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A3E97" w14:textId="0D698C06" w:rsidR="003B3ECC" w:rsidRPr="00FD2EFF" w:rsidRDefault="002F67CA" w:rsidP="003B3ECC">
      <w:pPr>
        <w:pStyle w:val="Figure"/>
        <w:rPr>
          <w:rFonts w:cs="Arial"/>
        </w:rPr>
      </w:pPr>
      <w:bookmarkStart w:id="0" w:name="_GoBack"/>
      <w:r w:rsidRPr="00FD2EFF">
        <w:rPr>
          <w:rFonts w:cs="Arial"/>
          <w:noProof/>
          <w:lang w:val="en-US" w:eastAsia="ja-JP"/>
        </w:rPr>
        <w:drawing>
          <wp:inline distT="0" distB="0" distL="0" distR="0" wp14:anchorId="1CC14FD8" wp14:editId="404E0D85">
            <wp:extent cx="5038725" cy="1447800"/>
            <wp:effectExtent l="0" t="0" r="9525" b="0"/>
            <wp:docPr id="316" name="Picture 6" descr="Description: OperationsManag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OperationsManagerLogo.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8725" cy="1447800"/>
                    </a:xfrm>
                    <a:prstGeom prst="rect">
                      <a:avLst/>
                    </a:prstGeom>
                    <a:noFill/>
                    <a:ln>
                      <a:noFill/>
                    </a:ln>
                  </pic:spPr>
                </pic:pic>
              </a:graphicData>
            </a:graphic>
          </wp:inline>
        </w:drawing>
      </w:r>
    </w:p>
    <w:p w14:paraId="0B6019F3" w14:textId="77777777" w:rsidR="003B3ECC" w:rsidRPr="00FD2EFF" w:rsidRDefault="003B3ECC" w:rsidP="003B3ECC">
      <w:pPr>
        <w:pStyle w:val="TableSpacing"/>
        <w:rPr>
          <w:rFonts w:cs="Arial"/>
        </w:rPr>
      </w:pPr>
    </w:p>
    <w:p w14:paraId="00D032C2" w14:textId="0FA240DF" w:rsidR="003B3ECC" w:rsidRPr="00FD2EFF" w:rsidRDefault="003B3ECC" w:rsidP="0032774A">
      <w:pPr>
        <w:pStyle w:val="DSTOC1-0"/>
        <w:jc w:val="left"/>
        <w:rPr>
          <w:rFonts w:cs="Arial"/>
        </w:rPr>
      </w:pPr>
      <w:r w:rsidRPr="00FD2EFF">
        <w:rPr>
          <w:rFonts w:cs="Arial"/>
          <w:lang w:bidi="it-IT"/>
        </w:rPr>
        <w:t>Guida del Management Pack di Microsoft System Center per SQL Server 2014 Reporting Services (modalità nativa)</w:t>
      </w:r>
    </w:p>
    <w:p w14:paraId="4E37E7C9" w14:textId="77777777" w:rsidR="003B3ECC" w:rsidRPr="00FD2EFF" w:rsidRDefault="003B3ECC" w:rsidP="003B3ECC">
      <w:pPr>
        <w:rPr>
          <w:rFonts w:cs="Arial"/>
        </w:rPr>
      </w:pPr>
      <w:r w:rsidRPr="00FD2EFF">
        <w:rPr>
          <w:rFonts w:cs="Arial"/>
          <w:lang w:bidi="it-IT"/>
        </w:rPr>
        <w:t>Microsoft Corporation</w:t>
      </w:r>
    </w:p>
    <w:p w14:paraId="51C3E369" w14:textId="3E3CEEBB" w:rsidR="003B3ECC" w:rsidRPr="00FD2EFF" w:rsidRDefault="003B3ECC" w:rsidP="003B3ECC">
      <w:pPr>
        <w:rPr>
          <w:rFonts w:cs="Arial"/>
        </w:rPr>
      </w:pPr>
      <w:r w:rsidRPr="00FD2EFF">
        <w:rPr>
          <w:rFonts w:cs="Arial"/>
          <w:lang w:bidi="it-IT"/>
        </w:rPr>
        <w:t xml:space="preserve">Data di pubblicazione: dicembre 2016 </w:t>
      </w:r>
    </w:p>
    <w:p w14:paraId="429F4763" w14:textId="77777777" w:rsidR="00192528" w:rsidRPr="00FD2EFF" w:rsidRDefault="00192528" w:rsidP="003B3ECC">
      <w:pPr>
        <w:rPr>
          <w:rFonts w:cs="Arial"/>
        </w:rPr>
      </w:pPr>
    </w:p>
    <w:p w14:paraId="6111317A" w14:textId="38FB94A7" w:rsidR="003B3ECC" w:rsidRPr="00FD2EFF" w:rsidRDefault="00192528" w:rsidP="00033D13">
      <w:pPr>
        <w:rPr>
          <w:rFonts w:cs="Arial"/>
        </w:rPr>
      </w:pPr>
      <w:r w:rsidRPr="00FD2EFF">
        <w:rPr>
          <w:rFonts w:cs="Arial"/>
          <w:lang w:bidi="it-IT"/>
        </w:rPr>
        <w:t xml:space="preserve">Il team di Operations Manager invita gli utenti a inviare commenti e suggerimenti sul Management Pack all'indirizzo </w:t>
      </w:r>
      <w:hyperlink r:id="rId14" w:history="1">
        <w:r w:rsidRPr="00FD2EFF">
          <w:rPr>
            <w:rStyle w:val="Hyperlink"/>
            <w:rFonts w:cs="Arial"/>
            <w:lang w:bidi="it-IT"/>
          </w:rPr>
          <w:t>sqlmpsfeedback@microsoft.com</w:t>
        </w:r>
      </w:hyperlink>
      <w:r w:rsidRPr="00FD2EFF">
        <w:rPr>
          <w:rFonts w:cs="Arial"/>
          <w:lang w:bidi="it-IT"/>
        </w:rPr>
        <w:t>.</w:t>
      </w:r>
    </w:p>
    <w:p w14:paraId="6BA3F6F3" w14:textId="77777777" w:rsidR="00033D13" w:rsidRPr="00FD2EFF" w:rsidRDefault="00033D13" w:rsidP="003B3ECC">
      <w:pPr>
        <w:rPr>
          <w:rFonts w:cs="Arial"/>
        </w:rPr>
      </w:pPr>
    </w:p>
    <w:p w14:paraId="0C45BC1F" w14:textId="77777777" w:rsidR="003B3ECC" w:rsidRPr="00FD2EFF" w:rsidRDefault="003B3ECC" w:rsidP="003B3ECC">
      <w:pPr>
        <w:pStyle w:val="DSTOC1-0"/>
        <w:rPr>
          <w:rFonts w:cs="Arial"/>
        </w:rPr>
        <w:sectPr w:rsidR="003B3ECC" w:rsidRPr="00FD2EFF" w:rsidSect="00FB2389">
          <w:headerReference w:type="even" r:id="rId15"/>
          <w:footerReference w:type="even" r:id="rId16"/>
          <w:pgSz w:w="12240" w:h="15840" w:code="1"/>
          <w:pgMar w:top="1440" w:right="1800" w:bottom="1440" w:left="1800" w:header="1440" w:footer="1440" w:gutter="0"/>
          <w:cols w:space="720"/>
          <w:docGrid w:linePitch="360"/>
        </w:sectPr>
      </w:pPr>
    </w:p>
    <w:p w14:paraId="6A4E9DD8" w14:textId="77777777" w:rsidR="003B3ECC" w:rsidRPr="00FD2EFF" w:rsidRDefault="003B3ECC" w:rsidP="003B3ECC">
      <w:pPr>
        <w:pStyle w:val="DSTOC1-0"/>
        <w:rPr>
          <w:rFonts w:cs="Arial"/>
        </w:rPr>
      </w:pPr>
      <w:r w:rsidRPr="00FD2EFF">
        <w:rPr>
          <w:rFonts w:cs="Arial"/>
          <w:lang w:bidi="it-IT"/>
        </w:rPr>
        <w:lastRenderedPageBreak/>
        <w:t>Copyright</w:t>
      </w:r>
    </w:p>
    <w:p w14:paraId="650A443A" w14:textId="77777777" w:rsidR="003B3ECC" w:rsidRPr="00FD2EFF" w:rsidRDefault="003B3ECC" w:rsidP="00033D13">
      <w:pPr>
        <w:rPr>
          <w:rFonts w:cs="Arial"/>
        </w:rPr>
      </w:pPr>
      <w:r w:rsidRPr="00FD2EFF">
        <w:rPr>
          <w:rFonts w:cs="Arial"/>
          <w:lang w:bidi="it-IT"/>
        </w:rPr>
        <w:t>Il documento viene fornito "com'è". Le informazioni e le opinioni espresse nel presente documento, inclusi gli URL e altri riferimenti a siti Web, possono essere soggette a modifiche senza preavviso. L'utente accetta di usarle a proprio rischio.</w:t>
      </w:r>
    </w:p>
    <w:p w14:paraId="55E86054" w14:textId="77777777" w:rsidR="003B3ECC" w:rsidRPr="00FD2EFF" w:rsidRDefault="003B3ECC" w:rsidP="00033D13">
      <w:pPr>
        <w:rPr>
          <w:rFonts w:cs="Arial"/>
        </w:rPr>
      </w:pPr>
      <w:r w:rsidRPr="00FD2EFF">
        <w:rPr>
          <w:rFonts w:cs="Arial"/>
          <w:lang w:bidi="it-IT"/>
        </w:rPr>
        <w:t>Alcuni esempi usati in questo documento vengono forniti a scopo puramente illustrativo e sono fittizi. Nessuna associazione reale o connessione è intenzionale o può essere desunta.</w:t>
      </w:r>
    </w:p>
    <w:p w14:paraId="4EC448A3" w14:textId="77777777" w:rsidR="003B3ECC" w:rsidRPr="00FD2EFF" w:rsidRDefault="003B3ECC" w:rsidP="00033D13">
      <w:pPr>
        <w:rPr>
          <w:rFonts w:cs="Arial"/>
        </w:rPr>
      </w:pPr>
      <w:r w:rsidRPr="00FD2EFF">
        <w:rPr>
          <w:rFonts w:cs="Arial"/>
          <w:lang w:bidi="it-IT"/>
        </w:rPr>
        <w:t>Il presente documento non implica la concessione di alcun diritto di proprietà intellettuale relativo ai prodotti Microsoft. È possibile copiare e usare questo documento come riferimento interno. È possibile modificare questo documento per fini di riferimento interno.</w:t>
      </w:r>
    </w:p>
    <w:p w14:paraId="5B23720D" w14:textId="5EF18669" w:rsidR="003B3ECC" w:rsidRPr="00FD2EFF" w:rsidRDefault="003B3ECC" w:rsidP="00033D13">
      <w:pPr>
        <w:rPr>
          <w:rFonts w:cs="Arial"/>
        </w:rPr>
      </w:pPr>
      <w:r w:rsidRPr="00FD2EFF">
        <w:rPr>
          <w:rFonts w:cs="Arial"/>
          <w:lang w:bidi="it-IT"/>
        </w:rPr>
        <w:t>© 2016 Microsoft Corporation. Tutti i diritti sono riservati.</w:t>
      </w:r>
    </w:p>
    <w:p w14:paraId="79DB3895" w14:textId="77777777" w:rsidR="003B3ECC" w:rsidRPr="00FD2EFF" w:rsidRDefault="003B3ECC" w:rsidP="00033D13">
      <w:pPr>
        <w:rPr>
          <w:rFonts w:cs="Arial"/>
        </w:rPr>
      </w:pPr>
      <w:r w:rsidRPr="00FD2EFF">
        <w:rPr>
          <w:rFonts w:cs="Arial"/>
          <w:lang w:bidi="it-IT"/>
        </w:rPr>
        <w:t xml:space="preserve">Microsoft, Active Directory, Windows e Windows Server sono marchi del gruppo di società Microsoft. </w:t>
      </w:r>
    </w:p>
    <w:p w14:paraId="6A16A07E" w14:textId="77777777" w:rsidR="003B3ECC" w:rsidRPr="00FD2EFF" w:rsidRDefault="003B3ECC" w:rsidP="00033D13">
      <w:pPr>
        <w:rPr>
          <w:rFonts w:cs="Arial"/>
        </w:rPr>
      </w:pPr>
      <w:r w:rsidRPr="00FD2EFF">
        <w:rPr>
          <w:rFonts w:cs="Arial"/>
          <w:lang w:bidi="it-IT"/>
        </w:rPr>
        <w:t>Altri nomi di prodotti e società citati nel presente documento sono marchi dei rispettivi proprietari.</w:t>
      </w:r>
    </w:p>
    <w:p w14:paraId="0117DF10" w14:textId="77777777" w:rsidR="003B3ECC" w:rsidRPr="00FD2EFF" w:rsidRDefault="003B3ECC" w:rsidP="003B3ECC">
      <w:pPr>
        <w:rPr>
          <w:rFonts w:cs="Arial"/>
        </w:rPr>
      </w:pPr>
    </w:p>
    <w:p w14:paraId="0BD521C3" w14:textId="77777777" w:rsidR="003B3ECC" w:rsidRPr="00FD2EFF" w:rsidRDefault="003B3ECC" w:rsidP="003B3ECC">
      <w:pPr>
        <w:pStyle w:val="DSTOC1-0"/>
        <w:rPr>
          <w:rFonts w:cs="Arial"/>
        </w:rPr>
        <w:sectPr w:rsidR="003B3ECC" w:rsidRPr="00FD2EFF" w:rsidSect="00FB2389">
          <w:footerReference w:type="default" r:id="rId17"/>
          <w:pgSz w:w="12240" w:h="15840" w:code="1"/>
          <w:pgMar w:top="1440" w:right="1800" w:bottom="1440" w:left="1800" w:header="1440" w:footer="1440" w:gutter="0"/>
          <w:cols w:space="720"/>
          <w:docGrid w:linePitch="360"/>
        </w:sectPr>
      </w:pPr>
    </w:p>
    <w:p w14:paraId="0A7CEB1E" w14:textId="77777777" w:rsidR="003B3ECC" w:rsidRPr="00FD2EFF" w:rsidRDefault="003B3ECC" w:rsidP="003B3ECC">
      <w:pPr>
        <w:pStyle w:val="DSTOC1-0"/>
        <w:rPr>
          <w:rFonts w:cs="Arial"/>
        </w:rPr>
      </w:pPr>
      <w:r w:rsidRPr="00FD2EFF">
        <w:rPr>
          <w:rFonts w:cs="Arial"/>
          <w:lang w:bidi="it-IT"/>
        </w:rPr>
        <w:lastRenderedPageBreak/>
        <w:t>Sommario</w:t>
      </w:r>
    </w:p>
    <w:p w14:paraId="749BECB9" w14:textId="359F4DA6" w:rsidR="00FD2EFF" w:rsidRPr="00FD2EFF" w:rsidRDefault="00BC24BF">
      <w:pPr>
        <w:pStyle w:val="TOC1"/>
        <w:tabs>
          <w:tab w:val="right" w:leader="dot" w:pos="8630"/>
        </w:tabs>
        <w:rPr>
          <w:rFonts w:eastAsiaTheme="minorEastAsia" w:cs="Arial"/>
          <w:noProof/>
          <w:kern w:val="0"/>
          <w:sz w:val="22"/>
          <w:szCs w:val="22"/>
          <w:lang w:val="en-US" w:eastAsia="ja-JP"/>
        </w:rPr>
      </w:pPr>
      <w:r w:rsidRPr="00FD2EFF">
        <w:rPr>
          <w:rFonts w:cs="Arial"/>
          <w:lang w:bidi="it-IT"/>
        </w:rPr>
        <w:fldChar w:fldCharType="begin"/>
      </w:r>
      <w:r w:rsidRPr="00FD2EFF">
        <w:rPr>
          <w:rFonts w:cs="Arial"/>
          <w:lang w:bidi="it-IT"/>
        </w:rPr>
        <w:instrText xml:space="preserve"> TOC \h \z \t "Heading 2,1,Heading 3,2,Heading 4,3,DSTOC1-2,2,DSTOC1-3,3,DSTOC1-4,4,DSTOC2-2,3,DSTOC2-3,3,DSTOC2-4,4,Title,1" </w:instrText>
      </w:r>
      <w:r w:rsidRPr="00FD2EFF">
        <w:rPr>
          <w:rFonts w:cs="Arial"/>
          <w:lang w:bidi="it-IT"/>
        </w:rPr>
        <w:fldChar w:fldCharType="separate"/>
      </w:r>
      <w:hyperlink w:anchor="_Toc469572191" w:history="1">
        <w:r w:rsidR="00FD2EFF" w:rsidRPr="00FD2EFF">
          <w:rPr>
            <w:rStyle w:val="Hyperlink"/>
            <w:rFonts w:cs="Arial"/>
            <w:noProof/>
            <w:lang w:bidi="it-IT"/>
          </w:rPr>
          <w:t>Cronologia della guida</w:t>
        </w:r>
        <w:r w:rsidR="00FD2EFF" w:rsidRPr="00FD2EFF">
          <w:rPr>
            <w:rFonts w:cs="Arial"/>
            <w:noProof/>
            <w:webHidden/>
          </w:rPr>
          <w:tab/>
        </w:r>
        <w:r w:rsidR="00FD2EFF" w:rsidRPr="00FD2EFF">
          <w:rPr>
            <w:rFonts w:cs="Arial"/>
            <w:noProof/>
            <w:webHidden/>
          </w:rPr>
          <w:fldChar w:fldCharType="begin"/>
        </w:r>
        <w:r w:rsidR="00FD2EFF" w:rsidRPr="00FD2EFF">
          <w:rPr>
            <w:rFonts w:cs="Arial"/>
            <w:noProof/>
            <w:webHidden/>
          </w:rPr>
          <w:instrText xml:space="preserve"> PAGEREF _Toc469572191 \h </w:instrText>
        </w:r>
        <w:r w:rsidR="00FD2EFF" w:rsidRPr="00FD2EFF">
          <w:rPr>
            <w:rFonts w:cs="Arial"/>
            <w:noProof/>
            <w:webHidden/>
          </w:rPr>
        </w:r>
        <w:r w:rsidR="00FD2EFF" w:rsidRPr="00FD2EFF">
          <w:rPr>
            <w:rFonts w:cs="Arial"/>
            <w:noProof/>
            <w:webHidden/>
          </w:rPr>
          <w:fldChar w:fldCharType="separate"/>
        </w:r>
        <w:r w:rsidR="00FD2EFF" w:rsidRPr="00FD2EFF">
          <w:rPr>
            <w:rFonts w:cs="Arial"/>
            <w:noProof/>
            <w:webHidden/>
          </w:rPr>
          <w:t>5</w:t>
        </w:r>
        <w:r w:rsidR="00FD2EFF" w:rsidRPr="00FD2EFF">
          <w:rPr>
            <w:rFonts w:cs="Arial"/>
            <w:noProof/>
            <w:webHidden/>
          </w:rPr>
          <w:fldChar w:fldCharType="end"/>
        </w:r>
      </w:hyperlink>
    </w:p>
    <w:p w14:paraId="1CD570C4" w14:textId="0996835C" w:rsidR="00FD2EFF" w:rsidRPr="00FD2EFF" w:rsidRDefault="00FD2EFF">
      <w:pPr>
        <w:pStyle w:val="TOC1"/>
        <w:tabs>
          <w:tab w:val="right" w:leader="dot" w:pos="8630"/>
        </w:tabs>
        <w:rPr>
          <w:rFonts w:eastAsiaTheme="minorEastAsia" w:cs="Arial"/>
          <w:noProof/>
          <w:kern w:val="0"/>
          <w:sz w:val="22"/>
          <w:szCs w:val="22"/>
          <w:lang w:val="en-US" w:eastAsia="ja-JP"/>
        </w:rPr>
      </w:pPr>
      <w:hyperlink w:anchor="_Toc469572192" w:history="1">
        <w:r w:rsidRPr="00FD2EFF">
          <w:rPr>
            <w:rStyle w:val="Hyperlink"/>
            <w:rFonts w:cs="Arial"/>
            <w:noProof/>
            <w:lang w:bidi="it-IT"/>
          </w:rPr>
          <w:t>Introduzione</w:t>
        </w:r>
        <w:r w:rsidRPr="00FD2EFF">
          <w:rPr>
            <w:rFonts w:cs="Arial"/>
            <w:noProof/>
            <w:webHidden/>
          </w:rPr>
          <w:tab/>
        </w:r>
        <w:r w:rsidRPr="00FD2EFF">
          <w:rPr>
            <w:rFonts w:cs="Arial"/>
            <w:noProof/>
            <w:webHidden/>
          </w:rPr>
          <w:fldChar w:fldCharType="begin"/>
        </w:r>
        <w:r w:rsidRPr="00FD2EFF">
          <w:rPr>
            <w:rFonts w:cs="Arial"/>
            <w:noProof/>
            <w:webHidden/>
          </w:rPr>
          <w:instrText xml:space="preserve"> PAGEREF _Toc469572192 \h </w:instrText>
        </w:r>
        <w:r w:rsidRPr="00FD2EFF">
          <w:rPr>
            <w:rFonts w:cs="Arial"/>
            <w:noProof/>
            <w:webHidden/>
          </w:rPr>
        </w:r>
        <w:r w:rsidRPr="00FD2EFF">
          <w:rPr>
            <w:rFonts w:cs="Arial"/>
            <w:noProof/>
            <w:webHidden/>
          </w:rPr>
          <w:fldChar w:fldCharType="separate"/>
        </w:r>
        <w:r w:rsidRPr="00FD2EFF">
          <w:rPr>
            <w:rFonts w:cs="Arial"/>
            <w:noProof/>
            <w:webHidden/>
          </w:rPr>
          <w:t>6</w:t>
        </w:r>
        <w:r w:rsidRPr="00FD2EFF">
          <w:rPr>
            <w:rFonts w:cs="Arial"/>
            <w:noProof/>
            <w:webHidden/>
          </w:rPr>
          <w:fldChar w:fldCharType="end"/>
        </w:r>
      </w:hyperlink>
    </w:p>
    <w:p w14:paraId="4353D6E9" w14:textId="0A091F68" w:rsidR="00FD2EFF" w:rsidRPr="00FD2EFF" w:rsidRDefault="00FD2EFF">
      <w:pPr>
        <w:pStyle w:val="TOC2"/>
        <w:tabs>
          <w:tab w:val="right" w:leader="dot" w:pos="8630"/>
        </w:tabs>
        <w:rPr>
          <w:rFonts w:eastAsiaTheme="minorEastAsia" w:cs="Arial"/>
          <w:noProof/>
          <w:kern w:val="0"/>
          <w:sz w:val="22"/>
          <w:szCs w:val="22"/>
          <w:lang w:val="en-US" w:eastAsia="ja-JP"/>
        </w:rPr>
      </w:pPr>
      <w:hyperlink w:anchor="_Toc469572193" w:history="1">
        <w:r w:rsidRPr="00FD2EFF">
          <w:rPr>
            <w:rStyle w:val="Hyperlink"/>
            <w:rFonts w:cs="Arial"/>
            <w:noProof/>
            <w:lang w:bidi="it-IT"/>
          </w:rPr>
          <w:t>Configurazioni supportate</w:t>
        </w:r>
        <w:r w:rsidRPr="00FD2EFF">
          <w:rPr>
            <w:rFonts w:cs="Arial"/>
            <w:noProof/>
            <w:webHidden/>
          </w:rPr>
          <w:tab/>
        </w:r>
        <w:r w:rsidRPr="00FD2EFF">
          <w:rPr>
            <w:rFonts w:cs="Arial"/>
            <w:noProof/>
            <w:webHidden/>
          </w:rPr>
          <w:fldChar w:fldCharType="begin"/>
        </w:r>
        <w:r w:rsidRPr="00FD2EFF">
          <w:rPr>
            <w:rFonts w:cs="Arial"/>
            <w:noProof/>
            <w:webHidden/>
          </w:rPr>
          <w:instrText xml:space="preserve"> PAGEREF _Toc469572193 \h </w:instrText>
        </w:r>
        <w:r w:rsidRPr="00FD2EFF">
          <w:rPr>
            <w:rFonts w:cs="Arial"/>
            <w:noProof/>
            <w:webHidden/>
          </w:rPr>
        </w:r>
        <w:r w:rsidRPr="00FD2EFF">
          <w:rPr>
            <w:rFonts w:cs="Arial"/>
            <w:noProof/>
            <w:webHidden/>
          </w:rPr>
          <w:fldChar w:fldCharType="separate"/>
        </w:r>
        <w:r w:rsidRPr="00FD2EFF">
          <w:rPr>
            <w:rFonts w:cs="Arial"/>
            <w:noProof/>
            <w:webHidden/>
          </w:rPr>
          <w:t>6</w:t>
        </w:r>
        <w:r w:rsidRPr="00FD2EFF">
          <w:rPr>
            <w:rFonts w:cs="Arial"/>
            <w:noProof/>
            <w:webHidden/>
          </w:rPr>
          <w:fldChar w:fldCharType="end"/>
        </w:r>
      </w:hyperlink>
    </w:p>
    <w:p w14:paraId="02687BF8" w14:textId="386EA022" w:rsidR="00FD2EFF" w:rsidRPr="00FD2EFF" w:rsidRDefault="00FD2EFF">
      <w:pPr>
        <w:pStyle w:val="TOC2"/>
        <w:tabs>
          <w:tab w:val="right" w:leader="dot" w:pos="8630"/>
        </w:tabs>
        <w:rPr>
          <w:rFonts w:eastAsiaTheme="minorEastAsia" w:cs="Arial"/>
          <w:noProof/>
          <w:kern w:val="0"/>
          <w:sz w:val="22"/>
          <w:szCs w:val="22"/>
          <w:lang w:val="en-US" w:eastAsia="ja-JP"/>
        </w:rPr>
      </w:pPr>
      <w:hyperlink w:anchor="_Toc469572194" w:history="1">
        <w:r w:rsidRPr="00FD2EFF">
          <w:rPr>
            <w:rStyle w:val="Hyperlink"/>
            <w:rFonts w:cs="Arial"/>
            <w:noProof/>
            <w:lang w:bidi="it-IT"/>
          </w:rPr>
          <w:t>Ambito del Management Pack</w:t>
        </w:r>
        <w:r w:rsidRPr="00FD2EFF">
          <w:rPr>
            <w:rFonts w:cs="Arial"/>
            <w:noProof/>
            <w:webHidden/>
          </w:rPr>
          <w:tab/>
        </w:r>
        <w:r w:rsidRPr="00FD2EFF">
          <w:rPr>
            <w:rFonts w:cs="Arial"/>
            <w:noProof/>
            <w:webHidden/>
          </w:rPr>
          <w:fldChar w:fldCharType="begin"/>
        </w:r>
        <w:r w:rsidRPr="00FD2EFF">
          <w:rPr>
            <w:rFonts w:cs="Arial"/>
            <w:noProof/>
            <w:webHidden/>
          </w:rPr>
          <w:instrText xml:space="preserve"> PAGEREF _Toc469572194 \h </w:instrText>
        </w:r>
        <w:r w:rsidRPr="00FD2EFF">
          <w:rPr>
            <w:rFonts w:cs="Arial"/>
            <w:noProof/>
            <w:webHidden/>
          </w:rPr>
        </w:r>
        <w:r w:rsidRPr="00FD2EFF">
          <w:rPr>
            <w:rFonts w:cs="Arial"/>
            <w:noProof/>
            <w:webHidden/>
          </w:rPr>
          <w:fldChar w:fldCharType="separate"/>
        </w:r>
        <w:r w:rsidRPr="00FD2EFF">
          <w:rPr>
            <w:rFonts w:cs="Arial"/>
            <w:noProof/>
            <w:webHidden/>
          </w:rPr>
          <w:t>7</w:t>
        </w:r>
        <w:r w:rsidRPr="00FD2EFF">
          <w:rPr>
            <w:rFonts w:cs="Arial"/>
            <w:noProof/>
            <w:webHidden/>
          </w:rPr>
          <w:fldChar w:fldCharType="end"/>
        </w:r>
      </w:hyperlink>
    </w:p>
    <w:p w14:paraId="7D688BF7" w14:textId="5E914DFA" w:rsidR="00FD2EFF" w:rsidRPr="00FD2EFF" w:rsidRDefault="00FD2EFF">
      <w:pPr>
        <w:pStyle w:val="TOC2"/>
        <w:tabs>
          <w:tab w:val="right" w:leader="dot" w:pos="8630"/>
        </w:tabs>
        <w:rPr>
          <w:rFonts w:eastAsiaTheme="minorEastAsia" w:cs="Arial"/>
          <w:noProof/>
          <w:kern w:val="0"/>
          <w:sz w:val="22"/>
          <w:szCs w:val="22"/>
          <w:lang w:val="en-US" w:eastAsia="ja-JP"/>
        </w:rPr>
      </w:pPr>
      <w:hyperlink w:anchor="_Toc469572195" w:history="1">
        <w:r w:rsidRPr="00FD2EFF">
          <w:rPr>
            <w:rStyle w:val="Hyperlink"/>
            <w:rFonts w:cs="Arial"/>
            <w:noProof/>
            <w:lang w:bidi="it-IT"/>
          </w:rPr>
          <w:t>Prerequisiti</w:t>
        </w:r>
        <w:r w:rsidRPr="00FD2EFF">
          <w:rPr>
            <w:rFonts w:cs="Arial"/>
            <w:noProof/>
            <w:webHidden/>
          </w:rPr>
          <w:tab/>
        </w:r>
        <w:r w:rsidRPr="00FD2EFF">
          <w:rPr>
            <w:rFonts w:cs="Arial"/>
            <w:noProof/>
            <w:webHidden/>
          </w:rPr>
          <w:fldChar w:fldCharType="begin"/>
        </w:r>
        <w:r w:rsidRPr="00FD2EFF">
          <w:rPr>
            <w:rFonts w:cs="Arial"/>
            <w:noProof/>
            <w:webHidden/>
          </w:rPr>
          <w:instrText xml:space="preserve"> PAGEREF _Toc469572195 \h </w:instrText>
        </w:r>
        <w:r w:rsidRPr="00FD2EFF">
          <w:rPr>
            <w:rFonts w:cs="Arial"/>
            <w:noProof/>
            <w:webHidden/>
          </w:rPr>
        </w:r>
        <w:r w:rsidRPr="00FD2EFF">
          <w:rPr>
            <w:rFonts w:cs="Arial"/>
            <w:noProof/>
            <w:webHidden/>
          </w:rPr>
          <w:fldChar w:fldCharType="separate"/>
        </w:r>
        <w:r w:rsidRPr="00FD2EFF">
          <w:rPr>
            <w:rFonts w:cs="Arial"/>
            <w:noProof/>
            <w:webHidden/>
          </w:rPr>
          <w:t>8</w:t>
        </w:r>
        <w:r w:rsidRPr="00FD2EFF">
          <w:rPr>
            <w:rFonts w:cs="Arial"/>
            <w:noProof/>
            <w:webHidden/>
          </w:rPr>
          <w:fldChar w:fldCharType="end"/>
        </w:r>
      </w:hyperlink>
    </w:p>
    <w:p w14:paraId="2ECE8FC0" w14:textId="5A546EB7" w:rsidR="00FD2EFF" w:rsidRPr="00FD2EFF" w:rsidRDefault="00FD2EFF">
      <w:pPr>
        <w:pStyle w:val="TOC2"/>
        <w:tabs>
          <w:tab w:val="right" w:leader="dot" w:pos="8630"/>
        </w:tabs>
        <w:rPr>
          <w:rFonts w:eastAsiaTheme="minorEastAsia" w:cs="Arial"/>
          <w:noProof/>
          <w:kern w:val="0"/>
          <w:sz w:val="22"/>
          <w:szCs w:val="22"/>
          <w:lang w:val="en-US" w:eastAsia="ja-JP"/>
        </w:rPr>
      </w:pPr>
      <w:hyperlink w:anchor="_Toc469572196" w:history="1">
        <w:r w:rsidRPr="00FD2EFF">
          <w:rPr>
            <w:rStyle w:val="Hyperlink"/>
            <w:rFonts w:cs="Arial"/>
            <w:noProof/>
            <w:lang w:bidi="it-IT"/>
          </w:rPr>
          <w:t>File contenuti in questo Management Pack</w:t>
        </w:r>
        <w:r w:rsidRPr="00FD2EFF">
          <w:rPr>
            <w:rFonts w:cs="Arial"/>
            <w:noProof/>
            <w:webHidden/>
          </w:rPr>
          <w:tab/>
        </w:r>
        <w:r w:rsidRPr="00FD2EFF">
          <w:rPr>
            <w:rFonts w:cs="Arial"/>
            <w:noProof/>
            <w:webHidden/>
          </w:rPr>
          <w:fldChar w:fldCharType="begin"/>
        </w:r>
        <w:r w:rsidRPr="00FD2EFF">
          <w:rPr>
            <w:rFonts w:cs="Arial"/>
            <w:noProof/>
            <w:webHidden/>
          </w:rPr>
          <w:instrText xml:space="preserve"> PAGEREF _Toc469572196 \h </w:instrText>
        </w:r>
        <w:r w:rsidRPr="00FD2EFF">
          <w:rPr>
            <w:rFonts w:cs="Arial"/>
            <w:noProof/>
            <w:webHidden/>
          </w:rPr>
        </w:r>
        <w:r w:rsidRPr="00FD2EFF">
          <w:rPr>
            <w:rFonts w:cs="Arial"/>
            <w:noProof/>
            <w:webHidden/>
          </w:rPr>
          <w:fldChar w:fldCharType="separate"/>
        </w:r>
        <w:r w:rsidRPr="00FD2EFF">
          <w:rPr>
            <w:rFonts w:cs="Arial"/>
            <w:noProof/>
            <w:webHidden/>
          </w:rPr>
          <w:t>9</w:t>
        </w:r>
        <w:r w:rsidRPr="00FD2EFF">
          <w:rPr>
            <w:rFonts w:cs="Arial"/>
            <w:noProof/>
            <w:webHidden/>
          </w:rPr>
          <w:fldChar w:fldCharType="end"/>
        </w:r>
      </w:hyperlink>
    </w:p>
    <w:p w14:paraId="456D7D76" w14:textId="23A6B486" w:rsidR="00FD2EFF" w:rsidRPr="00FD2EFF" w:rsidRDefault="00FD2EFF">
      <w:pPr>
        <w:pStyle w:val="TOC2"/>
        <w:tabs>
          <w:tab w:val="right" w:leader="dot" w:pos="8630"/>
        </w:tabs>
        <w:rPr>
          <w:rFonts w:eastAsiaTheme="minorEastAsia" w:cs="Arial"/>
          <w:noProof/>
          <w:kern w:val="0"/>
          <w:sz w:val="22"/>
          <w:szCs w:val="22"/>
          <w:lang w:val="en-US" w:eastAsia="ja-JP"/>
        </w:rPr>
      </w:pPr>
      <w:hyperlink w:anchor="_Toc469572197" w:history="1">
        <w:r w:rsidRPr="00FD2EFF">
          <w:rPr>
            <w:rStyle w:val="Hyperlink"/>
            <w:rFonts w:cs="Arial"/>
            <w:noProof/>
            <w:lang w:bidi="it-IT"/>
          </w:rPr>
          <w:t>Configurazione obbligatoria</w:t>
        </w:r>
        <w:r w:rsidRPr="00FD2EFF">
          <w:rPr>
            <w:rFonts w:cs="Arial"/>
            <w:noProof/>
            <w:webHidden/>
          </w:rPr>
          <w:tab/>
        </w:r>
        <w:r w:rsidRPr="00FD2EFF">
          <w:rPr>
            <w:rFonts w:cs="Arial"/>
            <w:noProof/>
            <w:webHidden/>
          </w:rPr>
          <w:fldChar w:fldCharType="begin"/>
        </w:r>
        <w:r w:rsidRPr="00FD2EFF">
          <w:rPr>
            <w:rFonts w:cs="Arial"/>
            <w:noProof/>
            <w:webHidden/>
          </w:rPr>
          <w:instrText xml:space="preserve"> PAGEREF _Toc469572197 \h </w:instrText>
        </w:r>
        <w:r w:rsidRPr="00FD2EFF">
          <w:rPr>
            <w:rFonts w:cs="Arial"/>
            <w:noProof/>
            <w:webHidden/>
          </w:rPr>
        </w:r>
        <w:r w:rsidRPr="00FD2EFF">
          <w:rPr>
            <w:rFonts w:cs="Arial"/>
            <w:noProof/>
            <w:webHidden/>
          </w:rPr>
          <w:fldChar w:fldCharType="separate"/>
        </w:r>
        <w:r w:rsidRPr="00FD2EFF">
          <w:rPr>
            <w:rFonts w:cs="Arial"/>
            <w:noProof/>
            <w:webHidden/>
          </w:rPr>
          <w:t>9</w:t>
        </w:r>
        <w:r w:rsidRPr="00FD2EFF">
          <w:rPr>
            <w:rFonts w:cs="Arial"/>
            <w:noProof/>
            <w:webHidden/>
          </w:rPr>
          <w:fldChar w:fldCharType="end"/>
        </w:r>
      </w:hyperlink>
    </w:p>
    <w:p w14:paraId="1472E100" w14:textId="0FD5FE32" w:rsidR="00FD2EFF" w:rsidRPr="00FD2EFF" w:rsidRDefault="00FD2EFF">
      <w:pPr>
        <w:pStyle w:val="TOC1"/>
        <w:tabs>
          <w:tab w:val="right" w:leader="dot" w:pos="8630"/>
        </w:tabs>
        <w:rPr>
          <w:rFonts w:eastAsiaTheme="minorEastAsia" w:cs="Arial"/>
          <w:noProof/>
          <w:kern w:val="0"/>
          <w:sz w:val="22"/>
          <w:szCs w:val="22"/>
          <w:lang w:val="en-US" w:eastAsia="ja-JP"/>
        </w:rPr>
      </w:pPr>
      <w:hyperlink w:anchor="_Toc469572198" w:history="1">
        <w:r w:rsidRPr="00FD2EFF">
          <w:rPr>
            <w:rStyle w:val="Hyperlink"/>
            <w:rFonts w:cs="Arial"/>
            <w:noProof/>
            <w:lang w:bidi="it-IT"/>
          </w:rPr>
          <w:t>Scopo del Management Pack</w:t>
        </w:r>
        <w:r w:rsidRPr="00FD2EFF">
          <w:rPr>
            <w:rFonts w:cs="Arial"/>
            <w:noProof/>
            <w:webHidden/>
          </w:rPr>
          <w:tab/>
        </w:r>
        <w:r w:rsidRPr="00FD2EFF">
          <w:rPr>
            <w:rFonts w:cs="Arial"/>
            <w:noProof/>
            <w:webHidden/>
          </w:rPr>
          <w:fldChar w:fldCharType="begin"/>
        </w:r>
        <w:r w:rsidRPr="00FD2EFF">
          <w:rPr>
            <w:rFonts w:cs="Arial"/>
            <w:noProof/>
            <w:webHidden/>
          </w:rPr>
          <w:instrText xml:space="preserve"> PAGEREF _Toc469572198 \h </w:instrText>
        </w:r>
        <w:r w:rsidRPr="00FD2EFF">
          <w:rPr>
            <w:rFonts w:cs="Arial"/>
            <w:noProof/>
            <w:webHidden/>
          </w:rPr>
        </w:r>
        <w:r w:rsidRPr="00FD2EFF">
          <w:rPr>
            <w:rFonts w:cs="Arial"/>
            <w:noProof/>
            <w:webHidden/>
          </w:rPr>
          <w:fldChar w:fldCharType="separate"/>
        </w:r>
        <w:r w:rsidRPr="00FD2EFF">
          <w:rPr>
            <w:rFonts w:cs="Arial"/>
            <w:noProof/>
            <w:webHidden/>
          </w:rPr>
          <w:t>10</w:t>
        </w:r>
        <w:r w:rsidRPr="00FD2EFF">
          <w:rPr>
            <w:rFonts w:cs="Arial"/>
            <w:noProof/>
            <w:webHidden/>
          </w:rPr>
          <w:fldChar w:fldCharType="end"/>
        </w:r>
      </w:hyperlink>
    </w:p>
    <w:p w14:paraId="162E7B45" w14:textId="7B74D273" w:rsidR="00FD2EFF" w:rsidRPr="00FD2EFF" w:rsidRDefault="00FD2EFF">
      <w:pPr>
        <w:pStyle w:val="TOC2"/>
        <w:tabs>
          <w:tab w:val="right" w:leader="dot" w:pos="8630"/>
        </w:tabs>
        <w:rPr>
          <w:rFonts w:eastAsiaTheme="minorEastAsia" w:cs="Arial"/>
          <w:noProof/>
          <w:kern w:val="0"/>
          <w:sz w:val="22"/>
          <w:szCs w:val="22"/>
          <w:lang w:val="en-US" w:eastAsia="ja-JP"/>
        </w:rPr>
      </w:pPr>
      <w:hyperlink w:anchor="_Toc469572199" w:history="1">
        <w:r w:rsidRPr="00FD2EFF">
          <w:rPr>
            <w:rStyle w:val="Hyperlink"/>
            <w:rFonts w:cs="Arial"/>
            <w:noProof/>
            <w:lang w:bidi="it-IT"/>
          </w:rPr>
          <w:t>Scenari di monitoraggio</w:t>
        </w:r>
        <w:r w:rsidRPr="00FD2EFF">
          <w:rPr>
            <w:rFonts w:cs="Arial"/>
            <w:noProof/>
            <w:webHidden/>
          </w:rPr>
          <w:tab/>
        </w:r>
        <w:r w:rsidRPr="00FD2EFF">
          <w:rPr>
            <w:rFonts w:cs="Arial"/>
            <w:noProof/>
            <w:webHidden/>
          </w:rPr>
          <w:fldChar w:fldCharType="begin"/>
        </w:r>
        <w:r w:rsidRPr="00FD2EFF">
          <w:rPr>
            <w:rFonts w:cs="Arial"/>
            <w:noProof/>
            <w:webHidden/>
          </w:rPr>
          <w:instrText xml:space="preserve"> PAGEREF _Toc469572199 \h </w:instrText>
        </w:r>
        <w:r w:rsidRPr="00FD2EFF">
          <w:rPr>
            <w:rFonts w:cs="Arial"/>
            <w:noProof/>
            <w:webHidden/>
          </w:rPr>
        </w:r>
        <w:r w:rsidRPr="00FD2EFF">
          <w:rPr>
            <w:rFonts w:cs="Arial"/>
            <w:noProof/>
            <w:webHidden/>
          </w:rPr>
          <w:fldChar w:fldCharType="separate"/>
        </w:r>
        <w:r w:rsidRPr="00FD2EFF">
          <w:rPr>
            <w:rFonts w:cs="Arial"/>
            <w:noProof/>
            <w:webHidden/>
          </w:rPr>
          <w:t>10</w:t>
        </w:r>
        <w:r w:rsidRPr="00FD2EFF">
          <w:rPr>
            <w:rFonts w:cs="Arial"/>
            <w:noProof/>
            <w:webHidden/>
          </w:rPr>
          <w:fldChar w:fldCharType="end"/>
        </w:r>
      </w:hyperlink>
    </w:p>
    <w:p w14:paraId="103BB75F" w14:textId="0F54BBC7" w:rsidR="00FD2EFF" w:rsidRPr="00FD2EFF" w:rsidRDefault="00FD2EFF">
      <w:pPr>
        <w:pStyle w:val="TOC3"/>
        <w:tabs>
          <w:tab w:val="right" w:leader="dot" w:pos="8630"/>
        </w:tabs>
        <w:rPr>
          <w:rFonts w:eastAsiaTheme="minorEastAsia" w:cs="Arial"/>
          <w:noProof/>
          <w:kern w:val="0"/>
          <w:sz w:val="22"/>
          <w:szCs w:val="22"/>
          <w:lang w:val="en-US" w:eastAsia="ja-JP"/>
        </w:rPr>
      </w:pPr>
      <w:hyperlink w:anchor="_Toc469572200" w:history="1">
        <w:r w:rsidRPr="00FD2EFF">
          <w:rPr>
            <w:rStyle w:val="Hyperlink"/>
            <w:rFonts w:cs="Arial"/>
            <w:noProof/>
            <w:lang w:bidi="it-IT"/>
          </w:rPr>
          <w:t>Individuazione dell'istanza di SQL Server 2014 Reporting Services</w:t>
        </w:r>
        <w:r w:rsidRPr="00FD2EFF">
          <w:rPr>
            <w:rFonts w:cs="Arial"/>
            <w:noProof/>
            <w:webHidden/>
          </w:rPr>
          <w:tab/>
        </w:r>
        <w:r w:rsidRPr="00FD2EFF">
          <w:rPr>
            <w:rFonts w:cs="Arial"/>
            <w:noProof/>
            <w:webHidden/>
          </w:rPr>
          <w:fldChar w:fldCharType="begin"/>
        </w:r>
        <w:r w:rsidRPr="00FD2EFF">
          <w:rPr>
            <w:rFonts w:cs="Arial"/>
            <w:noProof/>
            <w:webHidden/>
          </w:rPr>
          <w:instrText xml:space="preserve"> PAGEREF _Toc469572200 \h </w:instrText>
        </w:r>
        <w:r w:rsidRPr="00FD2EFF">
          <w:rPr>
            <w:rFonts w:cs="Arial"/>
            <w:noProof/>
            <w:webHidden/>
          </w:rPr>
        </w:r>
        <w:r w:rsidRPr="00FD2EFF">
          <w:rPr>
            <w:rFonts w:cs="Arial"/>
            <w:noProof/>
            <w:webHidden/>
          </w:rPr>
          <w:fldChar w:fldCharType="separate"/>
        </w:r>
        <w:r w:rsidRPr="00FD2EFF">
          <w:rPr>
            <w:rFonts w:cs="Arial"/>
            <w:noProof/>
            <w:webHidden/>
          </w:rPr>
          <w:t>10</w:t>
        </w:r>
        <w:r w:rsidRPr="00FD2EFF">
          <w:rPr>
            <w:rFonts w:cs="Arial"/>
            <w:noProof/>
            <w:webHidden/>
          </w:rPr>
          <w:fldChar w:fldCharType="end"/>
        </w:r>
      </w:hyperlink>
    </w:p>
    <w:p w14:paraId="5DF67EEB" w14:textId="45CE7DD4" w:rsidR="00FD2EFF" w:rsidRPr="00FD2EFF" w:rsidRDefault="00FD2EFF">
      <w:pPr>
        <w:pStyle w:val="TOC3"/>
        <w:tabs>
          <w:tab w:val="right" w:leader="dot" w:pos="8630"/>
        </w:tabs>
        <w:rPr>
          <w:rFonts w:eastAsiaTheme="minorEastAsia" w:cs="Arial"/>
          <w:noProof/>
          <w:kern w:val="0"/>
          <w:sz w:val="22"/>
          <w:szCs w:val="22"/>
          <w:lang w:val="en-US" w:eastAsia="ja-JP"/>
        </w:rPr>
      </w:pPr>
      <w:hyperlink w:anchor="_Toc469572201" w:history="1">
        <w:r w:rsidRPr="00FD2EFF">
          <w:rPr>
            <w:rStyle w:val="Hyperlink"/>
            <w:rFonts w:cs="Arial"/>
            <w:noProof/>
            <w:lang w:bidi="it-IT"/>
          </w:rPr>
          <w:t>Individuazione della distribuzione di SQL Server 2014 Reporting Services</w:t>
        </w:r>
        <w:r w:rsidRPr="00FD2EFF">
          <w:rPr>
            <w:rFonts w:cs="Arial"/>
            <w:noProof/>
            <w:webHidden/>
          </w:rPr>
          <w:tab/>
        </w:r>
        <w:r w:rsidRPr="00FD2EFF">
          <w:rPr>
            <w:rFonts w:cs="Arial"/>
            <w:noProof/>
            <w:webHidden/>
          </w:rPr>
          <w:fldChar w:fldCharType="begin"/>
        </w:r>
        <w:r w:rsidRPr="00FD2EFF">
          <w:rPr>
            <w:rFonts w:cs="Arial"/>
            <w:noProof/>
            <w:webHidden/>
          </w:rPr>
          <w:instrText xml:space="preserve"> PAGEREF _Toc469572201 \h </w:instrText>
        </w:r>
        <w:r w:rsidRPr="00FD2EFF">
          <w:rPr>
            <w:rFonts w:cs="Arial"/>
            <w:noProof/>
            <w:webHidden/>
          </w:rPr>
        </w:r>
        <w:r w:rsidRPr="00FD2EFF">
          <w:rPr>
            <w:rFonts w:cs="Arial"/>
            <w:noProof/>
            <w:webHidden/>
          </w:rPr>
          <w:fldChar w:fldCharType="separate"/>
        </w:r>
        <w:r w:rsidRPr="00FD2EFF">
          <w:rPr>
            <w:rFonts w:cs="Arial"/>
            <w:noProof/>
            <w:webHidden/>
          </w:rPr>
          <w:t>11</w:t>
        </w:r>
        <w:r w:rsidRPr="00FD2EFF">
          <w:rPr>
            <w:rFonts w:cs="Arial"/>
            <w:noProof/>
            <w:webHidden/>
          </w:rPr>
          <w:fldChar w:fldCharType="end"/>
        </w:r>
      </w:hyperlink>
    </w:p>
    <w:p w14:paraId="546FDB2E" w14:textId="468E9BEB" w:rsidR="00FD2EFF" w:rsidRPr="00FD2EFF" w:rsidRDefault="00FD2EFF">
      <w:pPr>
        <w:pStyle w:val="TOC3"/>
        <w:tabs>
          <w:tab w:val="right" w:leader="dot" w:pos="8630"/>
        </w:tabs>
        <w:rPr>
          <w:rFonts w:eastAsiaTheme="minorEastAsia" w:cs="Arial"/>
          <w:noProof/>
          <w:kern w:val="0"/>
          <w:sz w:val="22"/>
          <w:szCs w:val="22"/>
          <w:lang w:val="en-US" w:eastAsia="ja-JP"/>
        </w:rPr>
      </w:pPr>
      <w:hyperlink w:anchor="_Toc469572202" w:history="1">
        <w:r w:rsidRPr="00FD2EFF">
          <w:rPr>
            <w:rStyle w:val="Hyperlink"/>
            <w:rFonts w:cs="Arial"/>
            <w:noProof/>
            <w:lang w:bidi="it-IT"/>
          </w:rPr>
          <w:t>Disponibilità dei componenti di SQL Server 2014 Reporting Services</w:t>
        </w:r>
        <w:r w:rsidRPr="00FD2EFF">
          <w:rPr>
            <w:rFonts w:cs="Arial"/>
            <w:noProof/>
            <w:webHidden/>
          </w:rPr>
          <w:tab/>
        </w:r>
        <w:r w:rsidRPr="00FD2EFF">
          <w:rPr>
            <w:rFonts w:cs="Arial"/>
            <w:noProof/>
            <w:webHidden/>
          </w:rPr>
          <w:fldChar w:fldCharType="begin"/>
        </w:r>
        <w:r w:rsidRPr="00FD2EFF">
          <w:rPr>
            <w:rFonts w:cs="Arial"/>
            <w:noProof/>
            <w:webHidden/>
          </w:rPr>
          <w:instrText xml:space="preserve"> PAGEREF _Toc469572202 \h </w:instrText>
        </w:r>
        <w:r w:rsidRPr="00FD2EFF">
          <w:rPr>
            <w:rFonts w:cs="Arial"/>
            <w:noProof/>
            <w:webHidden/>
          </w:rPr>
        </w:r>
        <w:r w:rsidRPr="00FD2EFF">
          <w:rPr>
            <w:rFonts w:cs="Arial"/>
            <w:noProof/>
            <w:webHidden/>
          </w:rPr>
          <w:fldChar w:fldCharType="separate"/>
        </w:r>
        <w:r w:rsidRPr="00FD2EFF">
          <w:rPr>
            <w:rFonts w:cs="Arial"/>
            <w:noProof/>
            <w:webHidden/>
          </w:rPr>
          <w:t>11</w:t>
        </w:r>
        <w:r w:rsidRPr="00FD2EFF">
          <w:rPr>
            <w:rFonts w:cs="Arial"/>
            <w:noProof/>
            <w:webHidden/>
          </w:rPr>
          <w:fldChar w:fldCharType="end"/>
        </w:r>
      </w:hyperlink>
    </w:p>
    <w:p w14:paraId="62385D6F" w14:textId="02FD4B4A" w:rsidR="00FD2EFF" w:rsidRPr="00FD2EFF" w:rsidRDefault="00FD2EFF">
      <w:pPr>
        <w:pStyle w:val="TOC3"/>
        <w:tabs>
          <w:tab w:val="right" w:leader="dot" w:pos="8630"/>
        </w:tabs>
        <w:rPr>
          <w:rFonts w:eastAsiaTheme="minorEastAsia" w:cs="Arial"/>
          <w:noProof/>
          <w:kern w:val="0"/>
          <w:sz w:val="22"/>
          <w:szCs w:val="22"/>
          <w:lang w:val="en-US" w:eastAsia="ja-JP"/>
        </w:rPr>
      </w:pPr>
      <w:hyperlink w:anchor="_Toc469572203" w:history="1">
        <w:r w:rsidRPr="00FD2EFF">
          <w:rPr>
            <w:rStyle w:val="Hyperlink"/>
            <w:rFonts w:cs="Arial"/>
            <w:noProof/>
            <w:lang w:bidi="it-IT"/>
          </w:rPr>
          <w:t>Prestazioni dell'installazione di SQL Server 2014 Reporting Services</w:t>
        </w:r>
        <w:r w:rsidRPr="00FD2EFF">
          <w:rPr>
            <w:rFonts w:cs="Arial"/>
            <w:noProof/>
            <w:webHidden/>
          </w:rPr>
          <w:tab/>
        </w:r>
        <w:r w:rsidRPr="00FD2EFF">
          <w:rPr>
            <w:rFonts w:cs="Arial"/>
            <w:noProof/>
            <w:webHidden/>
          </w:rPr>
          <w:fldChar w:fldCharType="begin"/>
        </w:r>
        <w:r w:rsidRPr="00FD2EFF">
          <w:rPr>
            <w:rFonts w:cs="Arial"/>
            <w:noProof/>
            <w:webHidden/>
          </w:rPr>
          <w:instrText xml:space="preserve"> PAGEREF _Toc469572203 \h </w:instrText>
        </w:r>
        <w:r w:rsidRPr="00FD2EFF">
          <w:rPr>
            <w:rFonts w:cs="Arial"/>
            <w:noProof/>
            <w:webHidden/>
          </w:rPr>
        </w:r>
        <w:r w:rsidRPr="00FD2EFF">
          <w:rPr>
            <w:rFonts w:cs="Arial"/>
            <w:noProof/>
            <w:webHidden/>
          </w:rPr>
          <w:fldChar w:fldCharType="separate"/>
        </w:r>
        <w:r w:rsidRPr="00FD2EFF">
          <w:rPr>
            <w:rFonts w:cs="Arial"/>
            <w:noProof/>
            <w:webHidden/>
          </w:rPr>
          <w:t>12</w:t>
        </w:r>
        <w:r w:rsidRPr="00FD2EFF">
          <w:rPr>
            <w:rFonts w:cs="Arial"/>
            <w:noProof/>
            <w:webHidden/>
          </w:rPr>
          <w:fldChar w:fldCharType="end"/>
        </w:r>
      </w:hyperlink>
    </w:p>
    <w:p w14:paraId="2765507B" w14:textId="645AF241" w:rsidR="00FD2EFF" w:rsidRPr="00FD2EFF" w:rsidRDefault="00FD2EFF">
      <w:pPr>
        <w:pStyle w:val="TOC2"/>
        <w:tabs>
          <w:tab w:val="right" w:leader="dot" w:pos="8630"/>
        </w:tabs>
        <w:rPr>
          <w:rFonts w:eastAsiaTheme="minorEastAsia" w:cs="Arial"/>
          <w:noProof/>
          <w:kern w:val="0"/>
          <w:sz w:val="22"/>
          <w:szCs w:val="22"/>
          <w:lang w:val="en-US" w:eastAsia="ja-JP"/>
        </w:rPr>
      </w:pPr>
      <w:hyperlink w:anchor="_Toc469572204" w:history="1">
        <w:r w:rsidRPr="00FD2EFF">
          <w:rPr>
            <w:rStyle w:val="Hyperlink"/>
            <w:rFonts w:cs="Arial"/>
            <w:noProof/>
            <w:lang w:bidi="it-IT"/>
          </w:rPr>
          <w:t>Rollup dello stato</w:t>
        </w:r>
        <w:r w:rsidRPr="00FD2EFF">
          <w:rPr>
            <w:rFonts w:cs="Arial"/>
            <w:noProof/>
            <w:webHidden/>
          </w:rPr>
          <w:tab/>
        </w:r>
        <w:r w:rsidRPr="00FD2EFF">
          <w:rPr>
            <w:rFonts w:cs="Arial"/>
            <w:noProof/>
            <w:webHidden/>
          </w:rPr>
          <w:fldChar w:fldCharType="begin"/>
        </w:r>
        <w:r w:rsidRPr="00FD2EFF">
          <w:rPr>
            <w:rFonts w:cs="Arial"/>
            <w:noProof/>
            <w:webHidden/>
          </w:rPr>
          <w:instrText xml:space="preserve"> PAGEREF _Toc469572204 \h </w:instrText>
        </w:r>
        <w:r w:rsidRPr="00FD2EFF">
          <w:rPr>
            <w:rFonts w:cs="Arial"/>
            <w:noProof/>
            <w:webHidden/>
          </w:rPr>
        </w:r>
        <w:r w:rsidRPr="00FD2EFF">
          <w:rPr>
            <w:rFonts w:cs="Arial"/>
            <w:noProof/>
            <w:webHidden/>
          </w:rPr>
          <w:fldChar w:fldCharType="separate"/>
        </w:r>
        <w:r w:rsidRPr="00FD2EFF">
          <w:rPr>
            <w:rFonts w:cs="Arial"/>
            <w:noProof/>
            <w:webHidden/>
          </w:rPr>
          <w:t>13</w:t>
        </w:r>
        <w:r w:rsidRPr="00FD2EFF">
          <w:rPr>
            <w:rFonts w:cs="Arial"/>
            <w:noProof/>
            <w:webHidden/>
          </w:rPr>
          <w:fldChar w:fldCharType="end"/>
        </w:r>
      </w:hyperlink>
    </w:p>
    <w:p w14:paraId="74CD3A66" w14:textId="635A9E56" w:rsidR="00FD2EFF" w:rsidRPr="00FD2EFF" w:rsidRDefault="00FD2EFF">
      <w:pPr>
        <w:pStyle w:val="TOC1"/>
        <w:tabs>
          <w:tab w:val="right" w:leader="dot" w:pos="8630"/>
        </w:tabs>
        <w:rPr>
          <w:rFonts w:eastAsiaTheme="minorEastAsia" w:cs="Arial"/>
          <w:noProof/>
          <w:kern w:val="0"/>
          <w:sz w:val="22"/>
          <w:szCs w:val="22"/>
          <w:lang w:val="en-US" w:eastAsia="ja-JP"/>
        </w:rPr>
      </w:pPr>
      <w:hyperlink w:anchor="_Toc469572205" w:history="1">
        <w:r w:rsidRPr="00FD2EFF">
          <w:rPr>
            <w:rStyle w:val="Hyperlink"/>
            <w:rFonts w:cs="Arial"/>
            <w:noProof/>
            <w:lang w:bidi="it-IT"/>
          </w:rPr>
          <w:t>Configurazione del Monitoring Pack</w:t>
        </w:r>
        <w:r w:rsidRPr="00FD2EFF">
          <w:rPr>
            <w:rFonts w:cs="Arial"/>
            <w:noProof/>
            <w:webHidden/>
          </w:rPr>
          <w:tab/>
        </w:r>
        <w:r w:rsidRPr="00FD2EFF">
          <w:rPr>
            <w:rFonts w:cs="Arial"/>
            <w:noProof/>
            <w:webHidden/>
          </w:rPr>
          <w:fldChar w:fldCharType="begin"/>
        </w:r>
        <w:r w:rsidRPr="00FD2EFF">
          <w:rPr>
            <w:rFonts w:cs="Arial"/>
            <w:noProof/>
            <w:webHidden/>
          </w:rPr>
          <w:instrText xml:space="preserve"> PAGEREF _Toc469572205 \h </w:instrText>
        </w:r>
        <w:r w:rsidRPr="00FD2EFF">
          <w:rPr>
            <w:rFonts w:cs="Arial"/>
            <w:noProof/>
            <w:webHidden/>
          </w:rPr>
        </w:r>
        <w:r w:rsidRPr="00FD2EFF">
          <w:rPr>
            <w:rFonts w:cs="Arial"/>
            <w:noProof/>
            <w:webHidden/>
          </w:rPr>
          <w:fldChar w:fldCharType="separate"/>
        </w:r>
        <w:r w:rsidRPr="00FD2EFF">
          <w:rPr>
            <w:rFonts w:cs="Arial"/>
            <w:noProof/>
            <w:webHidden/>
          </w:rPr>
          <w:t>14</w:t>
        </w:r>
        <w:r w:rsidRPr="00FD2EFF">
          <w:rPr>
            <w:rFonts w:cs="Arial"/>
            <w:noProof/>
            <w:webHidden/>
          </w:rPr>
          <w:fldChar w:fldCharType="end"/>
        </w:r>
      </w:hyperlink>
    </w:p>
    <w:p w14:paraId="00465258" w14:textId="2C58FCA6" w:rsidR="00FD2EFF" w:rsidRPr="00FD2EFF" w:rsidRDefault="00FD2EFF">
      <w:pPr>
        <w:pStyle w:val="TOC2"/>
        <w:tabs>
          <w:tab w:val="right" w:leader="dot" w:pos="8630"/>
        </w:tabs>
        <w:rPr>
          <w:rFonts w:eastAsiaTheme="minorEastAsia" w:cs="Arial"/>
          <w:noProof/>
          <w:kern w:val="0"/>
          <w:sz w:val="22"/>
          <w:szCs w:val="22"/>
          <w:lang w:val="en-US" w:eastAsia="ja-JP"/>
        </w:rPr>
      </w:pPr>
      <w:hyperlink w:anchor="_Toc469572206" w:history="1">
        <w:r w:rsidRPr="00FD2EFF">
          <w:rPr>
            <w:rStyle w:val="Hyperlink"/>
            <w:rFonts w:cs="Arial"/>
            <w:noProof/>
            <w:lang w:bidi="it-IT"/>
          </w:rPr>
          <w:t>Procedura consigliata: creare un Management Pack per le personalizzazioni</w:t>
        </w:r>
        <w:r w:rsidRPr="00FD2EFF">
          <w:rPr>
            <w:rFonts w:cs="Arial"/>
            <w:noProof/>
            <w:webHidden/>
          </w:rPr>
          <w:tab/>
        </w:r>
        <w:r w:rsidRPr="00FD2EFF">
          <w:rPr>
            <w:rFonts w:cs="Arial"/>
            <w:noProof/>
            <w:webHidden/>
          </w:rPr>
          <w:fldChar w:fldCharType="begin"/>
        </w:r>
        <w:r w:rsidRPr="00FD2EFF">
          <w:rPr>
            <w:rFonts w:cs="Arial"/>
            <w:noProof/>
            <w:webHidden/>
          </w:rPr>
          <w:instrText xml:space="preserve"> PAGEREF _Toc469572206 \h </w:instrText>
        </w:r>
        <w:r w:rsidRPr="00FD2EFF">
          <w:rPr>
            <w:rFonts w:cs="Arial"/>
            <w:noProof/>
            <w:webHidden/>
          </w:rPr>
        </w:r>
        <w:r w:rsidRPr="00FD2EFF">
          <w:rPr>
            <w:rFonts w:cs="Arial"/>
            <w:noProof/>
            <w:webHidden/>
          </w:rPr>
          <w:fldChar w:fldCharType="separate"/>
        </w:r>
        <w:r w:rsidRPr="00FD2EFF">
          <w:rPr>
            <w:rFonts w:cs="Arial"/>
            <w:noProof/>
            <w:webHidden/>
          </w:rPr>
          <w:t>14</w:t>
        </w:r>
        <w:r w:rsidRPr="00FD2EFF">
          <w:rPr>
            <w:rFonts w:cs="Arial"/>
            <w:noProof/>
            <w:webHidden/>
          </w:rPr>
          <w:fldChar w:fldCharType="end"/>
        </w:r>
      </w:hyperlink>
    </w:p>
    <w:p w14:paraId="24D1B40A" w14:textId="109EFEF9" w:rsidR="00FD2EFF" w:rsidRPr="00FD2EFF" w:rsidRDefault="00FD2EFF">
      <w:pPr>
        <w:pStyle w:val="TOC2"/>
        <w:tabs>
          <w:tab w:val="right" w:leader="dot" w:pos="8630"/>
        </w:tabs>
        <w:rPr>
          <w:rFonts w:eastAsiaTheme="minorEastAsia" w:cs="Arial"/>
          <w:noProof/>
          <w:kern w:val="0"/>
          <w:sz w:val="22"/>
          <w:szCs w:val="22"/>
          <w:lang w:val="en-US" w:eastAsia="ja-JP"/>
        </w:rPr>
      </w:pPr>
      <w:hyperlink w:anchor="_Toc469572207" w:history="1">
        <w:r w:rsidRPr="00FD2EFF">
          <w:rPr>
            <w:rStyle w:val="Hyperlink"/>
            <w:rFonts w:cs="Arial"/>
            <w:noProof/>
            <w:lang w:bidi="it-IT"/>
          </w:rPr>
          <w:t>Come importare un Management Pack</w:t>
        </w:r>
        <w:r w:rsidRPr="00FD2EFF">
          <w:rPr>
            <w:rFonts w:cs="Arial"/>
            <w:noProof/>
            <w:webHidden/>
          </w:rPr>
          <w:tab/>
        </w:r>
        <w:r w:rsidRPr="00FD2EFF">
          <w:rPr>
            <w:rFonts w:cs="Arial"/>
            <w:noProof/>
            <w:webHidden/>
          </w:rPr>
          <w:fldChar w:fldCharType="begin"/>
        </w:r>
        <w:r w:rsidRPr="00FD2EFF">
          <w:rPr>
            <w:rFonts w:cs="Arial"/>
            <w:noProof/>
            <w:webHidden/>
          </w:rPr>
          <w:instrText xml:space="preserve"> PAGEREF _Toc469572207 \h </w:instrText>
        </w:r>
        <w:r w:rsidRPr="00FD2EFF">
          <w:rPr>
            <w:rFonts w:cs="Arial"/>
            <w:noProof/>
            <w:webHidden/>
          </w:rPr>
        </w:r>
        <w:r w:rsidRPr="00FD2EFF">
          <w:rPr>
            <w:rFonts w:cs="Arial"/>
            <w:noProof/>
            <w:webHidden/>
          </w:rPr>
          <w:fldChar w:fldCharType="separate"/>
        </w:r>
        <w:r w:rsidRPr="00FD2EFF">
          <w:rPr>
            <w:rFonts w:cs="Arial"/>
            <w:noProof/>
            <w:webHidden/>
          </w:rPr>
          <w:t>15</w:t>
        </w:r>
        <w:r w:rsidRPr="00FD2EFF">
          <w:rPr>
            <w:rFonts w:cs="Arial"/>
            <w:noProof/>
            <w:webHidden/>
          </w:rPr>
          <w:fldChar w:fldCharType="end"/>
        </w:r>
      </w:hyperlink>
    </w:p>
    <w:p w14:paraId="1BF4B4B6" w14:textId="7D62DB8C" w:rsidR="00FD2EFF" w:rsidRPr="00FD2EFF" w:rsidRDefault="00FD2EFF">
      <w:pPr>
        <w:pStyle w:val="TOC2"/>
        <w:tabs>
          <w:tab w:val="right" w:leader="dot" w:pos="8630"/>
        </w:tabs>
        <w:rPr>
          <w:rFonts w:eastAsiaTheme="minorEastAsia" w:cs="Arial"/>
          <w:noProof/>
          <w:kern w:val="0"/>
          <w:sz w:val="22"/>
          <w:szCs w:val="22"/>
          <w:lang w:val="en-US" w:eastAsia="ja-JP"/>
        </w:rPr>
      </w:pPr>
      <w:hyperlink w:anchor="_Toc469572208" w:history="1">
        <w:r w:rsidRPr="00FD2EFF">
          <w:rPr>
            <w:rStyle w:val="Hyperlink"/>
            <w:rFonts w:cs="Arial"/>
            <w:noProof/>
            <w:lang w:bidi="it-IT"/>
          </w:rPr>
          <w:t>Come abilitare l'opzione Proxy agente</w:t>
        </w:r>
        <w:r w:rsidRPr="00FD2EFF">
          <w:rPr>
            <w:rFonts w:cs="Arial"/>
            <w:noProof/>
            <w:webHidden/>
          </w:rPr>
          <w:tab/>
        </w:r>
        <w:r w:rsidRPr="00FD2EFF">
          <w:rPr>
            <w:rFonts w:cs="Arial"/>
            <w:noProof/>
            <w:webHidden/>
          </w:rPr>
          <w:fldChar w:fldCharType="begin"/>
        </w:r>
        <w:r w:rsidRPr="00FD2EFF">
          <w:rPr>
            <w:rFonts w:cs="Arial"/>
            <w:noProof/>
            <w:webHidden/>
          </w:rPr>
          <w:instrText xml:space="preserve"> PAGEREF _Toc469572208 \h </w:instrText>
        </w:r>
        <w:r w:rsidRPr="00FD2EFF">
          <w:rPr>
            <w:rFonts w:cs="Arial"/>
            <w:noProof/>
            <w:webHidden/>
          </w:rPr>
        </w:r>
        <w:r w:rsidRPr="00FD2EFF">
          <w:rPr>
            <w:rFonts w:cs="Arial"/>
            <w:noProof/>
            <w:webHidden/>
          </w:rPr>
          <w:fldChar w:fldCharType="separate"/>
        </w:r>
        <w:r w:rsidRPr="00FD2EFF">
          <w:rPr>
            <w:rFonts w:cs="Arial"/>
            <w:noProof/>
            <w:webHidden/>
          </w:rPr>
          <w:t>15</w:t>
        </w:r>
        <w:r w:rsidRPr="00FD2EFF">
          <w:rPr>
            <w:rFonts w:cs="Arial"/>
            <w:noProof/>
            <w:webHidden/>
          </w:rPr>
          <w:fldChar w:fldCharType="end"/>
        </w:r>
      </w:hyperlink>
    </w:p>
    <w:p w14:paraId="15C55A26" w14:textId="6749FA8F" w:rsidR="00FD2EFF" w:rsidRPr="00FD2EFF" w:rsidRDefault="00FD2EFF">
      <w:pPr>
        <w:pStyle w:val="TOC2"/>
        <w:tabs>
          <w:tab w:val="right" w:leader="dot" w:pos="8630"/>
        </w:tabs>
        <w:rPr>
          <w:rFonts w:eastAsiaTheme="minorEastAsia" w:cs="Arial"/>
          <w:noProof/>
          <w:kern w:val="0"/>
          <w:sz w:val="22"/>
          <w:szCs w:val="22"/>
          <w:lang w:val="en-US" w:eastAsia="ja-JP"/>
        </w:rPr>
      </w:pPr>
      <w:hyperlink w:anchor="_Toc469572209" w:history="1">
        <w:r w:rsidRPr="00FD2EFF">
          <w:rPr>
            <w:rStyle w:val="Hyperlink"/>
            <w:rFonts w:cs="Arial"/>
            <w:noProof/>
            <w:lang w:bidi="it-IT"/>
          </w:rPr>
          <w:t>Come configurare un profilo RunAs</w:t>
        </w:r>
        <w:r w:rsidRPr="00FD2EFF">
          <w:rPr>
            <w:rFonts w:cs="Arial"/>
            <w:noProof/>
            <w:webHidden/>
          </w:rPr>
          <w:tab/>
        </w:r>
        <w:r w:rsidRPr="00FD2EFF">
          <w:rPr>
            <w:rFonts w:cs="Arial"/>
            <w:noProof/>
            <w:webHidden/>
          </w:rPr>
          <w:fldChar w:fldCharType="begin"/>
        </w:r>
        <w:r w:rsidRPr="00FD2EFF">
          <w:rPr>
            <w:rFonts w:cs="Arial"/>
            <w:noProof/>
            <w:webHidden/>
          </w:rPr>
          <w:instrText xml:space="preserve"> PAGEREF _Toc469572209 \h </w:instrText>
        </w:r>
        <w:r w:rsidRPr="00FD2EFF">
          <w:rPr>
            <w:rFonts w:cs="Arial"/>
            <w:noProof/>
            <w:webHidden/>
          </w:rPr>
        </w:r>
        <w:r w:rsidRPr="00FD2EFF">
          <w:rPr>
            <w:rFonts w:cs="Arial"/>
            <w:noProof/>
            <w:webHidden/>
          </w:rPr>
          <w:fldChar w:fldCharType="separate"/>
        </w:r>
        <w:r w:rsidRPr="00FD2EFF">
          <w:rPr>
            <w:rFonts w:cs="Arial"/>
            <w:noProof/>
            <w:webHidden/>
          </w:rPr>
          <w:t>15</w:t>
        </w:r>
        <w:r w:rsidRPr="00FD2EFF">
          <w:rPr>
            <w:rFonts w:cs="Arial"/>
            <w:noProof/>
            <w:webHidden/>
          </w:rPr>
          <w:fldChar w:fldCharType="end"/>
        </w:r>
      </w:hyperlink>
    </w:p>
    <w:p w14:paraId="4F2027D7" w14:textId="0474D0B7" w:rsidR="00FD2EFF" w:rsidRPr="00FD2EFF" w:rsidRDefault="00FD2EFF">
      <w:pPr>
        <w:pStyle w:val="TOC2"/>
        <w:tabs>
          <w:tab w:val="right" w:leader="dot" w:pos="8630"/>
        </w:tabs>
        <w:rPr>
          <w:rFonts w:eastAsiaTheme="minorEastAsia" w:cs="Arial"/>
          <w:noProof/>
          <w:kern w:val="0"/>
          <w:sz w:val="22"/>
          <w:szCs w:val="22"/>
          <w:lang w:val="en-US" w:eastAsia="ja-JP"/>
        </w:rPr>
      </w:pPr>
      <w:hyperlink w:anchor="_Toc469572210" w:history="1">
        <w:r w:rsidRPr="00FD2EFF">
          <w:rPr>
            <w:rStyle w:val="Hyperlink"/>
            <w:rFonts w:cs="Arial"/>
            <w:noProof/>
            <w:lang w:bidi="it-IT"/>
          </w:rPr>
          <w:t>Configurazione della sicurezza</w:t>
        </w:r>
        <w:r w:rsidRPr="00FD2EFF">
          <w:rPr>
            <w:rFonts w:cs="Arial"/>
            <w:noProof/>
            <w:webHidden/>
          </w:rPr>
          <w:tab/>
        </w:r>
        <w:r w:rsidRPr="00FD2EFF">
          <w:rPr>
            <w:rFonts w:cs="Arial"/>
            <w:noProof/>
            <w:webHidden/>
          </w:rPr>
          <w:fldChar w:fldCharType="begin"/>
        </w:r>
        <w:r w:rsidRPr="00FD2EFF">
          <w:rPr>
            <w:rFonts w:cs="Arial"/>
            <w:noProof/>
            <w:webHidden/>
          </w:rPr>
          <w:instrText xml:space="preserve"> PAGEREF _Toc469572210 \h </w:instrText>
        </w:r>
        <w:r w:rsidRPr="00FD2EFF">
          <w:rPr>
            <w:rFonts w:cs="Arial"/>
            <w:noProof/>
            <w:webHidden/>
          </w:rPr>
        </w:r>
        <w:r w:rsidRPr="00FD2EFF">
          <w:rPr>
            <w:rFonts w:cs="Arial"/>
            <w:noProof/>
            <w:webHidden/>
          </w:rPr>
          <w:fldChar w:fldCharType="separate"/>
        </w:r>
        <w:r w:rsidRPr="00FD2EFF">
          <w:rPr>
            <w:rFonts w:cs="Arial"/>
            <w:noProof/>
            <w:webHidden/>
          </w:rPr>
          <w:t>16</w:t>
        </w:r>
        <w:r w:rsidRPr="00FD2EFF">
          <w:rPr>
            <w:rFonts w:cs="Arial"/>
            <w:noProof/>
            <w:webHidden/>
          </w:rPr>
          <w:fldChar w:fldCharType="end"/>
        </w:r>
      </w:hyperlink>
    </w:p>
    <w:p w14:paraId="1FA53A40" w14:textId="5AAECE81" w:rsidR="00FD2EFF" w:rsidRPr="00FD2EFF" w:rsidRDefault="00FD2EFF">
      <w:pPr>
        <w:pStyle w:val="TOC3"/>
        <w:tabs>
          <w:tab w:val="right" w:leader="dot" w:pos="8630"/>
        </w:tabs>
        <w:rPr>
          <w:rFonts w:eastAsiaTheme="minorEastAsia" w:cs="Arial"/>
          <w:noProof/>
          <w:kern w:val="0"/>
          <w:sz w:val="22"/>
          <w:szCs w:val="22"/>
          <w:lang w:val="en-US" w:eastAsia="ja-JP"/>
        </w:rPr>
      </w:pPr>
      <w:hyperlink w:anchor="_Toc469572211" w:history="1">
        <w:r w:rsidRPr="00FD2EFF">
          <w:rPr>
            <w:rStyle w:val="Hyperlink"/>
            <w:rFonts w:cs="Arial"/>
            <w:noProof/>
            <w:lang w:bidi="it-IT"/>
          </w:rPr>
          <w:t>Profili RunAs</w:t>
        </w:r>
        <w:r w:rsidRPr="00FD2EFF">
          <w:rPr>
            <w:rFonts w:cs="Arial"/>
            <w:noProof/>
            <w:webHidden/>
          </w:rPr>
          <w:tab/>
        </w:r>
        <w:r w:rsidRPr="00FD2EFF">
          <w:rPr>
            <w:rFonts w:cs="Arial"/>
            <w:noProof/>
            <w:webHidden/>
          </w:rPr>
          <w:fldChar w:fldCharType="begin"/>
        </w:r>
        <w:r w:rsidRPr="00FD2EFF">
          <w:rPr>
            <w:rFonts w:cs="Arial"/>
            <w:noProof/>
            <w:webHidden/>
          </w:rPr>
          <w:instrText xml:space="preserve"> PAGEREF _Toc469572211 \h </w:instrText>
        </w:r>
        <w:r w:rsidRPr="00FD2EFF">
          <w:rPr>
            <w:rFonts w:cs="Arial"/>
            <w:noProof/>
            <w:webHidden/>
          </w:rPr>
        </w:r>
        <w:r w:rsidRPr="00FD2EFF">
          <w:rPr>
            <w:rFonts w:cs="Arial"/>
            <w:noProof/>
            <w:webHidden/>
          </w:rPr>
          <w:fldChar w:fldCharType="separate"/>
        </w:r>
        <w:r w:rsidRPr="00FD2EFF">
          <w:rPr>
            <w:rFonts w:cs="Arial"/>
            <w:noProof/>
            <w:webHidden/>
          </w:rPr>
          <w:t>16</w:t>
        </w:r>
        <w:r w:rsidRPr="00FD2EFF">
          <w:rPr>
            <w:rFonts w:cs="Arial"/>
            <w:noProof/>
            <w:webHidden/>
          </w:rPr>
          <w:fldChar w:fldCharType="end"/>
        </w:r>
      </w:hyperlink>
    </w:p>
    <w:p w14:paraId="20B8663E" w14:textId="1A81E17F" w:rsidR="00FD2EFF" w:rsidRPr="00FD2EFF" w:rsidRDefault="00FD2EFF">
      <w:pPr>
        <w:pStyle w:val="TOC3"/>
        <w:tabs>
          <w:tab w:val="right" w:leader="dot" w:pos="8630"/>
        </w:tabs>
        <w:rPr>
          <w:rFonts w:eastAsiaTheme="minorEastAsia" w:cs="Arial"/>
          <w:noProof/>
          <w:kern w:val="0"/>
          <w:sz w:val="22"/>
          <w:szCs w:val="22"/>
          <w:lang w:val="en-US" w:eastAsia="ja-JP"/>
        </w:rPr>
      </w:pPr>
      <w:hyperlink w:anchor="_Toc469572212" w:history="1">
        <w:r w:rsidRPr="00FD2EFF">
          <w:rPr>
            <w:rStyle w:val="Hyperlink"/>
            <w:rFonts w:cs="Arial"/>
            <w:noProof/>
            <w:lang w:bidi="it-IT"/>
          </w:rPr>
          <w:t>Autorizzazioni necessarie</w:t>
        </w:r>
        <w:r w:rsidRPr="00FD2EFF">
          <w:rPr>
            <w:rFonts w:cs="Arial"/>
            <w:noProof/>
            <w:webHidden/>
          </w:rPr>
          <w:tab/>
        </w:r>
        <w:r w:rsidRPr="00FD2EFF">
          <w:rPr>
            <w:rFonts w:cs="Arial"/>
            <w:noProof/>
            <w:webHidden/>
          </w:rPr>
          <w:fldChar w:fldCharType="begin"/>
        </w:r>
        <w:r w:rsidRPr="00FD2EFF">
          <w:rPr>
            <w:rFonts w:cs="Arial"/>
            <w:noProof/>
            <w:webHidden/>
          </w:rPr>
          <w:instrText xml:space="preserve"> PAGEREF _Toc469572212 \h </w:instrText>
        </w:r>
        <w:r w:rsidRPr="00FD2EFF">
          <w:rPr>
            <w:rFonts w:cs="Arial"/>
            <w:noProof/>
            <w:webHidden/>
          </w:rPr>
        </w:r>
        <w:r w:rsidRPr="00FD2EFF">
          <w:rPr>
            <w:rFonts w:cs="Arial"/>
            <w:noProof/>
            <w:webHidden/>
          </w:rPr>
          <w:fldChar w:fldCharType="separate"/>
        </w:r>
        <w:r w:rsidRPr="00FD2EFF">
          <w:rPr>
            <w:rFonts w:cs="Arial"/>
            <w:noProof/>
            <w:webHidden/>
          </w:rPr>
          <w:t>17</w:t>
        </w:r>
        <w:r w:rsidRPr="00FD2EFF">
          <w:rPr>
            <w:rFonts w:cs="Arial"/>
            <w:noProof/>
            <w:webHidden/>
          </w:rPr>
          <w:fldChar w:fldCharType="end"/>
        </w:r>
      </w:hyperlink>
    </w:p>
    <w:p w14:paraId="5D372CD1" w14:textId="5874481C" w:rsidR="00FD2EFF" w:rsidRPr="00FD2EFF" w:rsidRDefault="00FD2EFF">
      <w:pPr>
        <w:pStyle w:val="TOC3"/>
        <w:tabs>
          <w:tab w:val="right" w:leader="dot" w:pos="8630"/>
        </w:tabs>
        <w:rPr>
          <w:rFonts w:eastAsiaTheme="minorEastAsia" w:cs="Arial"/>
          <w:noProof/>
          <w:kern w:val="0"/>
          <w:sz w:val="22"/>
          <w:szCs w:val="22"/>
          <w:lang w:val="en-US" w:eastAsia="ja-JP"/>
        </w:rPr>
      </w:pPr>
      <w:hyperlink w:anchor="_Toc469572213" w:history="1">
        <w:r w:rsidRPr="00FD2EFF">
          <w:rPr>
            <w:rStyle w:val="Hyperlink"/>
            <w:rFonts w:cs="Arial"/>
            <w:noProof/>
            <w:lang w:bidi="it-IT"/>
          </w:rPr>
          <w:t>Ambienti con privilegi limitati</w:t>
        </w:r>
        <w:r w:rsidRPr="00FD2EFF">
          <w:rPr>
            <w:rFonts w:cs="Arial"/>
            <w:noProof/>
            <w:webHidden/>
          </w:rPr>
          <w:tab/>
        </w:r>
        <w:r w:rsidRPr="00FD2EFF">
          <w:rPr>
            <w:rFonts w:cs="Arial"/>
            <w:noProof/>
            <w:webHidden/>
          </w:rPr>
          <w:fldChar w:fldCharType="begin"/>
        </w:r>
        <w:r w:rsidRPr="00FD2EFF">
          <w:rPr>
            <w:rFonts w:cs="Arial"/>
            <w:noProof/>
            <w:webHidden/>
          </w:rPr>
          <w:instrText xml:space="preserve"> PAGEREF _Toc469572213 \h </w:instrText>
        </w:r>
        <w:r w:rsidRPr="00FD2EFF">
          <w:rPr>
            <w:rFonts w:cs="Arial"/>
            <w:noProof/>
            <w:webHidden/>
          </w:rPr>
        </w:r>
        <w:r w:rsidRPr="00FD2EFF">
          <w:rPr>
            <w:rFonts w:cs="Arial"/>
            <w:noProof/>
            <w:webHidden/>
          </w:rPr>
          <w:fldChar w:fldCharType="separate"/>
        </w:r>
        <w:r w:rsidRPr="00FD2EFF">
          <w:rPr>
            <w:rFonts w:cs="Arial"/>
            <w:noProof/>
            <w:webHidden/>
          </w:rPr>
          <w:t>17</w:t>
        </w:r>
        <w:r w:rsidRPr="00FD2EFF">
          <w:rPr>
            <w:rFonts w:cs="Arial"/>
            <w:noProof/>
            <w:webHidden/>
          </w:rPr>
          <w:fldChar w:fldCharType="end"/>
        </w:r>
      </w:hyperlink>
    </w:p>
    <w:p w14:paraId="28BF3507" w14:textId="19B1D307" w:rsidR="00FD2EFF" w:rsidRPr="00FD2EFF" w:rsidRDefault="00FD2EFF">
      <w:pPr>
        <w:pStyle w:val="TOC1"/>
        <w:tabs>
          <w:tab w:val="right" w:leader="dot" w:pos="8630"/>
        </w:tabs>
        <w:rPr>
          <w:rFonts w:eastAsiaTheme="minorEastAsia" w:cs="Arial"/>
          <w:noProof/>
          <w:kern w:val="0"/>
          <w:sz w:val="22"/>
          <w:szCs w:val="22"/>
          <w:lang w:val="en-US" w:eastAsia="ja-JP"/>
        </w:rPr>
      </w:pPr>
      <w:hyperlink w:anchor="_Toc469572214" w:history="1">
        <w:r w:rsidRPr="00FD2EFF">
          <w:rPr>
            <w:rStyle w:val="Hyperlink"/>
            <w:rFonts w:cs="Arial"/>
            <w:noProof/>
            <w:lang w:bidi="it-IT"/>
          </w:rPr>
          <w:t>Visualizzazione di informazioni nella console di Operations Manager</w:t>
        </w:r>
        <w:r w:rsidRPr="00FD2EFF">
          <w:rPr>
            <w:rFonts w:cs="Arial"/>
            <w:noProof/>
            <w:webHidden/>
          </w:rPr>
          <w:tab/>
        </w:r>
        <w:r w:rsidRPr="00FD2EFF">
          <w:rPr>
            <w:rFonts w:cs="Arial"/>
            <w:noProof/>
            <w:webHidden/>
          </w:rPr>
          <w:fldChar w:fldCharType="begin"/>
        </w:r>
        <w:r w:rsidRPr="00FD2EFF">
          <w:rPr>
            <w:rFonts w:cs="Arial"/>
            <w:noProof/>
            <w:webHidden/>
          </w:rPr>
          <w:instrText xml:space="preserve"> PAGEREF _Toc469572214 \h </w:instrText>
        </w:r>
        <w:r w:rsidRPr="00FD2EFF">
          <w:rPr>
            <w:rFonts w:cs="Arial"/>
            <w:noProof/>
            <w:webHidden/>
          </w:rPr>
        </w:r>
        <w:r w:rsidRPr="00FD2EFF">
          <w:rPr>
            <w:rFonts w:cs="Arial"/>
            <w:noProof/>
            <w:webHidden/>
          </w:rPr>
          <w:fldChar w:fldCharType="separate"/>
        </w:r>
        <w:r w:rsidRPr="00FD2EFF">
          <w:rPr>
            <w:rFonts w:cs="Arial"/>
            <w:noProof/>
            <w:webHidden/>
          </w:rPr>
          <w:t>20</w:t>
        </w:r>
        <w:r w:rsidRPr="00FD2EFF">
          <w:rPr>
            <w:rFonts w:cs="Arial"/>
            <w:noProof/>
            <w:webHidden/>
          </w:rPr>
          <w:fldChar w:fldCharType="end"/>
        </w:r>
      </w:hyperlink>
    </w:p>
    <w:p w14:paraId="4A6224FC" w14:textId="455192E8" w:rsidR="00FD2EFF" w:rsidRPr="00FD2EFF" w:rsidRDefault="00FD2EFF">
      <w:pPr>
        <w:pStyle w:val="TOC2"/>
        <w:tabs>
          <w:tab w:val="right" w:leader="dot" w:pos="8630"/>
        </w:tabs>
        <w:rPr>
          <w:rFonts w:eastAsiaTheme="minorEastAsia" w:cs="Arial"/>
          <w:noProof/>
          <w:kern w:val="0"/>
          <w:sz w:val="22"/>
          <w:szCs w:val="22"/>
          <w:lang w:val="en-US" w:eastAsia="ja-JP"/>
        </w:rPr>
      </w:pPr>
      <w:hyperlink w:anchor="_Toc469572215" w:history="1">
        <w:r w:rsidRPr="00FD2EFF">
          <w:rPr>
            <w:rStyle w:val="Hyperlink"/>
            <w:rFonts w:cs="Arial"/>
            <w:noProof/>
            <w:lang w:bidi="it-IT"/>
          </w:rPr>
          <w:t>Viste e dashboard (generici) indipendenti dalla versione</w:t>
        </w:r>
        <w:r w:rsidRPr="00FD2EFF">
          <w:rPr>
            <w:rFonts w:cs="Arial"/>
            <w:noProof/>
            <w:webHidden/>
          </w:rPr>
          <w:tab/>
        </w:r>
        <w:r w:rsidRPr="00FD2EFF">
          <w:rPr>
            <w:rFonts w:cs="Arial"/>
            <w:noProof/>
            <w:webHidden/>
          </w:rPr>
          <w:fldChar w:fldCharType="begin"/>
        </w:r>
        <w:r w:rsidRPr="00FD2EFF">
          <w:rPr>
            <w:rFonts w:cs="Arial"/>
            <w:noProof/>
            <w:webHidden/>
          </w:rPr>
          <w:instrText xml:space="preserve"> PAGEREF _Toc469572215 \h </w:instrText>
        </w:r>
        <w:r w:rsidRPr="00FD2EFF">
          <w:rPr>
            <w:rFonts w:cs="Arial"/>
            <w:noProof/>
            <w:webHidden/>
          </w:rPr>
        </w:r>
        <w:r w:rsidRPr="00FD2EFF">
          <w:rPr>
            <w:rFonts w:cs="Arial"/>
            <w:noProof/>
            <w:webHidden/>
          </w:rPr>
          <w:fldChar w:fldCharType="separate"/>
        </w:r>
        <w:r w:rsidRPr="00FD2EFF">
          <w:rPr>
            <w:rFonts w:cs="Arial"/>
            <w:noProof/>
            <w:webHidden/>
          </w:rPr>
          <w:t>20</w:t>
        </w:r>
        <w:r w:rsidRPr="00FD2EFF">
          <w:rPr>
            <w:rFonts w:cs="Arial"/>
            <w:noProof/>
            <w:webHidden/>
          </w:rPr>
          <w:fldChar w:fldCharType="end"/>
        </w:r>
      </w:hyperlink>
    </w:p>
    <w:p w14:paraId="3231B06A" w14:textId="76EA2CA9" w:rsidR="00FD2EFF" w:rsidRPr="00FD2EFF" w:rsidRDefault="00FD2EFF">
      <w:pPr>
        <w:pStyle w:val="TOC2"/>
        <w:tabs>
          <w:tab w:val="right" w:leader="dot" w:pos="8630"/>
        </w:tabs>
        <w:rPr>
          <w:rFonts w:eastAsiaTheme="minorEastAsia" w:cs="Arial"/>
          <w:noProof/>
          <w:kern w:val="0"/>
          <w:sz w:val="22"/>
          <w:szCs w:val="22"/>
          <w:lang w:val="en-US" w:eastAsia="ja-JP"/>
        </w:rPr>
      </w:pPr>
      <w:hyperlink w:anchor="_Toc469572216" w:history="1">
        <w:r w:rsidRPr="00FD2EFF">
          <w:rPr>
            <w:rStyle w:val="Hyperlink"/>
            <w:rFonts w:cs="Arial"/>
            <w:noProof/>
            <w:lang w:bidi="it-IT"/>
          </w:rPr>
          <w:t>Viste di SQL Server 2014 Reporting Services</w:t>
        </w:r>
        <w:r w:rsidRPr="00FD2EFF">
          <w:rPr>
            <w:rFonts w:cs="Arial"/>
            <w:noProof/>
            <w:webHidden/>
          </w:rPr>
          <w:tab/>
        </w:r>
        <w:r w:rsidRPr="00FD2EFF">
          <w:rPr>
            <w:rFonts w:cs="Arial"/>
            <w:noProof/>
            <w:webHidden/>
          </w:rPr>
          <w:fldChar w:fldCharType="begin"/>
        </w:r>
        <w:r w:rsidRPr="00FD2EFF">
          <w:rPr>
            <w:rFonts w:cs="Arial"/>
            <w:noProof/>
            <w:webHidden/>
          </w:rPr>
          <w:instrText xml:space="preserve"> PAGEREF _Toc469572216 \h </w:instrText>
        </w:r>
        <w:r w:rsidRPr="00FD2EFF">
          <w:rPr>
            <w:rFonts w:cs="Arial"/>
            <w:noProof/>
            <w:webHidden/>
          </w:rPr>
        </w:r>
        <w:r w:rsidRPr="00FD2EFF">
          <w:rPr>
            <w:rFonts w:cs="Arial"/>
            <w:noProof/>
            <w:webHidden/>
          </w:rPr>
          <w:fldChar w:fldCharType="separate"/>
        </w:r>
        <w:r w:rsidRPr="00FD2EFF">
          <w:rPr>
            <w:rFonts w:cs="Arial"/>
            <w:noProof/>
            <w:webHidden/>
          </w:rPr>
          <w:t>21</w:t>
        </w:r>
        <w:r w:rsidRPr="00FD2EFF">
          <w:rPr>
            <w:rFonts w:cs="Arial"/>
            <w:noProof/>
            <w:webHidden/>
          </w:rPr>
          <w:fldChar w:fldCharType="end"/>
        </w:r>
      </w:hyperlink>
    </w:p>
    <w:p w14:paraId="37499652" w14:textId="52E51423" w:rsidR="00FD2EFF" w:rsidRPr="00FD2EFF" w:rsidRDefault="00FD2EFF">
      <w:pPr>
        <w:pStyle w:val="TOC2"/>
        <w:tabs>
          <w:tab w:val="right" w:leader="dot" w:pos="8630"/>
        </w:tabs>
        <w:rPr>
          <w:rFonts w:eastAsiaTheme="minorEastAsia" w:cs="Arial"/>
          <w:noProof/>
          <w:kern w:val="0"/>
          <w:sz w:val="22"/>
          <w:szCs w:val="22"/>
          <w:lang w:val="en-US" w:eastAsia="ja-JP"/>
        </w:rPr>
      </w:pPr>
      <w:hyperlink w:anchor="_Toc469572217" w:history="1">
        <w:r w:rsidRPr="00FD2EFF">
          <w:rPr>
            <w:rStyle w:val="Hyperlink"/>
            <w:rFonts w:cs="Arial"/>
            <w:noProof/>
            <w:lang w:bidi="it-IT"/>
          </w:rPr>
          <w:t>Dashboard</w:t>
        </w:r>
        <w:r w:rsidRPr="00FD2EFF">
          <w:rPr>
            <w:rFonts w:cs="Arial"/>
            <w:noProof/>
            <w:webHidden/>
          </w:rPr>
          <w:tab/>
        </w:r>
        <w:r w:rsidRPr="00FD2EFF">
          <w:rPr>
            <w:rFonts w:cs="Arial"/>
            <w:noProof/>
            <w:webHidden/>
          </w:rPr>
          <w:fldChar w:fldCharType="begin"/>
        </w:r>
        <w:r w:rsidRPr="00FD2EFF">
          <w:rPr>
            <w:rFonts w:cs="Arial"/>
            <w:noProof/>
            <w:webHidden/>
          </w:rPr>
          <w:instrText xml:space="preserve"> PAGEREF _Toc469572217 \h </w:instrText>
        </w:r>
        <w:r w:rsidRPr="00FD2EFF">
          <w:rPr>
            <w:rFonts w:cs="Arial"/>
            <w:noProof/>
            <w:webHidden/>
          </w:rPr>
        </w:r>
        <w:r w:rsidRPr="00FD2EFF">
          <w:rPr>
            <w:rFonts w:cs="Arial"/>
            <w:noProof/>
            <w:webHidden/>
          </w:rPr>
          <w:fldChar w:fldCharType="separate"/>
        </w:r>
        <w:r w:rsidRPr="00FD2EFF">
          <w:rPr>
            <w:rFonts w:cs="Arial"/>
            <w:noProof/>
            <w:webHidden/>
          </w:rPr>
          <w:t>21</w:t>
        </w:r>
        <w:r w:rsidRPr="00FD2EFF">
          <w:rPr>
            <w:rFonts w:cs="Arial"/>
            <w:noProof/>
            <w:webHidden/>
          </w:rPr>
          <w:fldChar w:fldCharType="end"/>
        </w:r>
      </w:hyperlink>
    </w:p>
    <w:p w14:paraId="1D188A07" w14:textId="5BE593B0" w:rsidR="00FD2EFF" w:rsidRPr="00FD2EFF" w:rsidRDefault="00FD2EFF">
      <w:pPr>
        <w:pStyle w:val="TOC1"/>
        <w:tabs>
          <w:tab w:val="right" w:leader="dot" w:pos="8630"/>
        </w:tabs>
        <w:rPr>
          <w:rFonts w:eastAsiaTheme="minorEastAsia" w:cs="Arial"/>
          <w:noProof/>
          <w:kern w:val="0"/>
          <w:sz w:val="22"/>
          <w:szCs w:val="22"/>
          <w:lang w:val="en-US" w:eastAsia="ja-JP"/>
        </w:rPr>
      </w:pPr>
      <w:hyperlink w:anchor="_Toc469572218" w:history="1">
        <w:r w:rsidRPr="00FD2EFF">
          <w:rPr>
            <w:rStyle w:val="Hyperlink"/>
            <w:rFonts w:cs="Arial"/>
            <w:noProof/>
            <w:lang w:bidi="it-IT"/>
          </w:rPr>
          <w:t>Collegamenti</w:t>
        </w:r>
        <w:r w:rsidRPr="00FD2EFF">
          <w:rPr>
            <w:rFonts w:cs="Arial"/>
            <w:noProof/>
            <w:webHidden/>
          </w:rPr>
          <w:tab/>
        </w:r>
        <w:r w:rsidRPr="00FD2EFF">
          <w:rPr>
            <w:rFonts w:cs="Arial"/>
            <w:noProof/>
            <w:webHidden/>
          </w:rPr>
          <w:fldChar w:fldCharType="begin"/>
        </w:r>
        <w:r w:rsidRPr="00FD2EFF">
          <w:rPr>
            <w:rFonts w:cs="Arial"/>
            <w:noProof/>
            <w:webHidden/>
          </w:rPr>
          <w:instrText xml:space="preserve"> PAGEREF _Toc469572218 \h </w:instrText>
        </w:r>
        <w:r w:rsidRPr="00FD2EFF">
          <w:rPr>
            <w:rFonts w:cs="Arial"/>
            <w:noProof/>
            <w:webHidden/>
          </w:rPr>
        </w:r>
        <w:r w:rsidRPr="00FD2EFF">
          <w:rPr>
            <w:rFonts w:cs="Arial"/>
            <w:noProof/>
            <w:webHidden/>
          </w:rPr>
          <w:fldChar w:fldCharType="separate"/>
        </w:r>
        <w:r w:rsidRPr="00FD2EFF">
          <w:rPr>
            <w:rFonts w:cs="Arial"/>
            <w:noProof/>
            <w:webHidden/>
          </w:rPr>
          <w:t>22</w:t>
        </w:r>
        <w:r w:rsidRPr="00FD2EFF">
          <w:rPr>
            <w:rFonts w:cs="Arial"/>
            <w:noProof/>
            <w:webHidden/>
          </w:rPr>
          <w:fldChar w:fldCharType="end"/>
        </w:r>
      </w:hyperlink>
    </w:p>
    <w:p w14:paraId="5173F7E6" w14:textId="4913FC25" w:rsidR="00FD2EFF" w:rsidRPr="00FD2EFF" w:rsidRDefault="00FD2EFF">
      <w:pPr>
        <w:pStyle w:val="TOC1"/>
        <w:tabs>
          <w:tab w:val="right" w:leader="dot" w:pos="8630"/>
        </w:tabs>
        <w:rPr>
          <w:rFonts w:eastAsiaTheme="minorEastAsia" w:cs="Arial"/>
          <w:noProof/>
          <w:kern w:val="0"/>
          <w:sz w:val="22"/>
          <w:szCs w:val="22"/>
          <w:lang w:val="en-US" w:eastAsia="ja-JP"/>
        </w:rPr>
      </w:pPr>
      <w:hyperlink w:anchor="_Toc469572219" w:history="1">
        <w:r w:rsidRPr="00FD2EFF">
          <w:rPr>
            <w:rStyle w:val="Hyperlink"/>
            <w:rFonts w:cs="Arial"/>
            <w:noProof/>
            <w:lang w:bidi="it-IT"/>
          </w:rPr>
          <w:t>Appendice: Viste e dashboard del Management Pack</w:t>
        </w:r>
        <w:r w:rsidRPr="00FD2EFF">
          <w:rPr>
            <w:rFonts w:cs="Arial"/>
            <w:noProof/>
            <w:webHidden/>
          </w:rPr>
          <w:tab/>
        </w:r>
        <w:r w:rsidRPr="00FD2EFF">
          <w:rPr>
            <w:rFonts w:cs="Arial"/>
            <w:noProof/>
            <w:webHidden/>
          </w:rPr>
          <w:fldChar w:fldCharType="begin"/>
        </w:r>
        <w:r w:rsidRPr="00FD2EFF">
          <w:rPr>
            <w:rFonts w:cs="Arial"/>
            <w:noProof/>
            <w:webHidden/>
          </w:rPr>
          <w:instrText xml:space="preserve"> PAGEREF _Toc469572219 \h </w:instrText>
        </w:r>
        <w:r w:rsidRPr="00FD2EFF">
          <w:rPr>
            <w:rFonts w:cs="Arial"/>
            <w:noProof/>
            <w:webHidden/>
          </w:rPr>
        </w:r>
        <w:r w:rsidRPr="00FD2EFF">
          <w:rPr>
            <w:rFonts w:cs="Arial"/>
            <w:noProof/>
            <w:webHidden/>
          </w:rPr>
          <w:fldChar w:fldCharType="separate"/>
        </w:r>
        <w:r w:rsidRPr="00FD2EFF">
          <w:rPr>
            <w:rFonts w:cs="Arial"/>
            <w:noProof/>
            <w:webHidden/>
          </w:rPr>
          <w:t>23</w:t>
        </w:r>
        <w:r w:rsidRPr="00FD2EFF">
          <w:rPr>
            <w:rFonts w:cs="Arial"/>
            <w:noProof/>
            <w:webHidden/>
          </w:rPr>
          <w:fldChar w:fldCharType="end"/>
        </w:r>
      </w:hyperlink>
    </w:p>
    <w:p w14:paraId="68FA05B9" w14:textId="1D0100AF" w:rsidR="00FD2EFF" w:rsidRPr="00FD2EFF" w:rsidRDefault="00FD2EFF">
      <w:pPr>
        <w:pStyle w:val="TOC1"/>
        <w:tabs>
          <w:tab w:val="right" w:leader="dot" w:pos="8630"/>
        </w:tabs>
        <w:rPr>
          <w:rFonts w:eastAsiaTheme="minorEastAsia" w:cs="Arial"/>
          <w:noProof/>
          <w:kern w:val="0"/>
          <w:sz w:val="22"/>
          <w:szCs w:val="22"/>
          <w:lang w:val="en-US" w:eastAsia="ja-JP"/>
        </w:rPr>
      </w:pPr>
      <w:hyperlink w:anchor="_Toc469572220" w:history="1">
        <w:r w:rsidRPr="00FD2EFF">
          <w:rPr>
            <w:rStyle w:val="Hyperlink"/>
            <w:rFonts w:cs="Arial"/>
            <w:noProof/>
            <w:lang w:bidi="it-IT"/>
          </w:rPr>
          <w:t>Appendice: Oggetti e flussi di lavoro del Management Pack</w:t>
        </w:r>
        <w:r w:rsidRPr="00FD2EFF">
          <w:rPr>
            <w:rFonts w:cs="Arial"/>
            <w:noProof/>
            <w:webHidden/>
          </w:rPr>
          <w:tab/>
        </w:r>
        <w:r w:rsidRPr="00FD2EFF">
          <w:rPr>
            <w:rFonts w:cs="Arial"/>
            <w:noProof/>
            <w:webHidden/>
          </w:rPr>
          <w:fldChar w:fldCharType="begin"/>
        </w:r>
        <w:r w:rsidRPr="00FD2EFF">
          <w:rPr>
            <w:rFonts w:cs="Arial"/>
            <w:noProof/>
            <w:webHidden/>
          </w:rPr>
          <w:instrText xml:space="preserve"> PAGEREF _Toc469572220 \h </w:instrText>
        </w:r>
        <w:r w:rsidRPr="00FD2EFF">
          <w:rPr>
            <w:rFonts w:cs="Arial"/>
            <w:noProof/>
            <w:webHidden/>
          </w:rPr>
        </w:r>
        <w:r w:rsidRPr="00FD2EFF">
          <w:rPr>
            <w:rFonts w:cs="Arial"/>
            <w:noProof/>
            <w:webHidden/>
          </w:rPr>
          <w:fldChar w:fldCharType="separate"/>
        </w:r>
        <w:r w:rsidRPr="00FD2EFF">
          <w:rPr>
            <w:rFonts w:cs="Arial"/>
            <w:noProof/>
            <w:webHidden/>
          </w:rPr>
          <w:t>24</w:t>
        </w:r>
        <w:r w:rsidRPr="00FD2EFF">
          <w:rPr>
            <w:rFonts w:cs="Arial"/>
            <w:noProof/>
            <w:webHidden/>
          </w:rPr>
          <w:fldChar w:fldCharType="end"/>
        </w:r>
      </w:hyperlink>
    </w:p>
    <w:p w14:paraId="5ABA7BDF" w14:textId="380325C0" w:rsidR="00FD2EFF" w:rsidRPr="00FD2EFF" w:rsidRDefault="00FD2EFF">
      <w:pPr>
        <w:pStyle w:val="TOC2"/>
        <w:tabs>
          <w:tab w:val="right" w:leader="dot" w:pos="8630"/>
        </w:tabs>
        <w:rPr>
          <w:rFonts w:eastAsiaTheme="minorEastAsia" w:cs="Arial"/>
          <w:noProof/>
          <w:kern w:val="0"/>
          <w:sz w:val="22"/>
          <w:szCs w:val="22"/>
          <w:lang w:val="en-US" w:eastAsia="ja-JP"/>
        </w:rPr>
      </w:pPr>
      <w:hyperlink w:anchor="_Toc469572221" w:history="1">
        <w:r w:rsidRPr="00FD2EFF">
          <w:rPr>
            <w:rStyle w:val="Hyperlink"/>
            <w:rFonts w:cs="Arial"/>
            <w:noProof/>
            <w:lang w:bidi="it-IT"/>
          </w:rPr>
          <w:t>Servizio integrità</w:t>
        </w:r>
        <w:r w:rsidRPr="00FD2EFF">
          <w:rPr>
            <w:rFonts w:cs="Arial"/>
            <w:noProof/>
            <w:webHidden/>
          </w:rPr>
          <w:tab/>
        </w:r>
        <w:r w:rsidRPr="00FD2EFF">
          <w:rPr>
            <w:rFonts w:cs="Arial"/>
            <w:noProof/>
            <w:webHidden/>
          </w:rPr>
          <w:fldChar w:fldCharType="begin"/>
        </w:r>
        <w:r w:rsidRPr="00FD2EFF">
          <w:rPr>
            <w:rFonts w:cs="Arial"/>
            <w:noProof/>
            <w:webHidden/>
          </w:rPr>
          <w:instrText xml:space="preserve"> PAGEREF _Toc469572221 \h </w:instrText>
        </w:r>
        <w:r w:rsidRPr="00FD2EFF">
          <w:rPr>
            <w:rFonts w:cs="Arial"/>
            <w:noProof/>
            <w:webHidden/>
          </w:rPr>
        </w:r>
        <w:r w:rsidRPr="00FD2EFF">
          <w:rPr>
            <w:rFonts w:cs="Arial"/>
            <w:noProof/>
            <w:webHidden/>
          </w:rPr>
          <w:fldChar w:fldCharType="separate"/>
        </w:r>
        <w:r w:rsidRPr="00FD2EFF">
          <w:rPr>
            <w:rFonts w:cs="Arial"/>
            <w:noProof/>
            <w:webHidden/>
          </w:rPr>
          <w:t>24</w:t>
        </w:r>
        <w:r w:rsidRPr="00FD2EFF">
          <w:rPr>
            <w:rFonts w:cs="Arial"/>
            <w:noProof/>
            <w:webHidden/>
          </w:rPr>
          <w:fldChar w:fldCharType="end"/>
        </w:r>
      </w:hyperlink>
    </w:p>
    <w:p w14:paraId="3F2F08E8" w14:textId="1B358EC4" w:rsidR="00FD2EFF" w:rsidRPr="00FD2EFF" w:rsidRDefault="00FD2EFF">
      <w:pPr>
        <w:pStyle w:val="TOC3"/>
        <w:tabs>
          <w:tab w:val="right" w:leader="dot" w:pos="8630"/>
        </w:tabs>
        <w:rPr>
          <w:rFonts w:eastAsiaTheme="minorEastAsia" w:cs="Arial"/>
          <w:noProof/>
          <w:kern w:val="0"/>
          <w:sz w:val="22"/>
          <w:szCs w:val="22"/>
          <w:lang w:val="en-US" w:eastAsia="ja-JP"/>
        </w:rPr>
      </w:pPr>
      <w:hyperlink w:anchor="_Toc469572222" w:history="1">
        <w:r w:rsidRPr="00FD2EFF">
          <w:rPr>
            <w:rStyle w:val="Hyperlink"/>
            <w:rFonts w:cs="Arial"/>
            <w:noProof/>
            <w:lang w:bidi="it-IT"/>
          </w:rPr>
          <w:t>Servizio integrità: individuazioni</w:t>
        </w:r>
        <w:r w:rsidRPr="00FD2EFF">
          <w:rPr>
            <w:rFonts w:cs="Arial"/>
            <w:noProof/>
            <w:webHidden/>
          </w:rPr>
          <w:tab/>
        </w:r>
        <w:r w:rsidRPr="00FD2EFF">
          <w:rPr>
            <w:rFonts w:cs="Arial"/>
            <w:noProof/>
            <w:webHidden/>
          </w:rPr>
          <w:fldChar w:fldCharType="begin"/>
        </w:r>
        <w:r w:rsidRPr="00FD2EFF">
          <w:rPr>
            <w:rFonts w:cs="Arial"/>
            <w:noProof/>
            <w:webHidden/>
          </w:rPr>
          <w:instrText xml:space="preserve"> PAGEREF _Toc469572222 \h </w:instrText>
        </w:r>
        <w:r w:rsidRPr="00FD2EFF">
          <w:rPr>
            <w:rFonts w:cs="Arial"/>
            <w:noProof/>
            <w:webHidden/>
          </w:rPr>
        </w:r>
        <w:r w:rsidRPr="00FD2EFF">
          <w:rPr>
            <w:rFonts w:cs="Arial"/>
            <w:noProof/>
            <w:webHidden/>
          </w:rPr>
          <w:fldChar w:fldCharType="separate"/>
        </w:r>
        <w:r w:rsidRPr="00FD2EFF">
          <w:rPr>
            <w:rFonts w:cs="Arial"/>
            <w:noProof/>
            <w:webHidden/>
          </w:rPr>
          <w:t>24</w:t>
        </w:r>
        <w:r w:rsidRPr="00FD2EFF">
          <w:rPr>
            <w:rFonts w:cs="Arial"/>
            <w:noProof/>
            <w:webHidden/>
          </w:rPr>
          <w:fldChar w:fldCharType="end"/>
        </w:r>
      </w:hyperlink>
    </w:p>
    <w:p w14:paraId="0A757F88" w14:textId="5878B571" w:rsidR="00FD2EFF" w:rsidRPr="00FD2EFF" w:rsidRDefault="00FD2EFF">
      <w:pPr>
        <w:pStyle w:val="TOC2"/>
        <w:tabs>
          <w:tab w:val="right" w:leader="dot" w:pos="8630"/>
        </w:tabs>
        <w:rPr>
          <w:rFonts w:eastAsiaTheme="minorEastAsia" w:cs="Arial"/>
          <w:noProof/>
          <w:kern w:val="0"/>
          <w:sz w:val="22"/>
          <w:szCs w:val="22"/>
          <w:lang w:val="en-US" w:eastAsia="ja-JP"/>
        </w:rPr>
      </w:pPr>
      <w:hyperlink w:anchor="_Toc469572223" w:history="1">
        <w:r w:rsidRPr="00FD2EFF">
          <w:rPr>
            <w:rStyle w:val="Hyperlink"/>
            <w:rFonts w:cs="Arial"/>
            <w:noProof/>
            <w:lang w:bidi="it-IT"/>
          </w:rPr>
          <w:t>Microsoft SQL Server 2014 Reporting Services (modalità nativa)</w:t>
        </w:r>
        <w:r w:rsidRPr="00FD2EFF">
          <w:rPr>
            <w:rFonts w:cs="Arial"/>
            <w:noProof/>
            <w:webHidden/>
          </w:rPr>
          <w:tab/>
        </w:r>
        <w:r w:rsidRPr="00FD2EFF">
          <w:rPr>
            <w:rFonts w:cs="Arial"/>
            <w:noProof/>
            <w:webHidden/>
          </w:rPr>
          <w:fldChar w:fldCharType="begin"/>
        </w:r>
        <w:r w:rsidRPr="00FD2EFF">
          <w:rPr>
            <w:rFonts w:cs="Arial"/>
            <w:noProof/>
            <w:webHidden/>
          </w:rPr>
          <w:instrText xml:space="preserve"> PAGEREF _Toc469572223 \h </w:instrText>
        </w:r>
        <w:r w:rsidRPr="00FD2EFF">
          <w:rPr>
            <w:rFonts w:cs="Arial"/>
            <w:noProof/>
            <w:webHidden/>
          </w:rPr>
        </w:r>
        <w:r w:rsidRPr="00FD2EFF">
          <w:rPr>
            <w:rFonts w:cs="Arial"/>
            <w:noProof/>
            <w:webHidden/>
          </w:rPr>
          <w:fldChar w:fldCharType="separate"/>
        </w:r>
        <w:r w:rsidRPr="00FD2EFF">
          <w:rPr>
            <w:rFonts w:cs="Arial"/>
            <w:noProof/>
            <w:webHidden/>
          </w:rPr>
          <w:t>24</w:t>
        </w:r>
        <w:r w:rsidRPr="00FD2EFF">
          <w:rPr>
            <w:rFonts w:cs="Arial"/>
            <w:noProof/>
            <w:webHidden/>
          </w:rPr>
          <w:fldChar w:fldCharType="end"/>
        </w:r>
      </w:hyperlink>
    </w:p>
    <w:p w14:paraId="58AA3050" w14:textId="2295F8CF" w:rsidR="00FD2EFF" w:rsidRPr="00FD2EFF" w:rsidRDefault="00FD2EFF">
      <w:pPr>
        <w:pStyle w:val="TOC3"/>
        <w:tabs>
          <w:tab w:val="right" w:leader="dot" w:pos="8630"/>
        </w:tabs>
        <w:rPr>
          <w:rFonts w:eastAsiaTheme="minorEastAsia" w:cs="Arial"/>
          <w:noProof/>
          <w:kern w:val="0"/>
          <w:sz w:val="22"/>
          <w:szCs w:val="22"/>
          <w:lang w:val="en-US" w:eastAsia="ja-JP"/>
        </w:rPr>
      </w:pPr>
      <w:hyperlink w:anchor="_Toc469572224" w:history="1">
        <w:r w:rsidRPr="00FD2EFF">
          <w:rPr>
            <w:rStyle w:val="Hyperlink"/>
            <w:rFonts w:cs="Arial"/>
            <w:noProof/>
            <w:lang w:bidi="it-IT"/>
          </w:rPr>
          <w:t>Microsoft SQL Server 2014 Reporting Services (modalità nativa): individuazioni</w:t>
        </w:r>
        <w:r w:rsidRPr="00FD2EFF">
          <w:rPr>
            <w:rFonts w:cs="Arial"/>
            <w:noProof/>
            <w:webHidden/>
          </w:rPr>
          <w:tab/>
        </w:r>
        <w:r w:rsidRPr="00FD2EFF">
          <w:rPr>
            <w:rFonts w:cs="Arial"/>
            <w:noProof/>
            <w:webHidden/>
          </w:rPr>
          <w:fldChar w:fldCharType="begin"/>
        </w:r>
        <w:r w:rsidRPr="00FD2EFF">
          <w:rPr>
            <w:rFonts w:cs="Arial"/>
            <w:noProof/>
            <w:webHidden/>
          </w:rPr>
          <w:instrText xml:space="preserve"> PAGEREF _Toc469572224 \h </w:instrText>
        </w:r>
        <w:r w:rsidRPr="00FD2EFF">
          <w:rPr>
            <w:rFonts w:cs="Arial"/>
            <w:noProof/>
            <w:webHidden/>
          </w:rPr>
        </w:r>
        <w:r w:rsidRPr="00FD2EFF">
          <w:rPr>
            <w:rFonts w:cs="Arial"/>
            <w:noProof/>
            <w:webHidden/>
          </w:rPr>
          <w:fldChar w:fldCharType="separate"/>
        </w:r>
        <w:r w:rsidRPr="00FD2EFF">
          <w:rPr>
            <w:rFonts w:cs="Arial"/>
            <w:noProof/>
            <w:webHidden/>
          </w:rPr>
          <w:t>24</w:t>
        </w:r>
        <w:r w:rsidRPr="00FD2EFF">
          <w:rPr>
            <w:rFonts w:cs="Arial"/>
            <w:noProof/>
            <w:webHidden/>
          </w:rPr>
          <w:fldChar w:fldCharType="end"/>
        </w:r>
      </w:hyperlink>
    </w:p>
    <w:p w14:paraId="140C57D7" w14:textId="08E6276E" w:rsidR="00FD2EFF" w:rsidRPr="00FD2EFF" w:rsidRDefault="00FD2EFF">
      <w:pPr>
        <w:pStyle w:val="TOC3"/>
        <w:tabs>
          <w:tab w:val="right" w:leader="dot" w:pos="8630"/>
        </w:tabs>
        <w:rPr>
          <w:rFonts w:eastAsiaTheme="minorEastAsia" w:cs="Arial"/>
          <w:noProof/>
          <w:kern w:val="0"/>
          <w:sz w:val="22"/>
          <w:szCs w:val="22"/>
          <w:lang w:val="en-US" w:eastAsia="ja-JP"/>
        </w:rPr>
      </w:pPr>
      <w:hyperlink w:anchor="_Toc469572225" w:history="1">
        <w:r w:rsidRPr="00FD2EFF">
          <w:rPr>
            <w:rStyle w:val="Hyperlink"/>
            <w:rFonts w:cs="Arial"/>
            <w:noProof/>
            <w:lang w:bidi="it-IT"/>
          </w:rPr>
          <w:t>Microsoft SQL Server 2014 Reporting Services (modalità nativa): monitoraggi unità</w:t>
        </w:r>
        <w:r w:rsidRPr="00FD2EFF">
          <w:rPr>
            <w:rFonts w:cs="Arial"/>
            <w:noProof/>
            <w:webHidden/>
          </w:rPr>
          <w:tab/>
        </w:r>
        <w:r w:rsidRPr="00FD2EFF">
          <w:rPr>
            <w:rFonts w:cs="Arial"/>
            <w:noProof/>
            <w:webHidden/>
          </w:rPr>
          <w:fldChar w:fldCharType="begin"/>
        </w:r>
        <w:r w:rsidRPr="00FD2EFF">
          <w:rPr>
            <w:rFonts w:cs="Arial"/>
            <w:noProof/>
            <w:webHidden/>
          </w:rPr>
          <w:instrText xml:space="preserve"> PAGEREF _Toc469572225 \h </w:instrText>
        </w:r>
        <w:r w:rsidRPr="00FD2EFF">
          <w:rPr>
            <w:rFonts w:cs="Arial"/>
            <w:noProof/>
            <w:webHidden/>
          </w:rPr>
        </w:r>
        <w:r w:rsidRPr="00FD2EFF">
          <w:rPr>
            <w:rFonts w:cs="Arial"/>
            <w:noProof/>
            <w:webHidden/>
          </w:rPr>
          <w:fldChar w:fldCharType="separate"/>
        </w:r>
        <w:r w:rsidRPr="00FD2EFF">
          <w:rPr>
            <w:rFonts w:cs="Arial"/>
            <w:noProof/>
            <w:webHidden/>
          </w:rPr>
          <w:t>25</w:t>
        </w:r>
        <w:r w:rsidRPr="00FD2EFF">
          <w:rPr>
            <w:rFonts w:cs="Arial"/>
            <w:noProof/>
            <w:webHidden/>
          </w:rPr>
          <w:fldChar w:fldCharType="end"/>
        </w:r>
      </w:hyperlink>
    </w:p>
    <w:p w14:paraId="3892805D" w14:textId="3D6485F6" w:rsidR="00FD2EFF" w:rsidRPr="00FD2EFF" w:rsidRDefault="00FD2EFF">
      <w:pPr>
        <w:pStyle w:val="TOC3"/>
        <w:tabs>
          <w:tab w:val="right" w:leader="dot" w:pos="8630"/>
        </w:tabs>
        <w:rPr>
          <w:rFonts w:eastAsiaTheme="minorEastAsia" w:cs="Arial"/>
          <w:noProof/>
          <w:kern w:val="0"/>
          <w:sz w:val="22"/>
          <w:szCs w:val="22"/>
          <w:lang w:val="en-US" w:eastAsia="ja-JP"/>
        </w:rPr>
      </w:pPr>
      <w:hyperlink w:anchor="_Toc469572226" w:history="1">
        <w:r w:rsidRPr="00FD2EFF">
          <w:rPr>
            <w:rStyle w:val="Hyperlink"/>
            <w:rFonts w:cs="Arial"/>
            <w:noProof/>
            <w:lang w:bidi="it-IT"/>
          </w:rPr>
          <w:t>Microsoft SQL Server 2014 Reporting Services (modalità nativa): regole (senza avvisi)</w:t>
        </w:r>
        <w:r w:rsidRPr="00FD2EFF">
          <w:rPr>
            <w:rFonts w:cs="Arial"/>
            <w:noProof/>
            <w:webHidden/>
          </w:rPr>
          <w:tab/>
        </w:r>
        <w:r w:rsidRPr="00FD2EFF">
          <w:rPr>
            <w:rFonts w:cs="Arial"/>
            <w:noProof/>
            <w:webHidden/>
          </w:rPr>
          <w:fldChar w:fldCharType="begin"/>
        </w:r>
        <w:r w:rsidRPr="00FD2EFF">
          <w:rPr>
            <w:rFonts w:cs="Arial"/>
            <w:noProof/>
            <w:webHidden/>
          </w:rPr>
          <w:instrText xml:space="preserve"> PAGEREF _Toc469572226 \h </w:instrText>
        </w:r>
        <w:r w:rsidRPr="00FD2EFF">
          <w:rPr>
            <w:rFonts w:cs="Arial"/>
            <w:noProof/>
            <w:webHidden/>
          </w:rPr>
        </w:r>
        <w:r w:rsidRPr="00FD2EFF">
          <w:rPr>
            <w:rFonts w:cs="Arial"/>
            <w:noProof/>
            <w:webHidden/>
          </w:rPr>
          <w:fldChar w:fldCharType="separate"/>
        </w:r>
        <w:r w:rsidRPr="00FD2EFF">
          <w:rPr>
            <w:rFonts w:cs="Arial"/>
            <w:noProof/>
            <w:webHidden/>
          </w:rPr>
          <w:t>32</w:t>
        </w:r>
        <w:r w:rsidRPr="00FD2EFF">
          <w:rPr>
            <w:rFonts w:cs="Arial"/>
            <w:noProof/>
            <w:webHidden/>
          </w:rPr>
          <w:fldChar w:fldCharType="end"/>
        </w:r>
      </w:hyperlink>
    </w:p>
    <w:p w14:paraId="67533E88" w14:textId="678F9698" w:rsidR="00FD2EFF" w:rsidRPr="00FD2EFF" w:rsidRDefault="00FD2EFF">
      <w:pPr>
        <w:pStyle w:val="TOC2"/>
        <w:tabs>
          <w:tab w:val="right" w:leader="dot" w:pos="8630"/>
        </w:tabs>
        <w:rPr>
          <w:rFonts w:eastAsiaTheme="minorEastAsia" w:cs="Arial"/>
          <w:noProof/>
          <w:kern w:val="0"/>
          <w:sz w:val="22"/>
          <w:szCs w:val="22"/>
          <w:lang w:val="en-US" w:eastAsia="ja-JP"/>
        </w:rPr>
      </w:pPr>
      <w:hyperlink w:anchor="_Toc469572227" w:history="1">
        <w:r w:rsidRPr="00FD2EFF">
          <w:rPr>
            <w:rStyle w:val="Hyperlink"/>
            <w:rFonts w:cs="Arial"/>
            <w:noProof/>
            <w:lang w:bidi="it-IT"/>
          </w:rPr>
          <w:t>Valore di inizializzazione dell'istanza di Microsoft SQL Server 2014 Reporting Services</w:t>
        </w:r>
        <w:r w:rsidRPr="00FD2EFF">
          <w:rPr>
            <w:rFonts w:cs="Arial"/>
            <w:noProof/>
            <w:webHidden/>
          </w:rPr>
          <w:tab/>
        </w:r>
        <w:r w:rsidRPr="00FD2EFF">
          <w:rPr>
            <w:rFonts w:cs="Arial"/>
            <w:noProof/>
            <w:webHidden/>
          </w:rPr>
          <w:fldChar w:fldCharType="begin"/>
        </w:r>
        <w:r w:rsidRPr="00FD2EFF">
          <w:rPr>
            <w:rFonts w:cs="Arial"/>
            <w:noProof/>
            <w:webHidden/>
          </w:rPr>
          <w:instrText xml:space="preserve"> PAGEREF _Toc469572227 \h </w:instrText>
        </w:r>
        <w:r w:rsidRPr="00FD2EFF">
          <w:rPr>
            <w:rFonts w:cs="Arial"/>
            <w:noProof/>
            <w:webHidden/>
          </w:rPr>
        </w:r>
        <w:r w:rsidRPr="00FD2EFF">
          <w:rPr>
            <w:rFonts w:cs="Arial"/>
            <w:noProof/>
            <w:webHidden/>
          </w:rPr>
          <w:fldChar w:fldCharType="separate"/>
        </w:r>
        <w:r w:rsidRPr="00FD2EFF">
          <w:rPr>
            <w:rFonts w:cs="Arial"/>
            <w:noProof/>
            <w:webHidden/>
          </w:rPr>
          <w:t>37</w:t>
        </w:r>
        <w:r w:rsidRPr="00FD2EFF">
          <w:rPr>
            <w:rFonts w:cs="Arial"/>
            <w:noProof/>
            <w:webHidden/>
          </w:rPr>
          <w:fldChar w:fldCharType="end"/>
        </w:r>
      </w:hyperlink>
    </w:p>
    <w:p w14:paraId="7F92E3EF" w14:textId="17B93E56" w:rsidR="00FD2EFF" w:rsidRPr="00FD2EFF" w:rsidRDefault="00FD2EFF">
      <w:pPr>
        <w:pStyle w:val="TOC3"/>
        <w:tabs>
          <w:tab w:val="right" w:leader="dot" w:pos="8630"/>
        </w:tabs>
        <w:rPr>
          <w:rFonts w:eastAsiaTheme="minorEastAsia" w:cs="Arial"/>
          <w:noProof/>
          <w:kern w:val="0"/>
          <w:sz w:val="22"/>
          <w:szCs w:val="22"/>
          <w:lang w:val="en-US" w:eastAsia="ja-JP"/>
        </w:rPr>
      </w:pPr>
      <w:hyperlink w:anchor="_Toc469572228" w:history="1">
        <w:r w:rsidRPr="00FD2EFF">
          <w:rPr>
            <w:rStyle w:val="Hyperlink"/>
            <w:rFonts w:cs="Arial"/>
            <w:noProof/>
            <w:lang w:bidi="it-IT"/>
          </w:rPr>
          <w:t>Valore di inizializzazione dell'istanza di Microsoft SQL Server 2014 Reporting Services: individuazioni</w:t>
        </w:r>
        <w:r w:rsidRPr="00FD2EFF">
          <w:rPr>
            <w:rFonts w:cs="Arial"/>
            <w:noProof/>
            <w:webHidden/>
          </w:rPr>
          <w:tab/>
        </w:r>
        <w:r w:rsidRPr="00FD2EFF">
          <w:rPr>
            <w:rFonts w:cs="Arial"/>
            <w:noProof/>
            <w:webHidden/>
          </w:rPr>
          <w:fldChar w:fldCharType="begin"/>
        </w:r>
        <w:r w:rsidRPr="00FD2EFF">
          <w:rPr>
            <w:rFonts w:cs="Arial"/>
            <w:noProof/>
            <w:webHidden/>
          </w:rPr>
          <w:instrText xml:space="preserve"> PAGEREF _Toc469572228 \h </w:instrText>
        </w:r>
        <w:r w:rsidRPr="00FD2EFF">
          <w:rPr>
            <w:rFonts w:cs="Arial"/>
            <w:noProof/>
            <w:webHidden/>
          </w:rPr>
        </w:r>
        <w:r w:rsidRPr="00FD2EFF">
          <w:rPr>
            <w:rFonts w:cs="Arial"/>
            <w:noProof/>
            <w:webHidden/>
          </w:rPr>
          <w:fldChar w:fldCharType="separate"/>
        </w:r>
        <w:r w:rsidRPr="00FD2EFF">
          <w:rPr>
            <w:rFonts w:cs="Arial"/>
            <w:noProof/>
            <w:webHidden/>
          </w:rPr>
          <w:t>37</w:t>
        </w:r>
        <w:r w:rsidRPr="00FD2EFF">
          <w:rPr>
            <w:rFonts w:cs="Arial"/>
            <w:noProof/>
            <w:webHidden/>
          </w:rPr>
          <w:fldChar w:fldCharType="end"/>
        </w:r>
      </w:hyperlink>
    </w:p>
    <w:p w14:paraId="413F43AE" w14:textId="625D8CFB" w:rsidR="00FD2EFF" w:rsidRPr="00FD2EFF" w:rsidRDefault="00FD2EFF">
      <w:pPr>
        <w:pStyle w:val="TOC3"/>
        <w:tabs>
          <w:tab w:val="right" w:leader="dot" w:pos="8630"/>
        </w:tabs>
        <w:rPr>
          <w:rFonts w:eastAsiaTheme="minorEastAsia" w:cs="Arial"/>
          <w:noProof/>
          <w:kern w:val="0"/>
          <w:sz w:val="22"/>
          <w:szCs w:val="22"/>
          <w:lang w:val="en-US" w:eastAsia="ja-JP"/>
        </w:rPr>
      </w:pPr>
      <w:hyperlink w:anchor="_Toc469572229" w:history="1">
        <w:r w:rsidRPr="00FD2EFF">
          <w:rPr>
            <w:rStyle w:val="Hyperlink"/>
            <w:rFonts w:cs="Arial"/>
            <w:noProof/>
            <w:lang w:bidi="it-IT"/>
          </w:rPr>
          <w:t>Valore di inizializzazione dell'istanza di Microsoft SQL Server 2014 Reporting Services: regole (con avvisi)</w:t>
        </w:r>
        <w:r w:rsidRPr="00FD2EFF">
          <w:rPr>
            <w:rFonts w:cs="Arial"/>
            <w:noProof/>
            <w:webHidden/>
          </w:rPr>
          <w:tab/>
        </w:r>
        <w:r w:rsidRPr="00FD2EFF">
          <w:rPr>
            <w:rFonts w:cs="Arial"/>
            <w:noProof/>
            <w:webHidden/>
          </w:rPr>
          <w:fldChar w:fldCharType="begin"/>
        </w:r>
        <w:r w:rsidRPr="00FD2EFF">
          <w:rPr>
            <w:rFonts w:cs="Arial"/>
            <w:noProof/>
            <w:webHidden/>
          </w:rPr>
          <w:instrText xml:space="preserve"> PAGEREF _Toc469572229 \h </w:instrText>
        </w:r>
        <w:r w:rsidRPr="00FD2EFF">
          <w:rPr>
            <w:rFonts w:cs="Arial"/>
            <w:noProof/>
            <w:webHidden/>
          </w:rPr>
        </w:r>
        <w:r w:rsidRPr="00FD2EFF">
          <w:rPr>
            <w:rFonts w:cs="Arial"/>
            <w:noProof/>
            <w:webHidden/>
          </w:rPr>
          <w:fldChar w:fldCharType="separate"/>
        </w:r>
        <w:r w:rsidRPr="00FD2EFF">
          <w:rPr>
            <w:rFonts w:cs="Arial"/>
            <w:noProof/>
            <w:webHidden/>
          </w:rPr>
          <w:t>37</w:t>
        </w:r>
        <w:r w:rsidRPr="00FD2EFF">
          <w:rPr>
            <w:rFonts w:cs="Arial"/>
            <w:noProof/>
            <w:webHidden/>
          </w:rPr>
          <w:fldChar w:fldCharType="end"/>
        </w:r>
      </w:hyperlink>
    </w:p>
    <w:p w14:paraId="33144DCB" w14:textId="213E71E0" w:rsidR="00FD2EFF" w:rsidRPr="00FD2EFF" w:rsidRDefault="00FD2EFF">
      <w:pPr>
        <w:pStyle w:val="TOC2"/>
        <w:tabs>
          <w:tab w:val="right" w:leader="dot" w:pos="8630"/>
        </w:tabs>
        <w:rPr>
          <w:rFonts w:eastAsiaTheme="minorEastAsia" w:cs="Arial"/>
          <w:noProof/>
          <w:kern w:val="0"/>
          <w:sz w:val="22"/>
          <w:szCs w:val="22"/>
          <w:lang w:val="en-US" w:eastAsia="ja-JP"/>
        </w:rPr>
      </w:pPr>
      <w:hyperlink w:anchor="_Toc469572230" w:history="1">
        <w:r w:rsidRPr="00FD2EFF">
          <w:rPr>
            <w:rStyle w:val="Hyperlink"/>
            <w:rFonts w:cs="Arial"/>
            <w:noProof/>
            <w:lang w:bidi="it-IT"/>
          </w:rPr>
          <w:t>Gruppo ruoli del server</w:t>
        </w:r>
        <w:r w:rsidRPr="00FD2EFF">
          <w:rPr>
            <w:rFonts w:cs="Arial"/>
            <w:noProof/>
            <w:webHidden/>
          </w:rPr>
          <w:tab/>
        </w:r>
        <w:r w:rsidRPr="00FD2EFF">
          <w:rPr>
            <w:rFonts w:cs="Arial"/>
            <w:noProof/>
            <w:webHidden/>
          </w:rPr>
          <w:fldChar w:fldCharType="begin"/>
        </w:r>
        <w:r w:rsidRPr="00FD2EFF">
          <w:rPr>
            <w:rFonts w:cs="Arial"/>
            <w:noProof/>
            <w:webHidden/>
          </w:rPr>
          <w:instrText xml:space="preserve"> PAGEREF _Toc469572230 \h </w:instrText>
        </w:r>
        <w:r w:rsidRPr="00FD2EFF">
          <w:rPr>
            <w:rFonts w:cs="Arial"/>
            <w:noProof/>
            <w:webHidden/>
          </w:rPr>
        </w:r>
        <w:r w:rsidRPr="00FD2EFF">
          <w:rPr>
            <w:rFonts w:cs="Arial"/>
            <w:noProof/>
            <w:webHidden/>
          </w:rPr>
          <w:fldChar w:fldCharType="separate"/>
        </w:r>
        <w:r w:rsidRPr="00FD2EFF">
          <w:rPr>
            <w:rFonts w:cs="Arial"/>
            <w:noProof/>
            <w:webHidden/>
          </w:rPr>
          <w:t>38</w:t>
        </w:r>
        <w:r w:rsidRPr="00FD2EFF">
          <w:rPr>
            <w:rFonts w:cs="Arial"/>
            <w:noProof/>
            <w:webHidden/>
          </w:rPr>
          <w:fldChar w:fldCharType="end"/>
        </w:r>
      </w:hyperlink>
    </w:p>
    <w:p w14:paraId="2CF92795" w14:textId="2D27BC7E" w:rsidR="00FD2EFF" w:rsidRPr="00FD2EFF" w:rsidRDefault="00FD2EFF">
      <w:pPr>
        <w:pStyle w:val="TOC3"/>
        <w:tabs>
          <w:tab w:val="right" w:leader="dot" w:pos="8630"/>
        </w:tabs>
        <w:rPr>
          <w:rFonts w:eastAsiaTheme="minorEastAsia" w:cs="Arial"/>
          <w:noProof/>
          <w:kern w:val="0"/>
          <w:sz w:val="22"/>
          <w:szCs w:val="22"/>
          <w:lang w:val="en-US" w:eastAsia="ja-JP"/>
        </w:rPr>
      </w:pPr>
      <w:hyperlink w:anchor="_Toc469572231" w:history="1">
        <w:r w:rsidRPr="00FD2EFF">
          <w:rPr>
            <w:rStyle w:val="Hyperlink"/>
            <w:rFonts w:cs="Arial"/>
            <w:noProof/>
            <w:lang w:bidi="it-IT"/>
          </w:rPr>
          <w:t>Gruppo ruoli del server: individuazioni</w:t>
        </w:r>
        <w:r w:rsidRPr="00FD2EFF">
          <w:rPr>
            <w:rFonts w:cs="Arial"/>
            <w:noProof/>
            <w:webHidden/>
          </w:rPr>
          <w:tab/>
        </w:r>
        <w:r w:rsidRPr="00FD2EFF">
          <w:rPr>
            <w:rFonts w:cs="Arial"/>
            <w:noProof/>
            <w:webHidden/>
          </w:rPr>
          <w:fldChar w:fldCharType="begin"/>
        </w:r>
        <w:r w:rsidRPr="00FD2EFF">
          <w:rPr>
            <w:rFonts w:cs="Arial"/>
            <w:noProof/>
            <w:webHidden/>
          </w:rPr>
          <w:instrText xml:space="preserve"> PAGEREF _Toc469572231 \h </w:instrText>
        </w:r>
        <w:r w:rsidRPr="00FD2EFF">
          <w:rPr>
            <w:rFonts w:cs="Arial"/>
            <w:noProof/>
            <w:webHidden/>
          </w:rPr>
        </w:r>
        <w:r w:rsidRPr="00FD2EFF">
          <w:rPr>
            <w:rFonts w:cs="Arial"/>
            <w:noProof/>
            <w:webHidden/>
          </w:rPr>
          <w:fldChar w:fldCharType="separate"/>
        </w:r>
        <w:r w:rsidRPr="00FD2EFF">
          <w:rPr>
            <w:rFonts w:cs="Arial"/>
            <w:noProof/>
            <w:webHidden/>
          </w:rPr>
          <w:t>38</w:t>
        </w:r>
        <w:r w:rsidRPr="00FD2EFF">
          <w:rPr>
            <w:rFonts w:cs="Arial"/>
            <w:noProof/>
            <w:webHidden/>
          </w:rPr>
          <w:fldChar w:fldCharType="end"/>
        </w:r>
      </w:hyperlink>
    </w:p>
    <w:p w14:paraId="6D7059DD" w14:textId="29CBED48" w:rsidR="00FD2EFF" w:rsidRPr="00FD2EFF" w:rsidRDefault="00FD2EFF">
      <w:pPr>
        <w:pStyle w:val="TOC2"/>
        <w:tabs>
          <w:tab w:val="right" w:leader="dot" w:pos="8630"/>
        </w:tabs>
        <w:rPr>
          <w:rFonts w:eastAsiaTheme="minorEastAsia" w:cs="Arial"/>
          <w:noProof/>
          <w:kern w:val="0"/>
          <w:sz w:val="22"/>
          <w:szCs w:val="22"/>
          <w:lang w:val="en-US" w:eastAsia="ja-JP"/>
        </w:rPr>
      </w:pPr>
      <w:hyperlink w:anchor="_Toc469572232" w:history="1">
        <w:r w:rsidRPr="00FD2EFF">
          <w:rPr>
            <w:rStyle w:val="Hyperlink"/>
            <w:rFonts w:cs="Arial"/>
            <w:noProof/>
            <w:lang w:bidi="it-IT"/>
          </w:rPr>
          <w:t>Gruppo ambito avvisi di SQL Server</w:t>
        </w:r>
        <w:r w:rsidRPr="00FD2EFF">
          <w:rPr>
            <w:rFonts w:cs="Arial"/>
            <w:noProof/>
            <w:webHidden/>
          </w:rPr>
          <w:tab/>
        </w:r>
        <w:r w:rsidRPr="00FD2EFF">
          <w:rPr>
            <w:rFonts w:cs="Arial"/>
            <w:noProof/>
            <w:webHidden/>
          </w:rPr>
          <w:fldChar w:fldCharType="begin"/>
        </w:r>
        <w:r w:rsidRPr="00FD2EFF">
          <w:rPr>
            <w:rFonts w:cs="Arial"/>
            <w:noProof/>
            <w:webHidden/>
          </w:rPr>
          <w:instrText xml:space="preserve"> PAGEREF _Toc469572232 \h </w:instrText>
        </w:r>
        <w:r w:rsidRPr="00FD2EFF">
          <w:rPr>
            <w:rFonts w:cs="Arial"/>
            <w:noProof/>
            <w:webHidden/>
          </w:rPr>
        </w:r>
        <w:r w:rsidRPr="00FD2EFF">
          <w:rPr>
            <w:rFonts w:cs="Arial"/>
            <w:noProof/>
            <w:webHidden/>
          </w:rPr>
          <w:fldChar w:fldCharType="separate"/>
        </w:r>
        <w:r w:rsidRPr="00FD2EFF">
          <w:rPr>
            <w:rFonts w:cs="Arial"/>
            <w:noProof/>
            <w:webHidden/>
          </w:rPr>
          <w:t>38</w:t>
        </w:r>
        <w:r w:rsidRPr="00FD2EFF">
          <w:rPr>
            <w:rFonts w:cs="Arial"/>
            <w:noProof/>
            <w:webHidden/>
          </w:rPr>
          <w:fldChar w:fldCharType="end"/>
        </w:r>
      </w:hyperlink>
    </w:p>
    <w:p w14:paraId="0A347238" w14:textId="64C45F2B" w:rsidR="00FD2EFF" w:rsidRPr="00FD2EFF" w:rsidRDefault="00FD2EFF">
      <w:pPr>
        <w:pStyle w:val="TOC3"/>
        <w:tabs>
          <w:tab w:val="right" w:leader="dot" w:pos="8630"/>
        </w:tabs>
        <w:rPr>
          <w:rFonts w:eastAsiaTheme="minorEastAsia" w:cs="Arial"/>
          <w:noProof/>
          <w:kern w:val="0"/>
          <w:sz w:val="22"/>
          <w:szCs w:val="22"/>
          <w:lang w:val="en-US" w:eastAsia="ja-JP"/>
        </w:rPr>
      </w:pPr>
      <w:hyperlink w:anchor="_Toc469572233" w:history="1">
        <w:r w:rsidRPr="00FD2EFF">
          <w:rPr>
            <w:rStyle w:val="Hyperlink"/>
            <w:rFonts w:cs="Arial"/>
            <w:noProof/>
            <w:lang w:bidi="it-IT"/>
          </w:rPr>
          <w:t>Gruppo ambito avvisi di SQL Server: individuazioni</w:t>
        </w:r>
        <w:r w:rsidRPr="00FD2EFF">
          <w:rPr>
            <w:rFonts w:cs="Arial"/>
            <w:noProof/>
            <w:webHidden/>
          </w:rPr>
          <w:tab/>
        </w:r>
        <w:r w:rsidRPr="00FD2EFF">
          <w:rPr>
            <w:rFonts w:cs="Arial"/>
            <w:noProof/>
            <w:webHidden/>
          </w:rPr>
          <w:fldChar w:fldCharType="begin"/>
        </w:r>
        <w:r w:rsidRPr="00FD2EFF">
          <w:rPr>
            <w:rFonts w:cs="Arial"/>
            <w:noProof/>
            <w:webHidden/>
          </w:rPr>
          <w:instrText xml:space="preserve"> PAGEREF _Toc469572233 \h </w:instrText>
        </w:r>
        <w:r w:rsidRPr="00FD2EFF">
          <w:rPr>
            <w:rFonts w:cs="Arial"/>
            <w:noProof/>
            <w:webHidden/>
          </w:rPr>
        </w:r>
        <w:r w:rsidRPr="00FD2EFF">
          <w:rPr>
            <w:rFonts w:cs="Arial"/>
            <w:noProof/>
            <w:webHidden/>
          </w:rPr>
          <w:fldChar w:fldCharType="separate"/>
        </w:r>
        <w:r w:rsidRPr="00FD2EFF">
          <w:rPr>
            <w:rFonts w:cs="Arial"/>
            <w:noProof/>
            <w:webHidden/>
          </w:rPr>
          <w:t>38</w:t>
        </w:r>
        <w:r w:rsidRPr="00FD2EFF">
          <w:rPr>
            <w:rFonts w:cs="Arial"/>
            <w:noProof/>
            <w:webHidden/>
          </w:rPr>
          <w:fldChar w:fldCharType="end"/>
        </w:r>
      </w:hyperlink>
    </w:p>
    <w:p w14:paraId="190E766F" w14:textId="03EDA5CB" w:rsidR="00FD2EFF" w:rsidRPr="00FD2EFF" w:rsidRDefault="00FD2EFF">
      <w:pPr>
        <w:pStyle w:val="TOC2"/>
        <w:tabs>
          <w:tab w:val="right" w:leader="dot" w:pos="8630"/>
        </w:tabs>
        <w:rPr>
          <w:rFonts w:eastAsiaTheme="minorEastAsia" w:cs="Arial"/>
          <w:noProof/>
          <w:kern w:val="0"/>
          <w:sz w:val="22"/>
          <w:szCs w:val="22"/>
          <w:lang w:val="en-US" w:eastAsia="ja-JP"/>
        </w:rPr>
      </w:pPr>
      <w:hyperlink w:anchor="_Toc469572234" w:history="1">
        <w:r w:rsidRPr="00FD2EFF">
          <w:rPr>
            <w:rStyle w:val="Hyperlink"/>
            <w:rFonts w:cs="Arial"/>
            <w:noProof/>
            <w:lang w:bidi="it-IT"/>
          </w:rPr>
          <w:t>Computer con SQL Server</w:t>
        </w:r>
        <w:r w:rsidRPr="00FD2EFF">
          <w:rPr>
            <w:rFonts w:cs="Arial"/>
            <w:noProof/>
            <w:webHidden/>
          </w:rPr>
          <w:tab/>
        </w:r>
        <w:r w:rsidRPr="00FD2EFF">
          <w:rPr>
            <w:rFonts w:cs="Arial"/>
            <w:noProof/>
            <w:webHidden/>
          </w:rPr>
          <w:fldChar w:fldCharType="begin"/>
        </w:r>
        <w:r w:rsidRPr="00FD2EFF">
          <w:rPr>
            <w:rFonts w:cs="Arial"/>
            <w:noProof/>
            <w:webHidden/>
          </w:rPr>
          <w:instrText xml:space="preserve"> PAGEREF _Toc469572234 \h </w:instrText>
        </w:r>
        <w:r w:rsidRPr="00FD2EFF">
          <w:rPr>
            <w:rFonts w:cs="Arial"/>
            <w:noProof/>
            <w:webHidden/>
          </w:rPr>
        </w:r>
        <w:r w:rsidRPr="00FD2EFF">
          <w:rPr>
            <w:rFonts w:cs="Arial"/>
            <w:noProof/>
            <w:webHidden/>
          </w:rPr>
          <w:fldChar w:fldCharType="separate"/>
        </w:r>
        <w:r w:rsidRPr="00FD2EFF">
          <w:rPr>
            <w:rFonts w:cs="Arial"/>
            <w:noProof/>
            <w:webHidden/>
          </w:rPr>
          <w:t>38</w:t>
        </w:r>
        <w:r w:rsidRPr="00FD2EFF">
          <w:rPr>
            <w:rFonts w:cs="Arial"/>
            <w:noProof/>
            <w:webHidden/>
          </w:rPr>
          <w:fldChar w:fldCharType="end"/>
        </w:r>
      </w:hyperlink>
    </w:p>
    <w:p w14:paraId="5AE23A9E" w14:textId="6EC6BF94" w:rsidR="00FD2EFF" w:rsidRPr="00FD2EFF" w:rsidRDefault="00FD2EFF">
      <w:pPr>
        <w:pStyle w:val="TOC3"/>
        <w:tabs>
          <w:tab w:val="right" w:leader="dot" w:pos="8630"/>
        </w:tabs>
        <w:rPr>
          <w:rFonts w:eastAsiaTheme="minorEastAsia" w:cs="Arial"/>
          <w:noProof/>
          <w:kern w:val="0"/>
          <w:sz w:val="22"/>
          <w:szCs w:val="22"/>
          <w:lang w:val="en-US" w:eastAsia="ja-JP"/>
        </w:rPr>
      </w:pPr>
      <w:hyperlink w:anchor="_Toc469572235" w:history="1">
        <w:r w:rsidRPr="00FD2EFF">
          <w:rPr>
            <w:rStyle w:val="Hyperlink"/>
            <w:rFonts w:cs="Arial"/>
            <w:noProof/>
            <w:lang w:bidi="it-IT"/>
          </w:rPr>
          <w:t>Computer SQL Server: individuazioni</w:t>
        </w:r>
        <w:r w:rsidRPr="00FD2EFF">
          <w:rPr>
            <w:rFonts w:cs="Arial"/>
            <w:noProof/>
            <w:webHidden/>
          </w:rPr>
          <w:tab/>
        </w:r>
        <w:r w:rsidRPr="00FD2EFF">
          <w:rPr>
            <w:rFonts w:cs="Arial"/>
            <w:noProof/>
            <w:webHidden/>
          </w:rPr>
          <w:fldChar w:fldCharType="begin"/>
        </w:r>
        <w:r w:rsidRPr="00FD2EFF">
          <w:rPr>
            <w:rFonts w:cs="Arial"/>
            <w:noProof/>
            <w:webHidden/>
          </w:rPr>
          <w:instrText xml:space="preserve"> PAGEREF _Toc469572235 \h </w:instrText>
        </w:r>
        <w:r w:rsidRPr="00FD2EFF">
          <w:rPr>
            <w:rFonts w:cs="Arial"/>
            <w:noProof/>
            <w:webHidden/>
          </w:rPr>
        </w:r>
        <w:r w:rsidRPr="00FD2EFF">
          <w:rPr>
            <w:rFonts w:cs="Arial"/>
            <w:noProof/>
            <w:webHidden/>
          </w:rPr>
          <w:fldChar w:fldCharType="separate"/>
        </w:r>
        <w:r w:rsidRPr="00FD2EFF">
          <w:rPr>
            <w:rFonts w:cs="Arial"/>
            <w:noProof/>
            <w:webHidden/>
          </w:rPr>
          <w:t>38</w:t>
        </w:r>
        <w:r w:rsidRPr="00FD2EFF">
          <w:rPr>
            <w:rFonts w:cs="Arial"/>
            <w:noProof/>
            <w:webHidden/>
          </w:rPr>
          <w:fldChar w:fldCharType="end"/>
        </w:r>
      </w:hyperlink>
    </w:p>
    <w:p w14:paraId="33EFA560" w14:textId="5C2D5371" w:rsidR="00FD2EFF" w:rsidRPr="00FD2EFF" w:rsidRDefault="00FD2EFF">
      <w:pPr>
        <w:pStyle w:val="TOC2"/>
        <w:tabs>
          <w:tab w:val="right" w:leader="dot" w:pos="8630"/>
        </w:tabs>
        <w:rPr>
          <w:rFonts w:eastAsiaTheme="minorEastAsia" w:cs="Arial"/>
          <w:noProof/>
          <w:kern w:val="0"/>
          <w:sz w:val="22"/>
          <w:szCs w:val="22"/>
          <w:lang w:val="en-US" w:eastAsia="ja-JP"/>
        </w:rPr>
      </w:pPr>
      <w:hyperlink w:anchor="_Toc469572236" w:history="1">
        <w:r w:rsidRPr="00FD2EFF">
          <w:rPr>
            <w:rStyle w:val="Hyperlink"/>
            <w:rFonts w:cs="Arial"/>
            <w:noProof/>
            <w:lang w:bidi="it-IT"/>
          </w:rPr>
          <w:t>Distribuzione di SSRS 2014</w:t>
        </w:r>
        <w:r w:rsidRPr="00FD2EFF">
          <w:rPr>
            <w:rFonts w:cs="Arial"/>
            <w:noProof/>
            <w:webHidden/>
          </w:rPr>
          <w:tab/>
        </w:r>
        <w:r w:rsidRPr="00FD2EFF">
          <w:rPr>
            <w:rFonts w:cs="Arial"/>
            <w:noProof/>
            <w:webHidden/>
          </w:rPr>
          <w:fldChar w:fldCharType="begin"/>
        </w:r>
        <w:r w:rsidRPr="00FD2EFF">
          <w:rPr>
            <w:rFonts w:cs="Arial"/>
            <w:noProof/>
            <w:webHidden/>
          </w:rPr>
          <w:instrText xml:space="preserve"> PAGEREF _Toc469572236 \h </w:instrText>
        </w:r>
        <w:r w:rsidRPr="00FD2EFF">
          <w:rPr>
            <w:rFonts w:cs="Arial"/>
            <w:noProof/>
            <w:webHidden/>
          </w:rPr>
        </w:r>
        <w:r w:rsidRPr="00FD2EFF">
          <w:rPr>
            <w:rFonts w:cs="Arial"/>
            <w:noProof/>
            <w:webHidden/>
          </w:rPr>
          <w:fldChar w:fldCharType="separate"/>
        </w:r>
        <w:r w:rsidRPr="00FD2EFF">
          <w:rPr>
            <w:rFonts w:cs="Arial"/>
            <w:noProof/>
            <w:webHidden/>
          </w:rPr>
          <w:t>39</w:t>
        </w:r>
        <w:r w:rsidRPr="00FD2EFF">
          <w:rPr>
            <w:rFonts w:cs="Arial"/>
            <w:noProof/>
            <w:webHidden/>
          </w:rPr>
          <w:fldChar w:fldCharType="end"/>
        </w:r>
      </w:hyperlink>
    </w:p>
    <w:p w14:paraId="0BA835E2" w14:textId="041021E6" w:rsidR="00FD2EFF" w:rsidRPr="00FD2EFF" w:rsidRDefault="00FD2EFF">
      <w:pPr>
        <w:pStyle w:val="TOC3"/>
        <w:tabs>
          <w:tab w:val="right" w:leader="dot" w:pos="8630"/>
        </w:tabs>
        <w:rPr>
          <w:rFonts w:eastAsiaTheme="minorEastAsia" w:cs="Arial"/>
          <w:noProof/>
          <w:kern w:val="0"/>
          <w:sz w:val="22"/>
          <w:szCs w:val="22"/>
          <w:lang w:val="en-US" w:eastAsia="ja-JP"/>
        </w:rPr>
      </w:pPr>
      <w:hyperlink w:anchor="_Toc469572237" w:history="1">
        <w:r w:rsidRPr="00FD2EFF">
          <w:rPr>
            <w:rStyle w:val="Hyperlink"/>
            <w:rFonts w:cs="Arial"/>
            <w:noProof/>
            <w:lang w:bidi="it-IT"/>
          </w:rPr>
          <w:t>Distribuzione di SSRS 2014: individuazioni</w:t>
        </w:r>
        <w:r w:rsidRPr="00FD2EFF">
          <w:rPr>
            <w:rFonts w:cs="Arial"/>
            <w:noProof/>
            <w:webHidden/>
          </w:rPr>
          <w:tab/>
        </w:r>
        <w:r w:rsidRPr="00FD2EFF">
          <w:rPr>
            <w:rFonts w:cs="Arial"/>
            <w:noProof/>
            <w:webHidden/>
          </w:rPr>
          <w:fldChar w:fldCharType="begin"/>
        </w:r>
        <w:r w:rsidRPr="00FD2EFF">
          <w:rPr>
            <w:rFonts w:cs="Arial"/>
            <w:noProof/>
            <w:webHidden/>
          </w:rPr>
          <w:instrText xml:space="preserve"> PAGEREF _Toc469572237 \h </w:instrText>
        </w:r>
        <w:r w:rsidRPr="00FD2EFF">
          <w:rPr>
            <w:rFonts w:cs="Arial"/>
            <w:noProof/>
            <w:webHidden/>
          </w:rPr>
        </w:r>
        <w:r w:rsidRPr="00FD2EFF">
          <w:rPr>
            <w:rFonts w:cs="Arial"/>
            <w:noProof/>
            <w:webHidden/>
          </w:rPr>
          <w:fldChar w:fldCharType="separate"/>
        </w:r>
        <w:r w:rsidRPr="00FD2EFF">
          <w:rPr>
            <w:rFonts w:cs="Arial"/>
            <w:noProof/>
            <w:webHidden/>
          </w:rPr>
          <w:t>39</w:t>
        </w:r>
        <w:r w:rsidRPr="00FD2EFF">
          <w:rPr>
            <w:rFonts w:cs="Arial"/>
            <w:noProof/>
            <w:webHidden/>
          </w:rPr>
          <w:fldChar w:fldCharType="end"/>
        </w:r>
      </w:hyperlink>
    </w:p>
    <w:p w14:paraId="4F27E90E" w14:textId="36827F1C" w:rsidR="00FD2EFF" w:rsidRPr="00FD2EFF" w:rsidRDefault="00FD2EFF">
      <w:pPr>
        <w:pStyle w:val="TOC3"/>
        <w:tabs>
          <w:tab w:val="right" w:leader="dot" w:pos="8630"/>
        </w:tabs>
        <w:rPr>
          <w:rFonts w:eastAsiaTheme="minorEastAsia" w:cs="Arial"/>
          <w:noProof/>
          <w:kern w:val="0"/>
          <w:sz w:val="22"/>
          <w:szCs w:val="22"/>
          <w:lang w:val="en-US" w:eastAsia="ja-JP"/>
        </w:rPr>
      </w:pPr>
      <w:hyperlink w:anchor="_Toc469572238" w:history="1">
        <w:r w:rsidRPr="00FD2EFF">
          <w:rPr>
            <w:rStyle w:val="Hyperlink"/>
            <w:rFonts w:cs="Arial"/>
            <w:noProof/>
            <w:lang w:bidi="it-IT"/>
          </w:rPr>
          <w:t>Distribuzione di SSRS 2014: monitoraggi unità</w:t>
        </w:r>
        <w:r w:rsidRPr="00FD2EFF">
          <w:rPr>
            <w:rFonts w:cs="Arial"/>
            <w:noProof/>
            <w:webHidden/>
          </w:rPr>
          <w:tab/>
        </w:r>
        <w:r w:rsidRPr="00FD2EFF">
          <w:rPr>
            <w:rFonts w:cs="Arial"/>
            <w:noProof/>
            <w:webHidden/>
          </w:rPr>
          <w:fldChar w:fldCharType="begin"/>
        </w:r>
        <w:r w:rsidRPr="00FD2EFF">
          <w:rPr>
            <w:rFonts w:cs="Arial"/>
            <w:noProof/>
            <w:webHidden/>
          </w:rPr>
          <w:instrText xml:space="preserve"> PAGEREF _Toc469572238 \h </w:instrText>
        </w:r>
        <w:r w:rsidRPr="00FD2EFF">
          <w:rPr>
            <w:rFonts w:cs="Arial"/>
            <w:noProof/>
            <w:webHidden/>
          </w:rPr>
        </w:r>
        <w:r w:rsidRPr="00FD2EFF">
          <w:rPr>
            <w:rFonts w:cs="Arial"/>
            <w:noProof/>
            <w:webHidden/>
          </w:rPr>
          <w:fldChar w:fldCharType="separate"/>
        </w:r>
        <w:r w:rsidRPr="00FD2EFF">
          <w:rPr>
            <w:rFonts w:cs="Arial"/>
            <w:noProof/>
            <w:webHidden/>
          </w:rPr>
          <w:t>39</w:t>
        </w:r>
        <w:r w:rsidRPr="00FD2EFF">
          <w:rPr>
            <w:rFonts w:cs="Arial"/>
            <w:noProof/>
            <w:webHidden/>
          </w:rPr>
          <w:fldChar w:fldCharType="end"/>
        </w:r>
      </w:hyperlink>
    </w:p>
    <w:p w14:paraId="4924A2A4" w14:textId="4241E9B4" w:rsidR="00FD2EFF" w:rsidRPr="00FD2EFF" w:rsidRDefault="00FD2EFF">
      <w:pPr>
        <w:pStyle w:val="TOC3"/>
        <w:tabs>
          <w:tab w:val="right" w:leader="dot" w:pos="8630"/>
        </w:tabs>
        <w:rPr>
          <w:rFonts w:eastAsiaTheme="minorEastAsia" w:cs="Arial"/>
          <w:noProof/>
          <w:kern w:val="0"/>
          <w:sz w:val="22"/>
          <w:szCs w:val="22"/>
          <w:lang w:val="en-US" w:eastAsia="ja-JP"/>
        </w:rPr>
      </w:pPr>
      <w:hyperlink w:anchor="_Toc469572239" w:history="1">
        <w:r w:rsidRPr="00FD2EFF">
          <w:rPr>
            <w:rStyle w:val="Hyperlink"/>
            <w:rFonts w:cs="Arial"/>
            <w:noProof/>
            <w:lang w:bidi="it-IT"/>
          </w:rPr>
          <w:t>Distribuzione di SSRS 2014: monitoraggi delle dipendenze (rollup)</w:t>
        </w:r>
        <w:r w:rsidRPr="00FD2EFF">
          <w:rPr>
            <w:rFonts w:cs="Arial"/>
            <w:noProof/>
            <w:webHidden/>
          </w:rPr>
          <w:tab/>
        </w:r>
        <w:r w:rsidRPr="00FD2EFF">
          <w:rPr>
            <w:rFonts w:cs="Arial"/>
            <w:noProof/>
            <w:webHidden/>
          </w:rPr>
          <w:fldChar w:fldCharType="begin"/>
        </w:r>
        <w:r w:rsidRPr="00FD2EFF">
          <w:rPr>
            <w:rFonts w:cs="Arial"/>
            <w:noProof/>
            <w:webHidden/>
          </w:rPr>
          <w:instrText xml:space="preserve"> PAGEREF _Toc469572239 \h </w:instrText>
        </w:r>
        <w:r w:rsidRPr="00FD2EFF">
          <w:rPr>
            <w:rFonts w:cs="Arial"/>
            <w:noProof/>
            <w:webHidden/>
          </w:rPr>
        </w:r>
        <w:r w:rsidRPr="00FD2EFF">
          <w:rPr>
            <w:rFonts w:cs="Arial"/>
            <w:noProof/>
            <w:webHidden/>
          </w:rPr>
          <w:fldChar w:fldCharType="separate"/>
        </w:r>
        <w:r w:rsidRPr="00FD2EFF">
          <w:rPr>
            <w:rFonts w:cs="Arial"/>
            <w:noProof/>
            <w:webHidden/>
          </w:rPr>
          <w:t>40</w:t>
        </w:r>
        <w:r w:rsidRPr="00FD2EFF">
          <w:rPr>
            <w:rFonts w:cs="Arial"/>
            <w:noProof/>
            <w:webHidden/>
          </w:rPr>
          <w:fldChar w:fldCharType="end"/>
        </w:r>
      </w:hyperlink>
    </w:p>
    <w:p w14:paraId="1D803E47" w14:textId="00797612" w:rsidR="00FD2EFF" w:rsidRPr="00FD2EFF" w:rsidRDefault="00FD2EFF">
      <w:pPr>
        <w:pStyle w:val="TOC2"/>
        <w:tabs>
          <w:tab w:val="right" w:leader="dot" w:pos="8630"/>
        </w:tabs>
        <w:rPr>
          <w:rFonts w:eastAsiaTheme="minorEastAsia" w:cs="Arial"/>
          <w:noProof/>
          <w:kern w:val="0"/>
          <w:sz w:val="22"/>
          <w:szCs w:val="22"/>
          <w:lang w:val="en-US" w:eastAsia="ja-JP"/>
        </w:rPr>
      </w:pPr>
      <w:hyperlink w:anchor="_Toc469572240" w:history="1">
        <w:r w:rsidRPr="00FD2EFF">
          <w:rPr>
            <w:rStyle w:val="Hyperlink"/>
            <w:rFonts w:cs="Arial"/>
            <w:noProof/>
            <w:lang w:bidi="it-IT"/>
          </w:rPr>
          <w:t>Valore di inizializzazione della distribuzione di SSRS 2014</w:t>
        </w:r>
        <w:r w:rsidRPr="00FD2EFF">
          <w:rPr>
            <w:rFonts w:cs="Arial"/>
            <w:noProof/>
            <w:webHidden/>
          </w:rPr>
          <w:tab/>
        </w:r>
        <w:r w:rsidRPr="00FD2EFF">
          <w:rPr>
            <w:rFonts w:cs="Arial"/>
            <w:noProof/>
            <w:webHidden/>
          </w:rPr>
          <w:fldChar w:fldCharType="begin"/>
        </w:r>
        <w:r w:rsidRPr="00FD2EFF">
          <w:rPr>
            <w:rFonts w:cs="Arial"/>
            <w:noProof/>
            <w:webHidden/>
          </w:rPr>
          <w:instrText xml:space="preserve"> PAGEREF _Toc469572240 \h </w:instrText>
        </w:r>
        <w:r w:rsidRPr="00FD2EFF">
          <w:rPr>
            <w:rFonts w:cs="Arial"/>
            <w:noProof/>
            <w:webHidden/>
          </w:rPr>
        </w:r>
        <w:r w:rsidRPr="00FD2EFF">
          <w:rPr>
            <w:rFonts w:cs="Arial"/>
            <w:noProof/>
            <w:webHidden/>
          </w:rPr>
          <w:fldChar w:fldCharType="separate"/>
        </w:r>
        <w:r w:rsidRPr="00FD2EFF">
          <w:rPr>
            <w:rFonts w:cs="Arial"/>
            <w:noProof/>
            <w:webHidden/>
          </w:rPr>
          <w:t>41</w:t>
        </w:r>
        <w:r w:rsidRPr="00FD2EFF">
          <w:rPr>
            <w:rFonts w:cs="Arial"/>
            <w:noProof/>
            <w:webHidden/>
          </w:rPr>
          <w:fldChar w:fldCharType="end"/>
        </w:r>
      </w:hyperlink>
    </w:p>
    <w:p w14:paraId="5BE1F552" w14:textId="02B87A2E" w:rsidR="00FD2EFF" w:rsidRPr="00FD2EFF" w:rsidRDefault="00FD2EFF">
      <w:pPr>
        <w:pStyle w:val="TOC3"/>
        <w:tabs>
          <w:tab w:val="right" w:leader="dot" w:pos="8630"/>
        </w:tabs>
        <w:rPr>
          <w:rFonts w:eastAsiaTheme="minorEastAsia" w:cs="Arial"/>
          <w:noProof/>
          <w:kern w:val="0"/>
          <w:sz w:val="22"/>
          <w:szCs w:val="22"/>
          <w:lang w:val="en-US" w:eastAsia="ja-JP"/>
        </w:rPr>
      </w:pPr>
      <w:hyperlink w:anchor="_Toc469572241" w:history="1">
        <w:r w:rsidRPr="00FD2EFF">
          <w:rPr>
            <w:rStyle w:val="Hyperlink"/>
            <w:rFonts w:cs="Arial"/>
            <w:noProof/>
            <w:lang w:bidi="it-IT"/>
          </w:rPr>
          <w:t>Valore di inizializzazione della distribuzione di SSRS 2014: individuazioni</w:t>
        </w:r>
        <w:r w:rsidRPr="00FD2EFF">
          <w:rPr>
            <w:rFonts w:cs="Arial"/>
            <w:noProof/>
            <w:webHidden/>
          </w:rPr>
          <w:tab/>
        </w:r>
        <w:r w:rsidRPr="00FD2EFF">
          <w:rPr>
            <w:rFonts w:cs="Arial"/>
            <w:noProof/>
            <w:webHidden/>
          </w:rPr>
          <w:fldChar w:fldCharType="begin"/>
        </w:r>
        <w:r w:rsidRPr="00FD2EFF">
          <w:rPr>
            <w:rFonts w:cs="Arial"/>
            <w:noProof/>
            <w:webHidden/>
          </w:rPr>
          <w:instrText xml:space="preserve"> PAGEREF _Toc469572241 \h </w:instrText>
        </w:r>
        <w:r w:rsidRPr="00FD2EFF">
          <w:rPr>
            <w:rFonts w:cs="Arial"/>
            <w:noProof/>
            <w:webHidden/>
          </w:rPr>
        </w:r>
        <w:r w:rsidRPr="00FD2EFF">
          <w:rPr>
            <w:rFonts w:cs="Arial"/>
            <w:noProof/>
            <w:webHidden/>
          </w:rPr>
          <w:fldChar w:fldCharType="separate"/>
        </w:r>
        <w:r w:rsidRPr="00FD2EFF">
          <w:rPr>
            <w:rFonts w:cs="Arial"/>
            <w:noProof/>
            <w:webHidden/>
          </w:rPr>
          <w:t>41</w:t>
        </w:r>
        <w:r w:rsidRPr="00FD2EFF">
          <w:rPr>
            <w:rFonts w:cs="Arial"/>
            <w:noProof/>
            <w:webHidden/>
          </w:rPr>
          <w:fldChar w:fldCharType="end"/>
        </w:r>
      </w:hyperlink>
    </w:p>
    <w:p w14:paraId="068D283A" w14:textId="6F927711" w:rsidR="00FD2EFF" w:rsidRPr="00FD2EFF" w:rsidRDefault="00FD2EFF">
      <w:pPr>
        <w:pStyle w:val="TOC2"/>
        <w:tabs>
          <w:tab w:val="right" w:leader="dot" w:pos="8630"/>
        </w:tabs>
        <w:rPr>
          <w:rFonts w:eastAsiaTheme="minorEastAsia" w:cs="Arial"/>
          <w:noProof/>
          <w:kern w:val="0"/>
          <w:sz w:val="22"/>
          <w:szCs w:val="22"/>
          <w:lang w:val="en-US" w:eastAsia="ja-JP"/>
        </w:rPr>
      </w:pPr>
      <w:hyperlink w:anchor="_Toc469572242" w:history="1">
        <w:r w:rsidRPr="00FD2EFF">
          <w:rPr>
            <w:rStyle w:val="Hyperlink"/>
            <w:rFonts w:cs="Arial"/>
            <w:noProof/>
            <w:lang w:bidi="it-IT"/>
          </w:rPr>
          <w:t>Controllo distribuzione di SSRS 2014</w:t>
        </w:r>
        <w:r w:rsidRPr="00FD2EFF">
          <w:rPr>
            <w:rFonts w:cs="Arial"/>
            <w:noProof/>
            <w:webHidden/>
          </w:rPr>
          <w:tab/>
        </w:r>
        <w:r w:rsidRPr="00FD2EFF">
          <w:rPr>
            <w:rFonts w:cs="Arial"/>
            <w:noProof/>
            <w:webHidden/>
          </w:rPr>
          <w:fldChar w:fldCharType="begin"/>
        </w:r>
        <w:r w:rsidRPr="00FD2EFF">
          <w:rPr>
            <w:rFonts w:cs="Arial"/>
            <w:noProof/>
            <w:webHidden/>
          </w:rPr>
          <w:instrText xml:space="preserve"> PAGEREF _Toc469572242 \h </w:instrText>
        </w:r>
        <w:r w:rsidRPr="00FD2EFF">
          <w:rPr>
            <w:rFonts w:cs="Arial"/>
            <w:noProof/>
            <w:webHidden/>
          </w:rPr>
        </w:r>
        <w:r w:rsidRPr="00FD2EFF">
          <w:rPr>
            <w:rFonts w:cs="Arial"/>
            <w:noProof/>
            <w:webHidden/>
          </w:rPr>
          <w:fldChar w:fldCharType="separate"/>
        </w:r>
        <w:r w:rsidRPr="00FD2EFF">
          <w:rPr>
            <w:rFonts w:cs="Arial"/>
            <w:noProof/>
            <w:webHidden/>
          </w:rPr>
          <w:t>42</w:t>
        </w:r>
        <w:r w:rsidRPr="00FD2EFF">
          <w:rPr>
            <w:rFonts w:cs="Arial"/>
            <w:noProof/>
            <w:webHidden/>
          </w:rPr>
          <w:fldChar w:fldCharType="end"/>
        </w:r>
      </w:hyperlink>
    </w:p>
    <w:p w14:paraId="704CFFF3" w14:textId="0C00F3E6" w:rsidR="00FD2EFF" w:rsidRPr="00FD2EFF" w:rsidRDefault="00FD2EFF">
      <w:pPr>
        <w:pStyle w:val="TOC3"/>
        <w:tabs>
          <w:tab w:val="right" w:leader="dot" w:pos="8630"/>
        </w:tabs>
        <w:rPr>
          <w:rFonts w:eastAsiaTheme="minorEastAsia" w:cs="Arial"/>
          <w:noProof/>
          <w:kern w:val="0"/>
          <w:sz w:val="22"/>
          <w:szCs w:val="22"/>
          <w:lang w:val="en-US" w:eastAsia="ja-JP"/>
        </w:rPr>
      </w:pPr>
      <w:hyperlink w:anchor="_Toc469572243" w:history="1">
        <w:r w:rsidRPr="00FD2EFF">
          <w:rPr>
            <w:rStyle w:val="Hyperlink"/>
            <w:rFonts w:cs="Arial"/>
            <w:noProof/>
            <w:lang w:bidi="it-IT"/>
          </w:rPr>
          <w:t>Controllo distribuzione di SSRS 2014: individuazioni</w:t>
        </w:r>
        <w:r w:rsidRPr="00FD2EFF">
          <w:rPr>
            <w:rFonts w:cs="Arial"/>
            <w:noProof/>
            <w:webHidden/>
          </w:rPr>
          <w:tab/>
        </w:r>
        <w:r w:rsidRPr="00FD2EFF">
          <w:rPr>
            <w:rFonts w:cs="Arial"/>
            <w:noProof/>
            <w:webHidden/>
          </w:rPr>
          <w:fldChar w:fldCharType="begin"/>
        </w:r>
        <w:r w:rsidRPr="00FD2EFF">
          <w:rPr>
            <w:rFonts w:cs="Arial"/>
            <w:noProof/>
            <w:webHidden/>
          </w:rPr>
          <w:instrText xml:space="preserve"> PAGEREF _Toc469572243 \h </w:instrText>
        </w:r>
        <w:r w:rsidRPr="00FD2EFF">
          <w:rPr>
            <w:rFonts w:cs="Arial"/>
            <w:noProof/>
            <w:webHidden/>
          </w:rPr>
        </w:r>
        <w:r w:rsidRPr="00FD2EFF">
          <w:rPr>
            <w:rFonts w:cs="Arial"/>
            <w:noProof/>
            <w:webHidden/>
          </w:rPr>
          <w:fldChar w:fldCharType="separate"/>
        </w:r>
        <w:r w:rsidRPr="00FD2EFF">
          <w:rPr>
            <w:rFonts w:cs="Arial"/>
            <w:noProof/>
            <w:webHidden/>
          </w:rPr>
          <w:t>42</w:t>
        </w:r>
        <w:r w:rsidRPr="00FD2EFF">
          <w:rPr>
            <w:rFonts w:cs="Arial"/>
            <w:noProof/>
            <w:webHidden/>
          </w:rPr>
          <w:fldChar w:fldCharType="end"/>
        </w:r>
      </w:hyperlink>
    </w:p>
    <w:p w14:paraId="55040709" w14:textId="17424A3A" w:rsidR="00FD2EFF" w:rsidRPr="00FD2EFF" w:rsidRDefault="00FD2EFF">
      <w:pPr>
        <w:pStyle w:val="TOC3"/>
        <w:tabs>
          <w:tab w:val="right" w:leader="dot" w:pos="8630"/>
        </w:tabs>
        <w:rPr>
          <w:rFonts w:eastAsiaTheme="minorEastAsia" w:cs="Arial"/>
          <w:noProof/>
          <w:kern w:val="0"/>
          <w:sz w:val="22"/>
          <w:szCs w:val="22"/>
          <w:lang w:val="en-US" w:eastAsia="ja-JP"/>
        </w:rPr>
      </w:pPr>
      <w:hyperlink w:anchor="_Toc469572244" w:history="1">
        <w:r w:rsidRPr="00FD2EFF">
          <w:rPr>
            <w:rStyle w:val="Hyperlink"/>
            <w:rFonts w:cs="Arial"/>
            <w:noProof/>
            <w:lang w:bidi="it-IT"/>
          </w:rPr>
          <w:t>Controllo distribuzione di SSRS 2014: monitoraggi unità</w:t>
        </w:r>
        <w:r w:rsidRPr="00FD2EFF">
          <w:rPr>
            <w:rFonts w:cs="Arial"/>
            <w:noProof/>
            <w:webHidden/>
          </w:rPr>
          <w:tab/>
        </w:r>
        <w:r w:rsidRPr="00FD2EFF">
          <w:rPr>
            <w:rFonts w:cs="Arial"/>
            <w:noProof/>
            <w:webHidden/>
          </w:rPr>
          <w:fldChar w:fldCharType="begin"/>
        </w:r>
        <w:r w:rsidRPr="00FD2EFF">
          <w:rPr>
            <w:rFonts w:cs="Arial"/>
            <w:noProof/>
            <w:webHidden/>
          </w:rPr>
          <w:instrText xml:space="preserve"> PAGEREF _Toc469572244 \h </w:instrText>
        </w:r>
        <w:r w:rsidRPr="00FD2EFF">
          <w:rPr>
            <w:rFonts w:cs="Arial"/>
            <w:noProof/>
            <w:webHidden/>
          </w:rPr>
        </w:r>
        <w:r w:rsidRPr="00FD2EFF">
          <w:rPr>
            <w:rFonts w:cs="Arial"/>
            <w:noProof/>
            <w:webHidden/>
          </w:rPr>
          <w:fldChar w:fldCharType="separate"/>
        </w:r>
        <w:r w:rsidRPr="00FD2EFF">
          <w:rPr>
            <w:rFonts w:cs="Arial"/>
            <w:noProof/>
            <w:webHidden/>
          </w:rPr>
          <w:t>42</w:t>
        </w:r>
        <w:r w:rsidRPr="00FD2EFF">
          <w:rPr>
            <w:rFonts w:cs="Arial"/>
            <w:noProof/>
            <w:webHidden/>
          </w:rPr>
          <w:fldChar w:fldCharType="end"/>
        </w:r>
      </w:hyperlink>
    </w:p>
    <w:p w14:paraId="168EC48E" w14:textId="3C36DA84" w:rsidR="00FD2EFF" w:rsidRPr="00FD2EFF" w:rsidRDefault="00FD2EFF">
      <w:pPr>
        <w:pStyle w:val="TOC3"/>
        <w:tabs>
          <w:tab w:val="right" w:leader="dot" w:pos="8630"/>
        </w:tabs>
        <w:rPr>
          <w:rFonts w:eastAsiaTheme="minorEastAsia" w:cs="Arial"/>
          <w:noProof/>
          <w:kern w:val="0"/>
          <w:sz w:val="22"/>
          <w:szCs w:val="22"/>
          <w:lang w:val="en-US" w:eastAsia="ja-JP"/>
        </w:rPr>
      </w:pPr>
      <w:hyperlink w:anchor="_Toc469572245" w:history="1">
        <w:r w:rsidRPr="00FD2EFF">
          <w:rPr>
            <w:rStyle w:val="Hyperlink"/>
            <w:rFonts w:cs="Arial"/>
            <w:noProof/>
            <w:lang w:bidi="it-IT"/>
          </w:rPr>
          <w:t>Controllo distribuzione di SSRS 2014: regole (senza avvisi)</w:t>
        </w:r>
        <w:r w:rsidRPr="00FD2EFF">
          <w:rPr>
            <w:rFonts w:cs="Arial"/>
            <w:noProof/>
            <w:webHidden/>
          </w:rPr>
          <w:tab/>
        </w:r>
        <w:r w:rsidRPr="00FD2EFF">
          <w:rPr>
            <w:rFonts w:cs="Arial"/>
            <w:noProof/>
            <w:webHidden/>
          </w:rPr>
          <w:fldChar w:fldCharType="begin"/>
        </w:r>
        <w:r w:rsidRPr="00FD2EFF">
          <w:rPr>
            <w:rFonts w:cs="Arial"/>
            <w:noProof/>
            <w:webHidden/>
          </w:rPr>
          <w:instrText xml:space="preserve"> PAGEREF _Toc469572245 \h </w:instrText>
        </w:r>
        <w:r w:rsidRPr="00FD2EFF">
          <w:rPr>
            <w:rFonts w:cs="Arial"/>
            <w:noProof/>
            <w:webHidden/>
          </w:rPr>
        </w:r>
        <w:r w:rsidRPr="00FD2EFF">
          <w:rPr>
            <w:rFonts w:cs="Arial"/>
            <w:noProof/>
            <w:webHidden/>
          </w:rPr>
          <w:fldChar w:fldCharType="separate"/>
        </w:r>
        <w:r w:rsidRPr="00FD2EFF">
          <w:rPr>
            <w:rFonts w:cs="Arial"/>
            <w:noProof/>
            <w:webHidden/>
          </w:rPr>
          <w:t>45</w:t>
        </w:r>
        <w:r w:rsidRPr="00FD2EFF">
          <w:rPr>
            <w:rFonts w:cs="Arial"/>
            <w:noProof/>
            <w:webHidden/>
          </w:rPr>
          <w:fldChar w:fldCharType="end"/>
        </w:r>
      </w:hyperlink>
    </w:p>
    <w:p w14:paraId="7E173EB8" w14:textId="4EF42A1E" w:rsidR="00FD2EFF" w:rsidRPr="00FD2EFF" w:rsidRDefault="00FD2EFF">
      <w:pPr>
        <w:pStyle w:val="TOC2"/>
        <w:tabs>
          <w:tab w:val="right" w:leader="dot" w:pos="8630"/>
        </w:tabs>
        <w:rPr>
          <w:rFonts w:eastAsiaTheme="minorEastAsia" w:cs="Arial"/>
          <w:noProof/>
          <w:kern w:val="0"/>
          <w:sz w:val="22"/>
          <w:szCs w:val="22"/>
          <w:lang w:val="en-US" w:eastAsia="ja-JP"/>
        </w:rPr>
      </w:pPr>
      <w:hyperlink w:anchor="_Toc469572246" w:history="1">
        <w:r w:rsidRPr="00FD2EFF">
          <w:rPr>
            <w:rStyle w:val="Hyperlink"/>
            <w:rFonts w:cs="Arial"/>
            <w:noProof/>
            <w:lang w:bidi="it-IT"/>
          </w:rPr>
          <w:t>SSRS 2014: gruppo ambito avvisi</w:t>
        </w:r>
        <w:r w:rsidRPr="00FD2EFF">
          <w:rPr>
            <w:rFonts w:cs="Arial"/>
            <w:noProof/>
            <w:webHidden/>
          </w:rPr>
          <w:tab/>
        </w:r>
        <w:r w:rsidRPr="00FD2EFF">
          <w:rPr>
            <w:rFonts w:cs="Arial"/>
            <w:noProof/>
            <w:webHidden/>
          </w:rPr>
          <w:fldChar w:fldCharType="begin"/>
        </w:r>
        <w:r w:rsidRPr="00FD2EFF">
          <w:rPr>
            <w:rFonts w:cs="Arial"/>
            <w:noProof/>
            <w:webHidden/>
          </w:rPr>
          <w:instrText xml:space="preserve"> PAGEREF _Toc469572246 \h </w:instrText>
        </w:r>
        <w:r w:rsidRPr="00FD2EFF">
          <w:rPr>
            <w:rFonts w:cs="Arial"/>
            <w:noProof/>
            <w:webHidden/>
          </w:rPr>
        </w:r>
        <w:r w:rsidRPr="00FD2EFF">
          <w:rPr>
            <w:rFonts w:cs="Arial"/>
            <w:noProof/>
            <w:webHidden/>
          </w:rPr>
          <w:fldChar w:fldCharType="separate"/>
        </w:r>
        <w:r w:rsidRPr="00FD2EFF">
          <w:rPr>
            <w:rFonts w:cs="Arial"/>
            <w:noProof/>
            <w:webHidden/>
          </w:rPr>
          <w:t>50</w:t>
        </w:r>
        <w:r w:rsidRPr="00FD2EFF">
          <w:rPr>
            <w:rFonts w:cs="Arial"/>
            <w:noProof/>
            <w:webHidden/>
          </w:rPr>
          <w:fldChar w:fldCharType="end"/>
        </w:r>
      </w:hyperlink>
    </w:p>
    <w:p w14:paraId="5CCE0F74" w14:textId="17A10CB6" w:rsidR="00FD2EFF" w:rsidRPr="00FD2EFF" w:rsidRDefault="00FD2EFF">
      <w:pPr>
        <w:pStyle w:val="TOC3"/>
        <w:tabs>
          <w:tab w:val="right" w:leader="dot" w:pos="8630"/>
        </w:tabs>
        <w:rPr>
          <w:rFonts w:eastAsiaTheme="minorEastAsia" w:cs="Arial"/>
          <w:noProof/>
          <w:kern w:val="0"/>
          <w:sz w:val="22"/>
          <w:szCs w:val="22"/>
          <w:lang w:val="en-US" w:eastAsia="ja-JP"/>
        </w:rPr>
      </w:pPr>
      <w:hyperlink w:anchor="_Toc469572247" w:history="1">
        <w:r w:rsidRPr="00FD2EFF">
          <w:rPr>
            <w:rStyle w:val="Hyperlink"/>
            <w:rFonts w:cs="Arial"/>
            <w:noProof/>
            <w:lang w:bidi="it-IT"/>
          </w:rPr>
          <w:t>SSRS 2014: individuazioni gruppo ambito avvisi</w:t>
        </w:r>
        <w:r w:rsidRPr="00FD2EFF">
          <w:rPr>
            <w:rFonts w:cs="Arial"/>
            <w:noProof/>
            <w:webHidden/>
          </w:rPr>
          <w:tab/>
        </w:r>
        <w:r w:rsidRPr="00FD2EFF">
          <w:rPr>
            <w:rFonts w:cs="Arial"/>
            <w:noProof/>
            <w:webHidden/>
          </w:rPr>
          <w:fldChar w:fldCharType="begin"/>
        </w:r>
        <w:r w:rsidRPr="00FD2EFF">
          <w:rPr>
            <w:rFonts w:cs="Arial"/>
            <w:noProof/>
            <w:webHidden/>
          </w:rPr>
          <w:instrText xml:space="preserve"> PAGEREF _Toc469572247 \h </w:instrText>
        </w:r>
        <w:r w:rsidRPr="00FD2EFF">
          <w:rPr>
            <w:rFonts w:cs="Arial"/>
            <w:noProof/>
            <w:webHidden/>
          </w:rPr>
        </w:r>
        <w:r w:rsidRPr="00FD2EFF">
          <w:rPr>
            <w:rFonts w:cs="Arial"/>
            <w:noProof/>
            <w:webHidden/>
          </w:rPr>
          <w:fldChar w:fldCharType="separate"/>
        </w:r>
        <w:r w:rsidRPr="00FD2EFF">
          <w:rPr>
            <w:rFonts w:cs="Arial"/>
            <w:noProof/>
            <w:webHidden/>
          </w:rPr>
          <w:t>50</w:t>
        </w:r>
        <w:r w:rsidRPr="00FD2EFF">
          <w:rPr>
            <w:rFonts w:cs="Arial"/>
            <w:noProof/>
            <w:webHidden/>
          </w:rPr>
          <w:fldChar w:fldCharType="end"/>
        </w:r>
      </w:hyperlink>
    </w:p>
    <w:p w14:paraId="6833C3A8" w14:textId="774E955A" w:rsidR="00FD2EFF" w:rsidRPr="00FD2EFF" w:rsidRDefault="00FD2EFF">
      <w:pPr>
        <w:pStyle w:val="TOC2"/>
        <w:tabs>
          <w:tab w:val="right" w:leader="dot" w:pos="8630"/>
        </w:tabs>
        <w:rPr>
          <w:rFonts w:eastAsiaTheme="minorEastAsia" w:cs="Arial"/>
          <w:noProof/>
          <w:kern w:val="0"/>
          <w:sz w:val="22"/>
          <w:szCs w:val="22"/>
          <w:lang w:val="en-US" w:eastAsia="ja-JP"/>
        </w:rPr>
      </w:pPr>
      <w:hyperlink w:anchor="_Toc469572248" w:history="1">
        <w:r w:rsidRPr="00FD2EFF">
          <w:rPr>
            <w:rStyle w:val="Hyperlink"/>
            <w:rFonts w:cs="Arial"/>
            <w:noProof/>
            <w:lang w:bidi="it-IT"/>
          </w:rPr>
          <w:t>SSRS 2014: gruppo distribuzione</w:t>
        </w:r>
        <w:r w:rsidRPr="00FD2EFF">
          <w:rPr>
            <w:rFonts w:cs="Arial"/>
            <w:noProof/>
            <w:webHidden/>
          </w:rPr>
          <w:tab/>
        </w:r>
        <w:r w:rsidRPr="00FD2EFF">
          <w:rPr>
            <w:rFonts w:cs="Arial"/>
            <w:noProof/>
            <w:webHidden/>
          </w:rPr>
          <w:fldChar w:fldCharType="begin"/>
        </w:r>
        <w:r w:rsidRPr="00FD2EFF">
          <w:rPr>
            <w:rFonts w:cs="Arial"/>
            <w:noProof/>
            <w:webHidden/>
          </w:rPr>
          <w:instrText xml:space="preserve"> PAGEREF _Toc469572248 \h </w:instrText>
        </w:r>
        <w:r w:rsidRPr="00FD2EFF">
          <w:rPr>
            <w:rFonts w:cs="Arial"/>
            <w:noProof/>
            <w:webHidden/>
          </w:rPr>
        </w:r>
        <w:r w:rsidRPr="00FD2EFF">
          <w:rPr>
            <w:rFonts w:cs="Arial"/>
            <w:noProof/>
            <w:webHidden/>
          </w:rPr>
          <w:fldChar w:fldCharType="separate"/>
        </w:r>
        <w:r w:rsidRPr="00FD2EFF">
          <w:rPr>
            <w:rFonts w:cs="Arial"/>
            <w:noProof/>
            <w:webHidden/>
          </w:rPr>
          <w:t>50</w:t>
        </w:r>
        <w:r w:rsidRPr="00FD2EFF">
          <w:rPr>
            <w:rFonts w:cs="Arial"/>
            <w:noProof/>
            <w:webHidden/>
          </w:rPr>
          <w:fldChar w:fldCharType="end"/>
        </w:r>
      </w:hyperlink>
    </w:p>
    <w:p w14:paraId="24E6012A" w14:textId="00589A78" w:rsidR="00FD2EFF" w:rsidRPr="00FD2EFF" w:rsidRDefault="00FD2EFF">
      <w:pPr>
        <w:pStyle w:val="TOC3"/>
        <w:tabs>
          <w:tab w:val="right" w:leader="dot" w:pos="8630"/>
        </w:tabs>
        <w:rPr>
          <w:rFonts w:eastAsiaTheme="minorEastAsia" w:cs="Arial"/>
          <w:noProof/>
          <w:kern w:val="0"/>
          <w:sz w:val="22"/>
          <w:szCs w:val="22"/>
          <w:lang w:val="en-US" w:eastAsia="ja-JP"/>
        </w:rPr>
      </w:pPr>
      <w:hyperlink w:anchor="_Toc469572249" w:history="1">
        <w:r w:rsidRPr="00FD2EFF">
          <w:rPr>
            <w:rStyle w:val="Hyperlink"/>
            <w:rFonts w:cs="Arial"/>
            <w:noProof/>
            <w:lang w:bidi="it-IT"/>
          </w:rPr>
          <w:t>SSRS 2014: individuazioni gruppo distribuzione</w:t>
        </w:r>
        <w:r w:rsidRPr="00FD2EFF">
          <w:rPr>
            <w:rFonts w:cs="Arial"/>
            <w:noProof/>
            <w:webHidden/>
          </w:rPr>
          <w:tab/>
        </w:r>
        <w:r w:rsidRPr="00FD2EFF">
          <w:rPr>
            <w:rFonts w:cs="Arial"/>
            <w:noProof/>
            <w:webHidden/>
          </w:rPr>
          <w:fldChar w:fldCharType="begin"/>
        </w:r>
        <w:r w:rsidRPr="00FD2EFF">
          <w:rPr>
            <w:rFonts w:cs="Arial"/>
            <w:noProof/>
            <w:webHidden/>
          </w:rPr>
          <w:instrText xml:space="preserve"> PAGEREF _Toc469572249 \h </w:instrText>
        </w:r>
        <w:r w:rsidRPr="00FD2EFF">
          <w:rPr>
            <w:rFonts w:cs="Arial"/>
            <w:noProof/>
            <w:webHidden/>
          </w:rPr>
        </w:r>
        <w:r w:rsidRPr="00FD2EFF">
          <w:rPr>
            <w:rFonts w:cs="Arial"/>
            <w:noProof/>
            <w:webHidden/>
          </w:rPr>
          <w:fldChar w:fldCharType="separate"/>
        </w:r>
        <w:r w:rsidRPr="00FD2EFF">
          <w:rPr>
            <w:rFonts w:cs="Arial"/>
            <w:noProof/>
            <w:webHidden/>
          </w:rPr>
          <w:t>50</w:t>
        </w:r>
        <w:r w:rsidRPr="00FD2EFF">
          <w:rPr>
            <w:rFonts w:cs="Arial"/>
            <w:noProof/>
            <w:webHidden/>
          </w:rPr>
          <w:fldChar w:fldCharType="end"/>
        </w:r>
      </w:hyperlink>
    </w:p>
    <w:p w14:paraId="26C768C6" w14:textId="7FAEB3F9" w:rsidR="00FD2EFF" w:rsidRPr="00FD2EFF" w:rsidRDefault="00FD2EFF">
      <w:pPr>
        <w:pStyle w:val="TOC2"/>
        <w:tabs>
          <w:tab w:val="right" w:leader="dot" w:pos="8630"/>
        </w:tabs>
        <w:rPr>
          <w:rFonts w:eastAsiaTheme="minorEastAsia" w:cs="Arial"/>
          <w:noProof/>
          <w:kern w:val="0"/>
          <w:sz w:val="22"/>
          <w:szCs w:val="22"/>
          <w:lang w:val="en-US" w:eastAsia="ja-JP"/>
        </w:rPr>
      </w:pPr>
      <w:hyperlink w:anchor="_Toc469572250" w:history="1">
        <w:r w:rsidRPr="00FD2EFF">
          <w:rPr>
            <w:rStyle w:val="Hyperlink"/>
            <w:rFonts w:cs="Arial"/>
            <w:noProof/>
            <w:lang w:bidi="it-IT"/>
          </w:rPr>
          <w:t>SSRS 2014: gruppo istanza</w:t>
        </w:r>
        <w:r w:rsidRPr="00FD2EFF">
          <w:rPr>
            <w:rFonts w:cs="Arial"/>
            <w:noProof/>
            <w:webHidden/>
          </w:rPr>
          <w:tab/>
        </w:r>
        <w:r w:rsidRPr="00FD2EFF">
          <w:rPr>
            <w:rFonts w:cs="Arial"/>
            <w:noProof/>
            <w:webHidden/>
          </w:rPr>
          <w:fldChar w:fldCharType="begin"/>
        </w:r>
        <w:r w:rsidRPr="00FD2EFF">
          <w:rPr>
            <w:rFonts w:cs="Arial"/>
            <w:noProof/>
            <w:webHidden/>
          </w:rPr>
          <w:instrText xml:space="preserve"> PAGEREF _Toc469572250 \h </w:instrText>
        </w:r>
        <w:r w:rsidRPr="00FD2EFF">
          <w:rPr>
            <w:rFonts w:cs="Arial"/>
            <w:noProof/>
            <w:webHidden/>
          </w:rPr>
        </w:r>
        <w:r w:rsidRPr="00FD2EFF">
          <w:rPr>
            <w:rFonts w:cs="Arial"/>
            <w:noProof/>
            <w:webHidden/>
          </w:rPr>
          <w:fldChar w:fldCharType="separate"/>
        </w:r>
        <w:r w:rsidRPr="00FD2EFF">
          <w:rPr>
            <w:rFonts w:cs="Arial"/>
            <w:noProof/>
            <w:webHidden/>
          </w:rPr>
          <w:t>50</w:t>
        </w:r>
        <w:r w:rsidRPr="00FD2EFF">
          <w:rPr>
            <w:rFonts w:cs="Arial"/>
            <w:noProof/>
            <w:webHidden/>
          </w:rPr>
          <w:fldChar w:fldCharType="end"/>
        </w:r>
      </w:hyperlink>
    </w:p>
    <w:p w14:paraId="4B0B3677" w14:textId="79603F85" w:rsidR="00FD2EFF" w:rsidRPr="00FD2EFF" w:rsidRDefault="00FD2EFF">
      <w:pPr>
        <w:pStyle w:val="TOC3"/>
        <w:tabs>
          <w:tab w:val="right" w:leader="dot" w:pos="8630"/>
        </w:tabs>
        <w:rPr>
          <w:rFonts w:eastAsiaTheme="minorEastAsia" w:cs="Arial"/>
          <w:noProof/>
          <w:kern w:val="0"/>
          <w:sz w:val="22"/>
          <w:szCs w:val="22"/>
          <w:lang w:val="en-US" w:eastAsia="ja-JP"/>
        </w:rPr>
      </w:pPr>
      <w:hyperlink w:anchor="_Toc469572251" w:history="1">
        <w:r w:rsidRPr="00FD2EFF">
          <w:rPr>
            <w:rStyle w:val="Hyperlink"/>
            <w:rFonts w:cs="Arial"/>
            <w:noProof/>
            <w:lang w:bidi="it-IT"/>
          </w:rPr>
          <w:t>SSRS 2014: individuazioni gruppo istanza</w:t>
        </w:r>
        <w:r w:rsidRPr="00FD2EFF">
          <w:rPr>
            <w:rFonts w:cs="Arial"/>
            <w:noProof/>
            <w:webHidden/>
          </w:rPr>
          <w:tab/>
        </w:r>
        <w:r w:rsidRPr="00FD2EFF">
          <w:rPr>
            <w:rFonts w:cs="Arial"/>
            <w:noProof/>
            <w:webHidden/>
          </w:rPr>
          <w:fldChar w:fldCharType="begin"/>
        </w:r>
        <w:r w:rsidRPr="00FD2EFF">
          <w:rPr>
            <w:rFonts w:cs="Arial"/>
            <w:noProof/>
            <w:webHidden/>
          </w:rPr>
          <w:instrText xml:space="preserve"> PAGEREF _Toc469572251 \h </w:instrText>
        </w:r>
        <w:r w:rsidRPr="00FD2EFF">
          <w:rPr>
            <w:rFonts w:cs="Arial"/>
            <w:noProof/>
            <w:webHidden/>
          </w:rPr>
        </w:r>
        <w:r w:rsidRPr="00FD2EFF">
          <w:rPr>
            <w:rFonts w:cs="Arial"/>
            <w:noProof/>
            <w:webHidden/>
          </w:rPr>
          <w:fldChar w:fldCharType="separate"/>
        </w:r>
        <w:r w:rsidRPr="00FD2EFF">
          <w:rPr>
            <w:rFonts w:cs="Arial"/>
            <w:noProof/>
            <w:webHidden/>
          </w:rPr>
          <w:t>51</w:t>
        </w:r>
        <w:r w:rsidRPr="00FD2EFF">
          <w:rPr>
            <w:rFonts w:cs="Arial"/>
            <w:noProof/>
            <w:webHidden/>
          </w:rPr>
          <w:fldChar w:fldCharType="end"/>
        </w:r>
      </w:hyperlink>
    </w:p>
    <w:p w14:paraId="08355876" w14:textId="5D1F9165" w:rsidR="00FD2EFF" w:rsidRPr="00FD2EFF" w:rsidRDefault="00FD2EFF">
      <w:pPr>
        <w:pStyle w:val="TOC2"/>
        <w:tabs>
          <w:tab w:val="right" w:leader="dot" w:pos="8630"/>
        </w:tabs>
        <w:rPr>
          <w:rFonts w:eastAsiaTheme="minorEastAsia" w:cs="Arial"/>
          <w:noProof/>
          <w:kern w:val="0"/>
          <w:sz w:val="22"/>
          <w:szCs w:val="22"/>
          <w:lang w:val="en-US" w:eastAsia="ja-JP"/>
        </w:rPr>
      </w:pPr>
      <w:hyperlink w:anchor="_Toc469572252" w:history="1">
        <w:r w:rsidRPr="00FD2EFF">
          <w:rPr>
            <w:rStyle w:val="Hyperlink"/>
            <w:rFonts w:cs="Arial"/>
            <w:noProof/>
            <w:lang w:bidi="it-IT"/>
          </w:rPr>
          <w:t>SSRS: gruppo distribuzione</w:t>
        </w:r>
        <w:r w:rsidRPr="00FD2EFF">
          <w:rPr>
            <w:rFonts w:cs="Arial"/>
            <w:noProof/>
            <w:webHidden/>
          </w:rPr>
          <w:tab/>
        </w:r>
        <w:r w:rsidRPr="00FD2EFF">
          <w:rPr>
            <w:rFonts w:cs="Arial"/>
            <w:noProof/>
            <w:webHidden/>
          </w:rPr>
          <w:fldChar w:fldCharType="begin"/>
        </w:r>
        <w:r w:rsidRPr="00FD2EFF">
          <w:rPr>
            <w:rFonts w:cs="Arial"/>
            <w:noProof/>
            <w:webHidden/>
          </w:rPr>
          <w:instrText xml:space="preserve"> PAGEREF _Toc469572252 \h </w:instrText>
        </w:r>
        <w:r w:rsidRPr="00FD2EFF">
          <w:rPr>
            <w:rFonts w:cs="Arial"/>
            <w:noProof/>
            <w:webHidden/>
          </w:rPr>
        </w:r>
        <w:r w:rsidRPr="00FD2EFF">
          <w:rPr>
            <w:rFonts w:cs="Arial"/>
            <w:noProof/>
            <w:webHidden/>
          </w:rPr>
          <w:fldChar w:fldCharType="separate"/>
        </w:r>
        <w:r w:rsidRPr="00FD2EFF">
          <w:rPr>
            <w:rFonts w:cs="Arial"/>
            <w:noProof/>
            <w:webHidden/>
          </w:rPr>
          <w:t>51</w:t>
        </w:r>
        <w:r w:rsidRPr="00FD2EFF">
          <w:rPr>
            <w:rFonts w:cs="Arial"/>
            <w:noProof/>
            <w:webHidden/>
          </w:rPr>
          <w:fldChar w:fldCharType="end"/>
        </w:r>
      </w:hyperlink>
    </w:p>
    <w:p w14:paraId="018F698F" w14:textId="7D9C8766" w:rsidR="00FD2EFF" w:rsidRPr="00FD2EFF" w:rsidRDefault="00FD2EFF">
      <w:pPr>
        <w:pStyle w:val="TOC3"/>
        <w:tabs>
          <w:tab w:val="right" w:leader="dot" w:pos="8630"/>
        </w:tabs>
        <w:rPr>
          <w:rFonts w:eastAsiaTheme="minorEastAsia" w:cs="Arial"/>
          <w:noProof/>
          <w:kern w:val="0"/>
          <w:sz w:val="22"/>
          <w:szCs w:val="22"/>
          <w:lang w:val="en-US" w:eastAsia="ja-JP"/>
        </w:rPr>
      </w:pPr>
      <w:hyperlink w:anchor="_Toc469572253" w:history="1">
        <w:r w:rsidRPr="00FD2EFF">
          <w:rPr>
            <w:rStyle w:val="Hyperlink"/>
            <w:rFonts w:cs="Arial"/>
            <w:noProof/>
            <w:lang w:bidi="it-IT"/>
          </w:rPr>
          <w:t>SSRS: individuazioni gruppo distribuzione</w:t>
        </w:r>
        <w:r w:rsidRPr="00FD2EFF">
          <w:rPr>
            <w:rFonts w:cs="Arial"/>
            <w:noProof/>
            <w:webHidden/>
          </w:rPr>
          <w:tab/>
        </w:r>
        <w:r w:rsidRPr="00FD2EFF">
          <w:rPr>
            <w:rFonts w:cs="Arial"/>
            <w:noProof/>
            <w:webHidden/>
          </w:rPr>
          <w:fldChar w:fldCharType="begin"/>
        </w:r>
        <w:r w:rsidRPr="00FD2EFF">
          <w:rPr>
            <w:rFonts w:cs="Arial"/>
            <w:noProof/>
            <w:webHidden/>
          </w:rPr>
          <w:instrText xml:space="preserve"> PAGEREF _Toc469572253 \h </w:instrText>
        </w:r>
        <w:r w:rsidRPr="00FD2EFF">
          <w:rPr>
            <w:rFonts w:cs="Arial"/>
            <w:noProof/>
            <w:webHidden/>
          </w:rPr>
        </w:r>
        <w:r w:rsidRPr="00FD2EFF">
          <w:rPr>
            <w:rFonts w:cs="Arial"/>
            <w:noProof/>
            <w:webHidden/>
          </w:rPr>
          <w:fldChar w:fldCharType="separate"/>
        </w:r>
        <w:r w:rsidRPr="00FD2EFF">
          <w:rPr>
            <w:rFonts w:cs="Arial"/>
            <w:noProof/>
            <w:webHidden/>
          </w:rPr>
          <w:t>51</w:t>
        </w:r>
        <w:r w:rsidRPr="00FD2EFF">
          <w:rPr>
            <w:rFonts w:cs="Arial"/>
            <w:noProof/>
            <w:webHidden/>
          </w:rPr>
          <w:fldChar w:fldCharType="end"/>
        </w:r>
      </w:hyperlink>
    </w:p>
    <w:p w14:paraId="75D13962" w14:textId="441E7DD5" w:rsidR="00FD2EFF" w:rsidRPr="00FD2EFF" w:rsidRDefault="00FD2EFF">
      <w:pPr>
        <w:pStyle w:val="TOC2"/>
        <w:tabs>
          <w:tab w:val="right" w:leader="dot" w:pos="8630"/>
        </w:tabs>
        <w:rPr>
          <w:rFonts w:eastAsiaTheme="minorEastAsia" w:cs="Arial"/>
          <w:noProof/>
          <w:kern w:val="0"/>
          <w:sz w:val="22"/>
          <w:szCs w:val="22"/>
          <w:lang w:val="en-US" w:eastAsia="ja-JP"/>
        </w:rPr>
      </w:pPr>
      <w:hyperlink w:anchor="_Toc469572254" w:history="1">
        <w:r w:rsidRPr="00FD2EFF">
          <w:rPr>
            <w:rStyle w:val="Hyperlink"/>
            <w:rFonts w:cs="Arial"/>
            <w:noProof/>
            <w:lang w:bidi="it-IT"/>
          </w:rPr>
          <w:t>SSRS: gruppo istanza</w:t>
        </w:r>
        <w:r w:rsidRPr="00FD2EFF">
          <w:rPr>
            <w:rFonts w:cs="Arial"/>
            <w:noProof/>
            <w:webHidden/>
          </w:rPr>
          <w:tab/>
        </w:r>
        <w:r w:rsidRPr="00FD2EFF">
          <w:rPr>
            <w:rFonts w:cs="Arial"/>
            <w:noProof/>
            <w:webHidden/>
          </w:rPr>
          <w:fldChar w:fldCharType="begin"/>
        </w:r>
        <w:r w:rsidRPr="00FD2EFF">
          <w:rPr>
            <w:rFonts w:cs="Arial"/>
            <w:noProof/>
            <w:webHidden/>
          </w:rPr>
          <w:instrText xml:space="preserve"> PAGEREF _Toc469572254 \h </w:instrText>
        </w:r>
        <w:r w:rsidRPr="00FD2EFF">
          <w:rPr>
            <w:rFonts w:cs="Arial"/>
            <w:noProof/>
            <w:webHidden/>
          </w:rPr>
        </w:r>
        <w:r w:rsidRPr="00FD2EFF">
          <w:rPr>
            <w:rFonts w:cs="Arial"/>
            <w:noProof/>
            <w:webHidden/>
          </w:rPr>
          <w:fldChar w:fldCharType="separate"/>
        </w:r>
        <w:r w:rsidRPr="00FD2EFF">
          <w:rPr>
            <w:rFonts w:cs="Arial"/>
            <w:noProof/>
            <w:webHidden/>
          </w:rPr>
          <w:t>51</w:t>
        </w:r>
        <w:r w:rsidRPr="00FD2EFF">
          <w:rPr>
            <w:rFonts w:cs="Arial"/>
            <w:noProof/>
            <w:webHidden/>
          </w:rPr>
          <w:fldChar w:fldCharType="end"/>
        </w:r>
      </w:hyperlink>
    </w:p>
    <w:p w14:paraId="76936BC5" w14:textId="22CB9A26" w:rsidR="00FD2EFF" w:rsidRPr="00FD2EFF" w:rsidRDefault="00FD2EFF">
      <w:pPr>
        <w:pStyle w:val="TOC3"/>
        <w:tabs>
          <w:tab w:val="right" w:leader="dot" w:pos="8630"/>
        </w:tabs>
        <w:rPr>
          <w:rFonts w:eastAsiaTheme="minorEastAsia" w:cs="Arial"/>
          <w:noProof/>
          <w:kern w:val="0"/>
          <w:sz w:val="22"/>
          <w:szCs w:val="22"/>
          <w:lang w:val="en-US" w:eastAsia="ja-JP"/>
        </w:rPr>
      </w:pPr>
      <w:hyperlink w:anchor="_Toc469572255" w:history="1">
        <w:r w:rsidRPr="00FD2EFF">
          <w:rPr>
            <w:rStyle w:val="Hyperlink"/>
            <w:rFonts w:cs="Arial"/>
            <w:noProof/>
            <w:lang w:bidi="it-IT"/>
          </w:rPr>
          <w:t>SSRS: individuazioni gruppo istanza</w:t>
        </w:r>
        <w:r w:rsidRPr="00FD2EFF">
          <w:rPr>
            <w:rFonts w:cs="Arial"/>
            <w:noProof/>
            <w:webHidden/>
          </w:rPr>
          <w:tab/>
        </w:r>
        <w:r w:rsidRPr="00FD2EFF">
          <w:rPr>
            <w:rFonts w:cs="Arial"/>
            <w:noProof/>
            <w:webHidden/>
          </w:rPr>
          <w:fldChar w:fldCharType="begin"/>
        </w:r>
        <w:r w:rsidRPr="00FD2EFF">
          <w:rPr>
            <w:rFonts w:cs="Arial"/>
            <w:noProof/>
            <w:webHidden/>
          </w:rPr>
          <w:instrText xml:space="preserve"> PAGEREF _Toc469572255 \h </w:instrText>
        </w:r>
        <w:r w:rsidRPr="00FD2EFF">
          <w:rPr>
            <w:rFonts w:cs="Arial"/>
            <w:noProof/>
            <w:webHidden/>
          </w:rPr>
        </w:r>
        <w:r w:rsidRPr="00FD2EFF">
          <w:rPr>
            <w:rFonts w:cs="Arial"/>
            <w:noProof/>
            <w:webHidden/>
          </w:rPr>
          <w:fldChar w:fldCharType="separate"/>
        </w:r>
        <w:r w:rsidRPr="00FD2EFF">
          <w:rPr>
            <w:rFonts w:cs="Arial"/>
            <w:noProof/>
            <w:webHidden/>
          </w:rPr>
          <w:t>51</w:t>
        </w:r>
        <w:r w:rsidRPr="00FD2EFF">
          <w:rPr>
            <w:rFonts w:cs="Arial"/>
            <w:noProof/>
            <w:webHidden/>
          </w:rPr>
          <w:fldChar w:fldCharType="end"/>
        </w:r>
      </w:hyperlink>
    </w:p>
    <w:p w14:paraId="109A6406" w14:textId="56EC7A01" w:rsidR="00FD2EFF" w:rsidRPr="00FD2EFF" w:rsidRDefault="00FD2EFF">
      <w:pPr>
        <w:pStyle w:val="TOC1"/>
        <w:tabs>
          <w:tab w:val="right" w:leader="dot" w:pos="8630"/>
        </w:tabs>
        <w:rPr>
          <w:rFonts w:eastAsiaTheme="minorEastAsia" w:cs="Arial"/>
          <w:noProof/>
          <w:kern w:val="0"/>
          <w:sz w:val="22"/>
          <w:szCs w:val="22"/>
          <w:lang w:val="en-US" w:eastAsia="ja-JP"/>
        </w:rPr>
      </w:pPr>
      <w:hyperlink w:anchor="_Toc469572256" w:history="1">
        <w:r w:rsidRPr="00FD2EFF">
          <w:rPr>
            <w:rStyle w:val="Hyperlink"/>
            <w:rFonts w:cs="Arial"/>
            <w:noProof/>
            <w:lang w:bidi="it-IT"/>
          </w:rPr>
          <w:t>Appendice: Profili RunAs</w:t>
        </w:r>
        <w:r w:rsidRPr="00FD2EFF">
          <w:rPr>
            <w:rFonts w:cs="Arial"/>
            <w:noProof/>
            <w:webHidden/>
          </w:rPr>
          <w:tab/>
        </w:r>
        <w:r w:rsidRPr="00FD2EFF">
          <w:rPr>
            <w:rFonts w:cs="Arial"/>
            <w:noProof/>
            <w:webHidden/>
          </w:rPr>
          <w:fldChar w:fldCharType="begin"/>
        </w:r>
        <w:r w:rsidRPr="00FD2EFF">
          <w:rPr>
            <w:rFonts w:cs="Arial"/>
            <w:noProof/>
            <w:webHidden/>
          </w:rPr>
          <w:instrText xml:space="preserve"> PAGEREF _Toc469572256 \h </w:instrText>
        </w:r>
        <w:r w:rsidRPr="00FD2EFF">
          <w:rPr>
            <w:rFonts w:cs="Arial"/>
            <w:noProof/>
            <w:webHidden/>
          </w:rPr>
        </w:r>
        <w:r w:rsidRPr="00FD2EFF">
          <w:rPr>
            <w:rFonts w:cs="Arial"/>
            <w:noProof/>
            <w:webHidden/>
          </w:rPr>
          <w:fldChar w:fldCharType="separate"/>
        </w:r>
        <w:r w:rsidRPr="00FD2EFF">
          <w:rPr>
            <w:rFonts w:cs="Arial"/>
            <w:noProof/>
            <w:webHidden/>
          </w:rPr>
          <w:t>51</w:t>
        </w:r>
        <w:r w:rsidRPr="00FD2EFF">
          <w:rPr>
            <w:rFonts w:cs="Arial"/>
            <w:noProof/>
            <w:webHidden/>
          </w:rPr>
          <w:fldChar w:fldCharType="end"/>
        </w:r>
      </w:hyperlink>
    </w:p>
    <w:p w14:paraId="0DFBEC9C" w14:textId="3AD152AB" w:rsidR="00FD2EFF" w:rsidRPr="00FD2EFF" w:rsidRDefault="00FD2EFF">
      <w:pPr>
        <w:pStyle w:val="TOC1"/>
        <w:tabs>
          <w:tab w:val="right" w:leader="dot" w:pos="8630"/>
        </w:tabs>
        <w:rPr>
          <w:rFonts w:eastAsiaTheme="minorEastAsia" w:cs="Arial"/>
          <w:noProof/>
          <w:kern w:val="0"/>
          <w:sz w:val="22"/>
          <w:szCs w:val="22"/>
          <w:lang w:val="en-US" w:eastAsia="ja-JP"/>
        </w:rPr>
      </w:pPr>
      <w:hyperlink w:anchor="_Toc469572257" w:history="1">
        <w:r w:rsidRPr="00FD2EFF">
          <w:rPr>
            <w:rStyle w:val="Hyperlink"/>
            <w:rFonts w:cs="Arial"/>
            <w:noProof/>
            <w:lang w:bidi="it-IT"/>
          </w:rPr>
          <w:t>Appendice: Problemi noti e note sulla versione</w:t>
        </w:r>
        <w:r w:rsidRPr="00FD2EFF">
          <w:rPr>
            <w:rFonts w:cs="Arial"/>
            <w:noProof/>
            <w:webHidden/>
          </w:rPr>
          <w:tab/>
        </w:r>
        <w:r w:rsidRPr="00FD2EFF">
          <w:rPr>
            <w:rFonts w:cs="Arial"/>
            <w:noProof/>
            <w:webHidden/>
          </w:rPr>
          <w:fldChar w:fldCharType="begin"/>
        </w:r>
        <w:r w:rsidRPr="00FD2EFF">
          <w:rPr>
            <w:rFonts w:cs="Arial"/>
            <w:noProof/>
            <w:webHidden/>
          </w:rPr>
          <w:instrText xml:space="preserve"> PAGEREF _Toc469572257 \h </w:instrText>
        </w:r>
        <w:r w:rsidRPr="00FD2EFF">
          <w:rPr>
            <w:rFonts w:cs="Arial"/>
            <w:noProof/>
            <w:webHidden/>
          </w:rPr>
        </w:r>
        <w:r w:rsidRPr="00FD2EFF">
          <w:rPr>
            <w:rFonts w:cs="Arial"/>
            <w:noProof/>
            <w:webHidden/>
          </w:rPr>
          <w:fldChar w:fldCharType="separate"/>
        </w:r>
        <w:r w:rsidRPr="00FD2EFF">
          <w:rPr>
            <w:rFonts w:cs="Arial"/>
            <w:noProof/>
            <w:webHidden/>
          </w:rPr>
          <w:t>54</w:t>
        </w:r>
        <w:r w:rsidRPr="00FD2EFF">
          <w:rPr>
            <w:rFonts w:cs="Arial"/>
            <w:noProof/>
            <w:webHidden/>
          </w:rPr>
          <w:fldChar w:fldCharType="end"/>
        </w:r>
      </w:hyperlink>
    </w:p>
    <w:p w14:paraId="325C6B99" w14:textId="6071461F" w:rsidR="00E43C80" w:rsidRPr="00FD2EFF" w:rsidRDefault="00BC24BF" w:rsidP="0075788A">
      <w:pPr>
        <w:pStyle w:val="TOC1"/>
        <w:tabs>
          <w:tab w:val="right" w:leader="dot" w:pos="8630"/>
        </w:tabs>
        <w:rPr>
          <w:rFonts w:cs="Arial"/>
        </w:rPr>
      </w:pPr>
      <w:r w:rsidRPr="00FD2EFF">
        <w:rPr>
          <w:rFonts w:cs="Arial"/>
          <w:lang w:bidi="it-IT"/>
        </w:rPr>
        <w:fldChar w:fldCharType="end"/>
      </w:r>
    </w:p>
    <w:p w14:paraId="1E989BB5" w14:textId="77777777" w:rsidR="003B3ECC" w:rsidRPr="00FD2EFF" w:rsidRDefault="003B3ECC" w:rsidP="003B3ECC">
      <w:pPr>
        <w:rPr>
          <w:rFonts w:cs="Arial"/>
        </w:rPr>
        <w:sectPr w:rsidR="003B3ECC" w:rsidRPr="00FD2EFF" w:rsidSect="00FB2389">
          <w:footerReference w:type="default" r:id="rId18"/>
          <w:type w:val="oddPage"/>
          <w:pgSz w:w="12240" w:h="15840" w:code="1"/>
          <w:pgMar w:top="1440" w:right="1800" w:bottom="1440" w:left="1800" w:header="1440" w:footer="1440" w:gutter="0"/>
          <w:cols w:space="720"/>
          <w:docGrid w:linePitch="360"/>
        </w:sectPr>
      </w:pPr>
    </w:p>
    <w:p w14:paraId="5F9A4166" w14:textId="2E5744F5" w:rsidR="003B3ECC" w:rsidRPr="00FD2EFF" w:rsidRDefault="003B3ECC" w:rsidP="002A18F3">
      <w:pPr>
        <w:pStyle w:val="Heading1"/>
        <w:jc w:val="left"/>
        <w:rPr>
          <w:rFonts w:cs="Arial"/>
        </w:rPr>
      </w:pPr>
      <w:r w:rsidRPr="00FD2EFF">
        <w:rPr>
          <w:rFonts w:cs="Arial"/>
          <w:lang w:bidi="it-IT"/>
        </w:rPr>
        <w:lastRenderedPageBreak/>
        <w:t>Guida del Management Pack di Microsoft System Center per SQL Server 2014 Reporting Services (modalità nativa)</w:t>
      </w:r>
    </w:p>
    <w:p w14:paraId="3BCBCD4E" w14:textId="725EBC3B" w:rsidR="003B3ECC" w:rsidRPr="00FD2EFF" w:rsidRDefault="003B3ECC" w:rsidP="003B3ECC">
      <w:pPr>
        <w:rPr>
          <w:rFonts w:cs="Arial"/>
        </w:rPr>
      </w:pPr>
      <w:r w:rsidRPr="00FD2EFF">
        <w:rPr>
          <w:rFonts w:cs="Arial"/>
          <w:lang w:bidi="it-IT"/>
        </w:rPr>
        <w:t xml:space="preserve">Questa guida si basa sulla versione </w:t>
      </w:r>
      <w:r w:rsidR="00D95260" w:rsidRPr="00FD2EFF">
        <w:rPr>
          <w:rFonts w:cs="Arial"/>
          <w:lang w:bidi="it-IT"/>
        </w:rPr>
        <w:t>6.7.15.0</w:t>
      </w:r>
      <w:r w:rsidRPr="00FD2EFF">
        <w:rPr>
          <w:rFonts w:cs="Arial"/>
          <w:lang w:bidi="it-IT"/>
        </w:rPr>
        <w:t xml:space="preserve"> del Management Pack di Microsoft System Center per SQL Server 2014 Reporting Services (modalità nativa).</w:t>
      </w:r>
    </w:p>
    <w:p w14:paraId="14900EB8" w14:textId="77777777" w:rsidR="003B3ECC" w:rsidRPr="00FD2EFF" w:rsidRDefault="003B3ECC" w:rsidP="00A6592D">
      <w:pPr>
        <w:pStyle w:val="Heading2"/>
        <w:rPr>
          <w:rFonts w:cs="Arial"/>
        </w:rPr>
      </w:pPr>
      <w:bookmarkStart w:id="1" w:name="_Toc469572191"/>
      <w:r w:rsidRPr="00FD2EFF">
        <w:rPr>
          <w:rFonts w:cs="Arial"/>
          <w:lang w:bidi="it-IT"/>
        </w:rPr>
        <w:t>Cronologia della guida</w:t>
      </w:r>
      <w:bookmarkEnd w:id="1"/>
    </w:p>
    <w:p w14:paraId="7591531A" w14:textId="77777777" w:rsidR="003B3ECC" w:rsidRPr="00FD2EFF" w:rsidRDefault="003B3ECC" w:rsidP="003B3ECC">
      <w:pPr>
        <w:pStyle w:val="TableSpacing"/>
        <w:rPr>
          <w:rFonts w:cs="Arial"/>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875"/>
        <w:gridCol w:w="6735"/>
      </w:tblGrid>
      <w:tr w:rsidR="003B3ECC" w:rsidRPr="00FD2EFF" w14:paraId="0C127023" w14:textId="77777777" w:rsidTr="0032774A">
        <w:trPr>
          <w:tblHeader/>
        </w:trPr>
        <w:tc>
          <w:tcPr>
            <w:tcW w:w="1875"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632DF75E" w14:textId="77777777" w:rsidR="003B3ECC" w:rsidRPr="00FD2EFF" w:rsidRDefault="003B3ECC" w:rsidP="00FB2389">
            <w:pPr>
              <w:keepNext/>
              <w:rPr>
                <w:rFonts w:cs="Arial"/>
                <w:b/>
              </w:rPr>
            </w:pPr>
            <w:r w:rsidRPr="00FD2EFF">
              <w:rPr>
                <w:rFonts w:cs="Arial"/>
                <w:b/>
                <w:lang w:bidi="it-IT"/>
              </w:rPr>
              <w:t>Data di rilascio</w:t>
            </w:r>
          </w:p>
        </w:tc>
        <w:tc>
          <w:tcPr>
            <w:tcW w:w="6735"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7577B2C7" w14:textId="77777777" w:rsidR="003B3ECC" w:rsidRPr="00FD2EFF" w:rsidRDefault="003B3ECC" w:rsidP="00FB2389">
            <w:pPr>
              <w:keepNext/>
              <w:rPr>
                <w:rFonts w:cs="Arial"/>
                <w:b/>
              </w:rPr>
            </w:pPr>
            <w:r w:rsidRPr="00FD2EFF">
              <w:rPr>
                <w:rFonts w:cs="Arial"/>
                <w:b/>
                <w:lang w:bidi="it-IT"/>
              </w:rPr>
              <w:t>Modifiche</w:t>
            </w:r>
          </w:p>
        </w:tc>
      </w:tr>
      <w:tr w:rsidR="00473998" w:rsidRPr="00FD2EFF" w14:paraId="02BADE58" w14:textId="77777777" w:rsidTr="0032774A">
        <w:tc>
          <w:tcPr>
            <w:tcW w:w="1875" w:type="dxa"/>
            <w:shd w:val="clear" w:color="auto" w:fill="auto"/>
          </w:tcPr>
          <w:p w14:paraId="678B611A" w14:textId="14F410C3" w:rsidR="00473998" w:rsidRPr="00FD2EFF" w:rsidRDefault="00473998" w:rsidP="0032774A">
            <w:pPr>
              <w:jc w:val="left"/>
              <w:rPr>
                <w:rFonts w:cs="Arial"/>
              </w:rPr>
            </w:pPr>
            <w:r w:rsidRPr="00FD2EFF">
              <w:rPr>
                <w:rFonts w:cs="Arial"/>
                <w:lang w:bidi="it-IT"/>
              </w:rPr>
              <w:t>Dicembre 2016 (versione 6.7.15.0 RTM)</w:t>
            </w:r>
          </w:p>
        </w:tc>
        <w:tc>
          <w:tcPr>
            <w:tcW w:w="6735" w:type="dxa"/>
            <w:shd w:val="clear" w:color="auto" w:fill="auto"/>
          </w:tcPr>
          <w:p w14:paraId="391A7B65" w14:textId="77777777" w:rsidR="00473998" w:rsidRPr="00FD2EFF" w:rsidRDefault="00473998" w:rsidP="00473998">
            <w:pPr>
              <w:pStyle w:val="ListParagraph"/>
              <w:numPr>
                <w:ilvl w:val="0"/>
                <w:numId w:val="49"/>
              </w:numPr>
              <w:spacing w:after="160" w:line="256" w:lineRule="auto"/>
              <w:ind w:left="364" w:hanging="270"/>
              <w:contextualSpacing/>
              <w:jc w:val="left"/>
              <w:rPr>
                <w:rFonts w:ascii="Arial" w:hAnsi="Arial" w:cs="Arial"/>
                <w:sz w:val="20"/>
                <w:szCs w:val="20"/>
              </w:rPr>
            </w:pPr>
            <w:r w:rsidRPr="00FD2EFF">
              <w:rPr>
                <w:rFonts w:ascii="Arial" w:eastAsia="Arial" w:hAnsi="Arial" w:cs="Arial"/>
                <w:sz w:val="20"/>
                <w:szCs w:val="20"/>
                <w:lang w:bidi="it-IT"/>
              </w:rPr>
              <w:t>È stato aggiunto il supporto per le configurazioni in cui i nomi dei computer host hanno una lunghezza superiore a 15 simboli</w:t>
            </w:r>
          </w:p>
          <w:p w14:paraId="70FA7C2E" w14:textId="77777777" w:rsidR="00473998" w:rsidRPr="00FD2EFF" w:rsidRDefault="00473998" w:rsidP="0032774A">
            <w:pPr>
              <w:pStyle w:val="ListParagraph"/>
              <w:numPr>
                <w:ilvl w:val="0"/>
                <w:numId w:val="49"/>
              </w:numPr>
              <w:spacing w:after="160" w:line="256" w:lineRule="auto"/>
              <w:ind w:left="364" w:hanging="270"/>
              <w:contextualSpacing/>
              <w:jc w:val="left"/>
              <w:rPr>
                <w:rFonts w:ascii="Arial" w:hAnsi="Arial" w:cs="Arial"/>
                <w:sz w:val="20"/>
                <w:szCs w:val="20"/>
              </w:rPr>
            </w:pPr>
            <w:r w:rsidRPr="00FD2EFF">
              <w:rPr>
                <w:rFonts w:ascii="Arial" w:eastAsia="Arial" w:hAnsi="Arial" w:cs="Arial"/>
                <w:sz w:val="20"/>
                <w:szCs w:val="20"/>
                <w:lang w:bidi="it-IT"/>
              </w:rPr>
              <w:t>Problema risolto: i monitor del servizio Web non supportano la prenotazione URL https://+:&lt;porta&gt;/&lt;PaginaServerReport&gt; (il protocollo è HTTPS)</w:t>
            </w:r>
          </w:p>
          <w:p w14:paraId="69191801" w14:textId="547AE8F9" w:rsidR="00473998" w:rsidRPr="00FD2EFF" w:rsidRDefault="00473998" w:rsidP="0032774A">
            <w:pPr>
              <w:pStyle w:val="ListParagraph"/>
              <w:numPr>
                <w:ilvl w:val="0"/>
                <w:numId w:val="49"/>
              </w:numPr>
              <w:spacing w:after="160" w:line="256" w:lineRule="auto"/>
              <w:ind w:left="364" w:hanging="270"/>
              <w:contextualSpacing/>
              <w:jc w:val="left"/>
              <w:rPr>
                <w:rFonts w:ascii="Arial" w:hAnsi="Arial" w:cs="Arial"/>
                <w:sz w:val="20"/>
                <w:szCs w:val="20"/>
              </w:rPr>
            </w:pPr>
            <w:r w:rsidRPr="00FD2EFF">
              <w:rPr>
                <w:rFonts w:ascii="Arial" w:eastAsia="Arial" w:hAnsi="Arial" w:cs="Arial"/>
                <w:sz w:val="20"/>
                <w:szCs w:val="20"/>
                <w:lang w:bidi="it-IT"/>
              </w:rPr>
              <w:t>È stato eseguito un aggiornamento di Visualization Library</w:t>
            </w:r>
          </w:p>
        </w:tc>
      </w:tr>
      <w:tr w:rsidR="00AA6CCD" w:rsidRPr="00FD2EFF" w14:paraId="28ED2DB6" w14:textId="77777777" w:rsidTr="0032774A">
        <w:tc>
          <w:tcPr>
            <w:tcW w:w="1875" w:type="dxa"/>
            <w:shd w:val="clear" w:color="auto" w:fill="auto"/>
          </w:tcPr>
          <w:p w14:paraId="31888F56" w14:textId="376807FD" w:rsidR="00AA6CCD" w:rsidRPr="00FD2EFF" w:rsidRDefault="002E499D" w:rsidP="0032774A">
            <w:pPr>
              <w:jc w:val="left"/>
              <w:rPr>
                <w:rFonts w:cs="Arial"/>
              </w:rPr>
            </w:pPr>
            <w:r w:rsidRPr="00FD2EFF">
              <w:rPr>
                <w:rFonts w:cs="Arial"/>
                <w:lang w:bidi="it-IT"/>
              </w:rPr>
              <w:t>Marzo 2016</w:t>
            </w:r>
          </w:p>
        </w:tc>
        <w:tc>
          <w:tcPr>
            <w:tcW w:w="6735" w:type="dxa"/>
            <w:shd w:val="clear" w:color="auto" w:fill="auto"/>
          </w:tcPr>
          <w:p w14:paraId="6B725E65" w14:textId="77777777" w:rsidR="00AA6CCD" w:rsidRPr="00FD2EFF" w:rsidRDefault="00AA6CCD">
            <w:pPr>
              <w:pStyle w:val="ListParagraph"/>
              <w:numPr>
                <w:ilvl w:val="0"/>
                <w:numId w:val="48"/>
              </w:numPr>
              <w:spacing w:after="160" w:line="256" w:lineRule="auto"/>
              <w:ind w:left="368" w:hanging="270"/>
              <w:contextualSpacing/>
              <w:jc w:val="left"/>
              <w:rPr>
                <w:rFonts w:ascii="Arial" w:eastAsiaTheme="minorHAnsi" w:hAnsi="Arial" w:cs="Arial"/>
                <w:sz w:val="20"/>
                <w:szCs w:val="20"/>
              </w:rPr>
            </w:pPr>
            <w:r w:rsidRPr="00FD2EFF">
              <w:rPr>
                <w:rFonts w:ascii="Arial" w:eastAsia="Arial" w:hAnsi="Arial" w:cs="Arial"/>
                <w:sz w:val="20"/>
                <w:szCs w:val="20"/>
                <w:lang w:bidi="it-IT"/>
              </w:rPr>
              <w:t>Problema risolto: Management Pack di Microsoft System Center per SQL Server Reporting Services non individua l'istanza SSRS quando il nome inizia con alcuni simboli (0-9, A-F)</w:t>
            </w:r>
          </w:p>
          <w:p w14:paraId="1D9C2C59" w14:textId="77777777" w:rsidR="00AA6CCD" w:rsidRPr="00FD2EFF" w:rsidRDefault="00AA6CCD">
            <w:pPr>
              <w:pStyle w:val="ListParagraph"/>
              <w:numPr>
                <w:ilvl w:val="0"/>
                <w:numId w:val="48"/>
              </w:numPr>
              <w:spacing w:after="160" w:line="256" w:lineRule="auto"/>
              <w:ind w:left="364" w:hanging="266"/>
              <w:contextualSpacing/>
              <w:jc w:val="left"/>
              <w:rPr>
                <w:rFonts w:ascii="Arial" w:hAnsi="Arial" w:cs="Arial"/>
                <w:sz w:val="20"/>
                <w:szCs w:val="20"/>
              </w:rPr>
            </w:pPr>
            <w:r w:rsidRPr="00FD2EFF">
              <w:rPr>
                <w:rFonts w:ascii="Arial" w:eastAsia="Arial" w:hAnsi="Arial" w:cs="Arial"/>
                <w:sz w:val="20"/>
                <w:szCs w:val="20"/>
                <w:lang w:bidi="it-IT"/>
              </w:rPr>
              <w:t>È stato introdotto il monitoraggio della configurazione delle istanze</w:t>
            </w:r>
          </w:p>
          <w:p w14:paraId="0B5E1C4A" w14:textId="77777777" w:rsidR="00AA6CCD" w:rsidRPr="00FD2EFF" w:rsidRDefault="00AA6CCD">
            <w:pPr>
              <w:pStyle w:val="ListParagraph"/>
              <w:numPr>
                <w:ilvl w:val="0"/>
                <w:numId w:val="48"/>
              </w:numPr>
              <w:spacing w:after="160" w:line="256" w:lineRule="auto"/>
              <w:ind w:left="364" w:hanging="266"/>
              <w:contextualSpacing/>
              <w:jc w:val="left"/>
              <w:rPr>
                <w:rFonts w:ascii="Arial" w:hAnsi="Arial" w:cs="Arial"/>
                <w:sz w:val="20"/>
                <w:szCs w:val="20"/>
              </w:rPr>
            </w:pPr>
            <w:r w:rsidRPr="00FD2EFF">
              <w:rPr>
                <w:rFonts w:ascii="Arial" w:eastAsia="Arial" w:hAnsi="Arial" w:cs="Arial"/>
                <w:sz w:val="20"/>
                <w:szCs w:val="20"/>
                <w:lang w:bidi="it-IT"/>
              </w:rPr>
              <w:t>È stato implementato un sistema migliore di registrazione</w:t>
            </w:r>
          </w:p>
          <w:p w14:paraId="34700113" w14:textId="77777777" w:rsidR="00AA6CCD" w:rsidRPr="00FD2EFF" w:rsidRDefault="00AA6CCD">
            <w:pPr>
              <w:pStyle w:val="ListParagraph"/>
              <w:numPr>
                <w:ilvl w:val="0"/>
                <w:numId w:val="48"/>
              </w:numPr>
              <w:spacing w:after="160" w:line="256" w:lineRule="auto"/>
              <w:ind w:left="364" w:hanging="266"/>
              <w:contextualSpacing/>
              <w:jc w:val="left"/>
              <w:rPr>
                <w:rFonts w:ascii="Arial" w:hAnsi="Arial" w:cs="Arial"/>
                <w:sz w:val="20"/>
                <w:szCs w:val="20"/>
              </w:rPr>
            </w:pPr>
            <w:r w:rsidRPr="00FD2EFF">
              <w:rPr>
                <w:rFonts w:ascii="Arial" w:eastAsia="Arial" w:hAnsi="Arial" w:cs="Arial"/>
                <w:sz w:val="20"/>
                <w:szCs w:val="20"/>
                <w:lang w:bidi="it-IT"/>
              </w:rPr>
              <w:t>È stato migliorato il monitoraggio della disponibilità di Gestione report: adesso analizza i messaggi leggibili per ottenere lo stato reale di Gestione report</w:t>
            </w:r>
          </w:p>
          <w:p w14:paraId="47E6069A" w14:textId="77777777" w:rsidR="00AA6CCD" w:rsidRPr="00FD2EFF" w:rsidRDefault="00AA6CCD">
            <w:pPr>
              <w:pStyle w:val="ListParagraph"/>
              <w:numPr>
                <w:ilvl w:val="0"/>
                <w:numId w:val="48"/>
              </w:numPr>
              <w:spacing w:after="160" w:line="256" w:lineRule="auto"/>
              <w:ind w:left="364" w:hanging="266"/>
              <w:contextualSpacing/>
              <w:jc w:val="left"/>
              <w:rPr>
                <w:rFonts w:ascii="Arial" w:hAnsi="Arial" w:cs="Arial"/>
                <w:sz w:val="20"/>
                <w:szCs w:val="20"/>
              </w:rPr>
            </w:pPr>
            <w:r w:rsidRPr="00FD2EFF">
              <w:rPr>
                <w:rFonts w:ascii="Arial" w:eastAsia="Arial" w:hAnsi="Arial" w:cs="Arial"/>
                <w:sz w:val="20"/>
                <w:szCs w:val="20"/>
                <w:lang w:bidi="it-IT"/>
              </w:rPr>
              <w:t>Sono stati migliorati i monitoraggi della disponibilità di Gestione report e del servizio Web: adesso gli utenti possono considerare alcuni codici di stato come integri tramite l'override.</w:t>
            </w:r>
          </w:p>
          <w:p w14:paraId="5E980D79" w14:textId="77777777" w:rsidR="00AA6CCD" w:rsidRPr="00FD2EFF" w:rsidRDefault="00AA6CCD">
            <w:pPr>
              <w:pStyle w:val="ListParagraph"/>
              <w:numPr>
                <w:ilvl w:val="0"/>
                <w:numId w:val="48"/>
              </w:numPr>
              <w:spacing w:after="160" w:line="256" w:lineRule="auto"/>
              <w:ind w:left="364" w:hanging="266"/>
              <w:contextualSpacing/>
              <w:jc w:val="left"/>
              <w:rPr>
                <w:rFonts w:ascii="Arial" w:hAnsi="Arial" w:cs="Arial"/>
                <w:sz w:val="20"/>
                <w:szCs w:val="20"/>
              </w:rPr>
            </w:pPr>
            <w:r w:rsidRPr="00FD2EFF">
              <w:rPr>
                <w:rFonts w:ascii="Arial" w:eastAsia="Arial" w:hAnsi="Arial" w:cs="Arial"/>
                <w:sz w:val="20"/>
                <w:szCs w:val="20"/>
                <w:lang w:bidi="it-IT"/>
              </w:rPr>
              <w:t>È stato risolto il problema delle individuazioni; adesso è possibile ignorare gli ultimi elementi individuati</w:t>
            </w:r>
          </w:p>
          <w:p w14:paraId="0A49B865" w14:textId="77777777" w:rsidR="00AA6CCD" w:rsidRPr="00FD2EFF" w:rsidRDefault="00AA6CCD">
            <w:pPr>
              <w:pStyle w:val="ListParagraph"/>
              <w:numPr>
                <w:ilvl w:val="0"/>
                <w:numId w:val="48"/>
              </w:numPr>
              <w:spacing w:after="160" w:line="256" w:lineRule="auto"/>
              <w:ind w:left="364" w:hanging="266"/>
              <w:contextualSpacing/>
              <w:jc w:val="left"/>
              <w:rPr>
                <w:rFonts w:ascii="Arial" w:hAnsi="Arial" w:cs="Arial"/>
                <w:sz w:val="20"/>
                <w:szCs w:val="20"/>
              </w:rPr>
            </w:pPr>
            <w:r w:rsidRPr="00FD2EFF">
              <w:rPr>
                <w:rFonts w:ascii="Arial" w:eastAsia="Arial" w:hAnsi="Arial" w:cs="Arial"/>
                <w:sz w:val="20"/>
                <w:szCs w:val="20"/>
                <w:lang w:bidi="it-IT"/>
              </w:rPr>
              <w:t>Aggiunta del supporto del timeout per tutti i flussi di lavoro non nativi</w:t>
            </w:r>
          </w:p>
          <w:p w14:paraId="4933C193" w14:textId="77777777" w:rsidR="00AA6CCD" w:rsidRPr="00FD2EFF" w:rsidRDefault="00AA6CCD">
            <w:pPr>
              <w:pStyle w:val="ListParagraph"/>
              <w:numPr>
                <w:ilvl w:val="0"/>
                <w:numId w:val="48"/>
              </w:numPr>
              <w:spacing w:after="160" w:line="256" w:lineRule="auto"/>
              <w:ind w:left="364" w:hanging="266"/>
              <w:contextualSpacing/>
              <w:jc w:val="left"/>
              <w:rPr>
                <w:rFonts w:ascii="Arial" w:hAnsi="Arial" w:cs="Arial"/>
                <w:sz w:val="20"/>
                <w:szCs w:val="20"/>
              </w:rPr>
            </w:pPr>
            <w:r w:rsidRPr="00FD2EFF">
              <w:rPr>
                <w:rFonts w:ascii="Arial" w:eastAsia="Arial" w:hAnsi="Arial" w:cs="Arial"/>
                <w:sz w:val="20"/>
                <w:szCs w:val="20"/>
                <w:lang w:bidi="it-IT"/>
              </w:rPr>
              <w:t>Semplificazione del dashboard per renderlo più rapido e informativo</w:t>
            </w:r>
          </w:p>
          <w:p w14:paraId="6195F7CC" w14:textId="77777777" w:rsidR="00AA6CCD" w:rsidRPr="00FD2EFF" w:rsidRDefault="00AA6CCD">
            <w:pPr>
              <w:pStyle w:val="ListParagraph"/>
              <w:numPr>
                <w:ilvl w:val="0"/>
                <w:numId w:val="48"/>
              </w:numPr>
              <w:spacing w:after="160" w:line="256" w:lineRule="auto"/>
              <w:ind w:left="364" w:hanging="266"/>
              <w:contextualSpacing/>
              <w:jc w:val="left"/>
              <w:rPr>
                <w:rFonts w:ascii="Arial" w:hAnsi="Arial" w:cs="Arial"/>
                <w:sz w:val="20"/>
                <w:szCs w:val="20"/>
              </w:rPr>
            </w:pPr>
            <w:r w:rsidRPr="00FD2EFF">
              <w:rPr>
                <w:rFonts w:ascii="Arial" w:eastAsia="Arial" w:hAnsi="Arial" w:cs="Arial"/>
                <w:sz w:val="20"/>
                <w:szCs w:val="20"/>
                <w:lang w:bidi="it-IT"/>
              </w:rPr>
              <w:t>Sono stati rivisti e aggiornati gli articoli della Knowledge Base</w:t>
            </w:r>
          </w:p>
          <w:p w14:paraId="51502D51" w14:textId="2D0745C2" w:rsidR="00AA6CCD" w:rsidRPr="00FD2EFF" w:rsidRDefault="00AA6CCD">
            <w:pPr>
              <w:pStyle w:val="ListParagraph"/>
              <w:numPr>
                <w:ilvl w:val="0"/>
                <w:numId w:val="48"/>
              </w:numPr>
              <w:spacing w:after="160" w:line="256" w:lineRule="auto"/>
              <w:ind w:left="364" w:hanging="266"/>
              <w:contextualSpacing/>
              <w:jc w:val="left"/>
              <w:rPr>
                <w:rFonts w:ascii="Arial" w:hAnsi="Arial" w:cs="Arial"/>
                <w:sz w:val="20"/>
                <w:szCs w:val="20"/>
              </w:rPr>
            </w:pPr>
            <w:r w:rsidRPr="00FD2EFF">
              <w:rPr>
                <w:rFonts w:ascii="Arial" w:eastAsia="Arial" w:hAnsi="Arial" w:cs="Arial"/>
                <w:sz w:val="20"/>
                <w:szCs w:val="20"/>
                <w:lang w:bidi="it-IT"/>
              </w:rPr>
              <w:t>Sono stati migliorati i mapping RunAs</w:t>
            </w:r>
          </w:p>
          <w:p w14:paraId="0BE75EF6" w14:textId="77777777" w:rsidR="00AA6CCD" w:rsidRPr="00FD2EFF" w:rsidRDefault="00AA6CCD">
            <w:pPr>
              <w:pStyle w:val="ListParagraph"/>
              <w:numPr>
                <w:ilvl w:val="0"/>
                <w:numId w:val="48"/>
              </w:numPr>
              <w:spacing w:after="160" w:line="256" w:lineRule="auto"/>
              <w:ind w:left="364" w:hanging="266"/>
              <w:contextualSpacing/>
              <w:jc w:val="left"/>
              <w:rPr>
                <w:rFonts w:ascii="Arial" w:hAnsi="Arial" w:cs="Arial"/>
                <w:sz w:val="20"/>
                <w:szCs w:val="20"/>
              </w:rPr>
            </w:pPr>
            <w:r w:rsidRPr="00FD2EFF">
              <w:rPr>
                <w:rFonts w:ascii="Arial" w:eastAsia="Arial" w:hAnsi="Arial" w:cs="Arial"/>
                <w:sz w:val="20"/>
                <w:szCs w:val="20"/>
                <w:lang w:bidi="it-IT"/>
              </w:rPr>
              <w:t>Sono state aggiornate le individuazioni in modo che inviino messaggi di errore nel caso vengano rilevati problemi durante il processo di individuazione</w:t>
            </w:r>
          </w:p>
          <w:p w14:paraId="4632B160" w14:textId="337C4ECD" w:rsidR="00AA6CCD" w:rsidRPr="00FD2EFF" w:rsidRDefault="00AA6CCD" w:rsidP="0032774A">
            <w:pPr>
              <w:pStyle w:val="ListParagraph"/>
              <w:numPr>
                <w:ilvl w:val="0"/>
                <w:numId w:val="48"/>
              </w:numPr>
              <w:autoSpaceDE w:val="0"/>
              <w:autoSpaceDN w:val="0"/>
              <w:spacing w:before="40" w:after="40"/>
              <w:ind w:left="364" w:hanging="266"/>
              <w:jc w:val="left"/>
              <w:rPr>
                <w:rFonts w:ascii="Arial" w:hAnsi="Arial" w:cs="Arial"/>
                <w:sz w:val="20"/>
                <w:szCs w:val="20"/>
              </w:rPr>
            </w:pPr>
            <w:r w:rsidRPr="00FD2EFF">
              <w:rPr>
                <w:rFonts w:ascii="Arial" w:eastAsia="Arial" w:hAnsi="Arial" w:cs="Arial"/>
                <w:sz w:val="20"/>
                <w:szCs w:val="20"/>
                <w:lang w:bidi="it-IT"/>
              </w:rPr>
              <w:t>Sono stati aggiornati i riferimenti ed eliminati gli elementi obsoleti per supportare Visualization Library 6.6.4.0 e versioni successive</w:t>
            </w:r>
          </w:p>
          <w:p w14:paraId="21CB7795" w14:textId="77777777" w:rsidR="00AA6CCD" w:rsidRPr="00FD2EFF" w:rsidRDefault="00AA6CCD">
            <w:pPr>
              <w:pStyle w:val="ListParagraph"/>
              <w:numPr>
                <w:ilvl w:val="0"/>
                <w:numId w:val="48"/>
              </w:numPr>
              <w:spacing w:after="160" w:line="256" w:lineRule="auto"/>
              <w:ind w:left="364" w:hanging="266"/>
              <w:contextualSpacing/>
              <w:jc w:val="left"/>
              <w:rPr>
                <w:rFonts w:ascii="Arial" w:hAnsi="Arial" w:cs="Arial"/>
                <w:sz w:val="20"/>
                <w:szCs w:val="20"/>
              </w:rPr>
            </w:pPr>
            <w:r w:rsidRPr="00FD2EFF">
              <w:rPr>
                <w:rFonts w:ascii="Arial" w:eastAsia="Arial" w:hAnsi="Arial" w:cs="Arial"/>
                <w:sz w:val="20"/>
                <w:szCs w:val="20"/>
                <w:lang w:bidi="it-IT"/>
              </w:rPr>
              <w:t>Sono stati impostati gli account di azioni scrittura delle regole di prestazioni a "Account azione predefinito"</w:t>
            </w:r>
          </w:p>
          <w:p w14:paraId="01AB2D2D" w14:textId="707F3752" w:rsidR="00234AE5" w:rsidRPr="00FD2EFF" w:rsidRDefault="00234AE5" w:rsidP="00234AE5">
            <w:pPr>
              <w:pStyle w:val="ListParagraph"/>
              <w:numPr>
                <w:ilvl w:val="0"/>
                <w:numId w:val="48"/>
              </w:numPr>
              <w:spacing w:after="160" w:line="256" w:lineRule="auto"/>
              <w:ind w:left="372" w:hanging="270"/>
              <w:contextualSpacing/>
              <w:jc w:val="left"/>
              <w:rPr>
                <w:rFonts w:ascii="Arial" w:hAnsi="Arial" w:cs="Arial"/>
                <w:sz w:val="20"/>
                <w:szCs w:val="20"/>
              </w:rPr>
            </w:pPr>
            <w:r w:rsidRPr="00FD2EFF">
              <w:rPr>
                <w:rFonts w:ascii="Arial" w:eastAsia="Arial" w:hAnsi="Arial" w:cs="Arial"/>
                <w:sz w:val="20"/>
                <w:szCs w:val="20"/>
                <w:lang w:bidi="it-IT"/>
              </w:rPr>
              <w:lastRenderedPageBreak/>
              <w:t>È stata aggiornata la sezione "Problemi noti e note sulla versione" della guida</w:t>
            </w:r>
          </w:p>
          <w:p w14:paraId="15B76274" w14:textId="77777777" w:rsidR="00AA6CCD" w:rsidRPr="00FD2EFF" w:rsidRDefault="00AA6CCD">
            <w:pPr>
              <w:pStyle w:val="ListParagraph"/>
              <w:numPr>
                <w:ilvl w:val="0"/>
                <w:numId w:val="48"/>
              </w:numPr>
              <w:spacing w:after="160" w:line="256" w:lineRule="auto"/>
              <w:ind w:left="364" w:hanging="266"/>
              <w:contextualSpacing/>
              <w:jc w:val="left"/>
              <w:rPr>
                <w:rFonts w:ascii="Arial" w:hAnsi="Arial" w:cs="Arial"/>
                <w:sz w:val="20"/>
                <w:szCs w:val="20"/>
              </w:rPr>
            </w:pPr>
            <w:r w:rsidRPr="00FD2EFF">
              <w:rPr>
                <w:rFonts w:ascii="Arial" w:eastAsia="Arial" w:hAnsi="Arial" w:cs="Arial"/>
                <w:sz w:val="20"/>
                <w:szCs w:val="20"/>
                <w:lang w:bidi="it-IT"/>
              </w:rPr>
              <w:t>È stato risolto il problema relativo alla regola "Memoria utilizzata da altri processi (%)" che non ha un profilo RunAs per DS; all'origine dati è stato aggiunto un profilo predefinito RunAs di SQL del Management Pack</w:t>
            </w:r>
          </w:p>
          <w:p w14:paraId="5EEF99D3" w14:textId="585F5B9E" w:rsidR="00AA6CCD" w:rsidRPr="00FD2EFF" w:rsidRDefault="00AA6CCD" w:rsidP="0032774A">
            <w:pPr>
              <w:pStyle w:val="ListParagraph"/>
              <w:numPr>
                <w:ilvl w:val="0"/>
                <w:numId w:val="48"/>
              </w:numPr>
              <w:autoSpaceDE w:val="0"/>
              <w:autoSpaceDN w:val="0"/>
              <w:spacing w:before="40" w:after="40"/>
              <w:ind w:left="364" w:hanging="266"/>
              <w:jc w:val="left"/>
              <w:rPr>
                <w:rFonts w:ascii="Arial" w:hAnsi="Arial" w:cs="Arial"/>
                <w:sz w:val="20"/>
                <w:szCs w:val="20"/>
              </w:rPr>
            </w:pPr>
            <w:r w:rsidRPr="00FD2EFF">
              <w:rPr>
                <w:rFonts w:ascii="Arial" w:eastAsia="Arial" w:hAnsi="Arial" w:cs="Arial"/>
                <w:sz w:val="20"/>
                <w:szCs w:val="20"/>
                <w:lang w:bidi="it-IT"/>
              </w:rPr>
              <w:t>È stato risolto il problema "Failing replacement (Errore di sostituzione): $Data/Context/Property[@Name='&lt;MonitorName&gt;']$" nel registro OM</w:t>
            </w:r>
          </w:p>
        </w:tc>
      </w:tr>
      <w:tr w:rsidR="007D66F0" w:rsidRPr="00FD2EFF" w14:paraId="4A63FDB9" w14:textId="77777777" w:rsidTr="0032774A">
        <w:tc>
          <w:tcPr>
            <w:tcW w:w="1875" w:type="dxa"/>
            <w:shd w:val="clear" w:color="auto" w:fill="auto"/>
          </w:tcPr>
          <w:p w14:paraId="63CEEB15" w14:textId="52B397BB" w:rsidR="007D66F0" w:rsidRPr="00FD2EFF" w:rsidRDefault="007D66F0" w:rsidP="007D66F0">
            <w:pPr>
              <w:rPr>
                <w:rFonts w:cs="Arial"/>
              </w:rPr>
            </w:pPr>
            <w:r w:rsidRPr="00FD2EFF">
              <w:rPr>
                <w:rFonts w:cs="Arial"/>
                <w:lang w:bidi="it-IT"/>
              </w:rPr>
              <w:lastRenderedPageBreak/>
              <w:t>Giugno 2015</w:t>
            </w:r>
          </w:p>
        </w:tc>
        <w:tc>
          <w:tcPr>
            <w:tcW w:w="6735" w:type="dxa"/>
            <w:shd w:val="clear" w:color="auto" w:fill="auto"/>
          </w:tcPr>
          <w:p w14:paraId="141D7D7E" w14:textId="75C866D4" w:rsidR="007D66F0" w:rsidRPr="00FD2EFF" w:rsidRDefault="007D66F0" w:rsidP="0032774A">
            <w:pPr>
              <w:jc w:val="left"/>
              <w:rPr>
                <w:rFonts w:cs="Arial"/>
              </w:rPr>
            </w:pPr>
            <w:r w:rsidRPr="00FD2EFF">
              <w:rPr>
                <w:rFonts w:cs="Arial"/>
                <w:lang w:bidi="it-IT"/>
              </w:rPr>
              <w:t>Sostituzione dei dashboard con nuovi dashboard</w:t>
            </w:r>
          </w:p>
        </w:tc>
      </w:tr>
      <w:tr w:rsidR="007D66F0" w:rsidRPr="00FD2EFF" w14:paraId="50D70468" w14:textId="77777777" w:rsidTr="0032774A">
        <w:tc>
          <w:tcPr>
            <w:tcW w:w="1875" w:type="dxa"/>
            <w:shd w:val="clear" w:color="auto" w:fill="auto"/>
          </w:tcPr>
          <w:p w14:paraId="3A649B4C" w14:textId="38795212" w:rsidR="007D66F0" w:rsidRPr="00FD2EFF" w:rsidRDefault="007D66F0" w:rsidP="007D66F0">
            <w:pPr>
              <w:rPr>
                <w:rFonts w:cs="Arial"/>
              </w:rPr>
            </w:pPr>
            <w:r w:rsidRPr="00FD2EFF">
              <w:rPr>
                <w:rFonts w:cs="Arial"/>
                <w:lang w:bidi="it-IT"/>
              </w:rPr>
              <w:t>ottobre 2014</w:t>
            </w:r>
          </w:p>
        </w:tc>
        <w:tc>
          <w:tcPr>
            <w:tcW w:w="6735" w:type="dxa"/>
            <w:shd w:val="clear" w:color="auto" w:fill="auto"/>
          </w:tcPr>
          <w:p w14:paraId="40A68F5F" w14:textId="5F3C3BD3" w:rsidR="007D66F0" w:rsidRPr="00FD2EFF" w:rsidRDefault="007D66F0" w:rsidP="0032774A">
            <w:pPr>
              <w:jc w:val="left"/>
              <w:rPr>
                <w:rFonts w:cs="Arial"/>
              </w:rPr>
            </w:pPr>
            <w:r w:rsidRPr="00FD2EFF">
              <w:rPr>
                <w:rFonts w:cs="Arial"/>
                <w:lang w:bidi="it-IT"/>
              </w:rPr>
              <w:t>È stato risolto un problema che impediva l'individuazione delle istanze di SSRS 2014 con caratteri di sottolineatura nei nomi e negli ID dell'istanza.</w:t>
            </w:r>
          </w:p>
        </w:tc>
      </w:tr>
      <w:tr w:rsidR="007D66F0" w:rsidRPr="00FD2EFF" w14:paraId="41721EFB" w14:textId="77777777" w:rsidTr="0032774A">
        <w:tc>
          <w:tcPr>
            <w:tcW w:w="1875" w:type="dxa"/>
            <w:shd w:val="clear" w:color="auto" w:fill="auto"/>
          </w:tcPr>
          <w:p w14:paraId="365AF3A9" w14:textId="2D29A70E" w:rsidR="007D66F0" w:rsidRPr="00FD2EFF" w:rsidRDefault="007D66F0" w:rsidP="007D66F0">
            <w:pPr>
              <w:rPr>
                <w:rFonts w:cs="Arial"/>
              </w:rPr>
            </w:pPr>
            <w:r w:rsidRPr="00FD2EFF">
              <w:rPr>
                <w:rFonts w:cs="Arial"/>
                <w:lang w:bidi="it-IT"/>
              </w:rPr>
              <w:t>giugno 2014</w:t>
            </w:r>
          </w:p>
        </w:tc>
        <w:tc>
          <w:tcPr>
            <w:tcW w:w="6735" w:type="dxa"/>
            <w:shd w:val="clear" w:color="auto" w:fill="auto"/>
          </w:tcPr>
          <w:p w14:paraId="5A426D90" w14:textId="6DB11C32" w:rsidR="007D66F0" w:rsidRPr="00FD2EFF" w:rsidRDefault="007D66F0" w:rsidP="0032774A">
            <w:pPr>
              <w:jc w:val="left"/>
              <w:rPr>
                <w:rFonts w:cs="Arial"/>
              </w:rPr>
            </w:pPr>
            <w:r w:rsidRPr="00FD2EFF">
              <w:rPr>
                <w:rFonts w:cs="Arial"/>
                <w:lang w:bidi="it-IT"/>
              </w:rPr>
              <w:t>Versione originale della guida</w:t>
            </w:r>
          </w:p>
        </w:tc>
      </w:tr>
    </w:tbl>
    <w:p w14:paraId="63D0DBE7" w14:textId="77777777" w:rsidR="003B3ECC" w:rsidRPr="00FD2EFF" w:rsidRDefault="003B3ECC" w:rsidP="003B3ECC">
      <w:pPr>
        <w:pStyle w:val="TableSpacing"/>
        <w:rPr>
          <w:rFonts w:cs="Arial"/>
        </w:rPr>
      </w:pPr>
    </w:p>
    <w:p w14:paraId="5E9109C1" w14:textId="77777777" w:rsidR="00A6592D" w:rsidRPr="00FD2EFF" w:rsidRDefault="00A6592D" w:rsidP="00A6592D">
      <w:pPr>
        <w:pStyle w:val="Heading2"/>
        <w:rPr>
          <w:rFonts w:cs="Arial"/>
        </w:rPr>
      </w:pPr>
      <w:bookmarkStart w:id="2" w:name="_Toc469572192"/>
      <w:r w:rsidRPr="00FD2EFF">
        <w:rPr>
          <w:rFonts w:cs="Arial"/>
          <w:lang w:bidi="it-IT"/>
        </w:rPr>
        <w:t>Introduzione</w:t>
      </w:r>
      <w:bookmarkEnd w:id="2"/>
    </w:p>
    <w:p w14:paraId="7D300CF9" w14:textId="36D9C124" w:rsidR="00134BF9" w:rsidRPr="00FD2EFF" w:rsidRDefault="00134BF9" w:rsidP="00134BF9">
      <w:pPr>
        <w:rPr>
          <w:rFonts w:cs="Arial"/>
        </w:rPr>
      </w:pPr>
      <w:r w:rsidRPr="00FD2EFF">
        <w:rPr>
          <w:rFonts w:cs="Arial"/>
          <w:lang w:bidi="it-IT"/>
        </w:rPr>
        <w:t>Contenuto della sezione:</w:t>
      </w:r>
    </w:p>
    <w:p w14:paraId="36924847" w14:textId="0B5D4829" w:rsidR="00B5718D" w:rsidRPr="00FD2EFF" w:rsidRDefault="001D09F0" w:rsidP="00B5718D">
      <w:pPr>
        <w:numPr>
          <w:ilvl w:val="0"/>
          <w:numId w:val="14"/>
        </w:numPr>
        <w:rPr>
          <w:rStyle w:val="Link"/>
          <w:rFonts w:cs="Arial"/>
          <w:color w:val="auto"/>
        </w:rPr>
      </w:pPr>
      <w:hyperlink w:anchor="_Supported_Configurations" w:history="1">
        <w:r w:rsidR="00B5718D" w:rsidRPr="00FD2EFF">
          <w:rPr>
            <w:rStyle w:val="Hyperlink"/>
            <w:rFonts w:cs="Arial"/>
            <w:szCs w:val="20"/>
            <w:lang w:bidi="it-IT"/>
          </w:rPr>
          <w:t>Configurazioni supportate</w:t>
        </w:r>
      </w:hyperlink>
    </w:p>
    <w:p w14:paraId="24EB8D82" w14:textId="14A5FECD" w:rsidR="00B5718D" w:rsidRPr="00FD2EFF" w:rsidRDefault="001D09F0" w:rsidP="00B5718D">
      <w:pPr>
        <w:numPr>
          <w:ilvl w:val="0"/>
          <w:numId w:val="14"/>
        </w:numPr>
        <w:rPr>
          <w:rStyle w:val="Link"/>
          <w:rFonts w:cs="Arial"/>
          <w:color w:val="auto"/>
        </w:rPr>
      </w:pPr>
      <w:hyperlink w:anchor="_Management_Pack_Scope" w:history="1">
        <w:r w:rsidR="00B5718D" w:rsidRPr="00FD2EFF">
          <w:rPr>
            <w:rStyle w:val="Hyperlink"/>
            <w:rFonts w:cs="Arial"/>
            <w:szCs w:val="20"/>
            <w:lang w:bidi="it-IT"/>
          </w:rPr>
          <w:t>Ambito del Management Pack</w:t>
        </w:r>
      </w:hyperlink>
    </w:p>
    <w:p w14:paraId="7BA0732A" w14:textId="3F2CB0E6" w:rsidR="00B5718D" w:rsidRPr="00FD2EFF" w:rsidRDefault="001D09F0" w:rsidP="00B5718D">
      <w:pPr>
        <w:numPr>
          <w:ilvl w:val="0"/>
          <w:numId w:val="14"/>
        </w:numPr>
        <w:rPr>
          <w:rStyle w:val="Link"/>
          <w:rFonts w:cs="Arial"/>
          <w:color w:val="auto"/>
        </w:rPr>
      </w:pPr>
      <w:hyperlink w:anchor="_Prerequisites" w:history="1">
        <w:r w:rsidR="00B5718D" w:rsidRPr="00FD2EFF">
          <w:rPr>
            <w:rStyle w:val="Hyperlink"/>
            <w:rFonts w:cs="Arial"/>
            <w:szCs w:val="20"/>
            <w:lang w:bidi="it-IT"/>
          </w:rPr>
          <w:t>Prerequisiti</w:t>
        </w:r>
      </w:hyperlink>
    </w:p>
    <w:p w14:paraId="5AD3461D" w14:textId="308B4AC3" w:rsidR="00B5718D" w:rsidRPr="00FD2EFF" w:rsidRDefault="001D09F0" w:rsidP="00134BF9">
      <w:pPr>
        <w:numPr>
          <w:ilvl w:val="0"/>
          <w:numId w:val="14"/>
        </w:numPr>
        <w:rPr>
          <w:rFonts w:cs="Arial"/>
        </w:rPr>
      </w:pPr>
      <w:hyperlink w:anchor="_Mandatory_Configuration" w:history="1">
        <w:r w:rsidR="00B5718D" w:rsidRPr="00FD2EFF">
          <w:rPr>
            <w:rStyle w:val="Hyperlink"/>
            <w:rFonts w:cs="Arial"/>
            <w:szCs w:val="20"/>
            <w:lang w:bidi="it-IT"/>
          </w:rPr>
          <w:t>Configurazione obbligatoria</w:t>
        </w:r>
      </w:hyperlink>
    </w:p>
    <w:p w14:paraId="16CEA793" w14:textId="77777777" w:rsidR="003B3ECC" w:rsidRPr="00FD2EFF" w:rsidRDefault="003B3ECC" w:rsidP="00387C76">
      <w:pPr>
        <w:pStyle w:val="Heading3"/>
        <w:rPr>
          <w:rFonts w:cs="Arial"/>
        </w:rPr>
      </w:pPr>
      <w:bookmarkStart w:id="3" w:name="_Supported_Configurations"/>
      <w:bookmarkStart w:id="4" w:name="_Ref384661705"/>
      <w:bookmarkStart w:id="5" w:name="_Toc469572193"/>
      <w:bookmarkEnd w:id="3"/>
      <w:r w:rsidRPr="00FD2EFF">
        <w:rPr>
          <w:rFonts w:cs="Arial"/>
          <w:lang w:bidi="it-IT"/>
        </w:rPr>
        <w:t>Configurazioni supportate</w:t>
      </w:r>
      <w:bookmarkEnd w:id="4"/>
      <w:bookmarkEnd w:id="5"/>
    </w:p>
    <w:p w14:paraId="10FF759E" w14:textId="12AEA59C" w:rsidR="005D43E3" w:rsidRPr="00FD2EFF" w:rsidRDefault="003B3ECC" w:rsidP="005D43E3">
      <w:pPr>
        <w:rPr>
          <w:rFonts w:cs="Arial"/>
        </w:rPr>
      </w:pPr>
      <w:r w:rsidRPr="00FD2EFF">
        <w:rPr>
          <w:rFonts w:cs="Arial"/>
          <w:lang w:bidi="it-IT"/>
        </w:rPr>
        <w:t>Questo Management Pack è stato progettato per le versioni seguenti di System Center Operations Manager:</w:t>
      </w:r>
    </w:p>
    <w:p w14:paraId="1DA6FCDF" w14:textId="2B90D884" w:rsidR="005D43E3" w:rsidRPr="00FD2EFF" w:rsidRDefault="005D43E3" w:rsidP="00EF16FB">
      <w:pPr>
        <w:pStyle w:val="BulletedList1"/>
        <w:numPr>
          <w:ilvl w:val="0"/>
          <w:numId w:val="12"/>
        </w:numPr>
        <w:tabs>
          <w:tab w:val="left" w:pos="360"/>
        </w:tabs>
        <w:spacing w:line="260" w:lineRule="exact"/>
        <w:rPr>
          <w:rFonts w:cs="Arial"/>
        </w:rPr>
      </w:pPr>
      <w:r w:rsidRPr="00FD2EFF">
        <w:rPr>
          <w:rFonts w:cs="Arial"/>
          <w:lang w:bidi="it-IT"/>
        </w:rPr>
        <w:t>System Center Operations Manager 2012 (eccetto dashboard)</w:t>
      </w:r>
    </w:p>
    <w:p w14:paraId="2A3FC803" w14:textId="77777777" w:rsidR="005D43E3" w:rsidRPr="00FD2EFF" w:rsidRDefault="005D43E3" w:rsidP="00EF16FB">
      <w:pPr>
        <w:pStyle w:val="BulletedList1"/>
        <w:numPr>
          <w:ilvl w:val="0"/>
          <w:numId w:val="12"/>
        </w:numPr>
        <w:tabs>
          <w:tab w:val="left" w:pos="360"/>
        </w:tabs>
        <w:spacing w:line="260" w:lineRule="exact"/>
        <w:rPr>
          <w:rFonts w:cs="Arial"/>
        </w:rPr>
      </w:pPr>
      <w:r w:rsidRPr="00FD2EFF">
        <w:rPr>
          <w:rFonts w:cs="Arial"/>
          <w:lang w:bidi="it-IT"/>
        </w:rPr>
        <w:t>System Center Operations Manager 2012 SP1</w:t>
      </w:r>
    </w:p>
    <w:p w14:paraId="6BE8DC20" w14:textId="658E80CF" w:rsidR="005D43E3" w:rsidRPr="00FD2EFF" w:rsidRDefault="005D43E3" w:rsidP="00EF16FB">
      <w:pPr>
        <w:pStyle w:val="BulletedList1"/>
        <w:numPr>
          <w:ilvl w:val="0"/>
          <w:numId w:val="12"/>
        </w:numPr>
        <w:tabs>
          <w:tab w:val="left" w:pos="360"/>
        </w:tabs>
        <w:spacing w:line="260" w:lineRule="exact"/>
        <w:rPr>
          <w:rFonts w:cs="Arial"/>
        </w:rPr>
      </w:pPr>
      <w:r w:rsidRPr="00FD2EFF">
        <w:rPr>
          <w:rFonts w:cs="Arial"/>
          <w:lang w:bidi="it-IT"/>
        </w:rPr>
        <w:t>System Center Operations Manager 2012 R2</w:t>
      </w:r>
    </w:p>
    <w:p w14:paraId="26F0846E" w14:textId="2EB18C2C" w:rsidR="002A18F3" w:rsidRPr="00FD2EFF" w:rsidRDefault="002A18F3" w:rsidP="00EF16FB">
      <w:pPr>
        <w:pStyle w:val="BulletedList1"/>
        <w:numPr>
          <w:ilvl w:val="0"/>
          <w:numId w:val="12"/>
        </w:numPr>
        <w:tabs>
          <w:tab w:val="left" w:pos="360"/>
        </w:tabs>
        <w:spacing w:line="260" w:lineRule="exact"/>
        <w:rPr>
          <w:rFonts w:cs="Arial"/>
        </w:rPr>
      </w:pPr>
      <w:r w:rsidRPr="00FD2EFF">
        <w:rPr>
          <w:rFonts w:cs="Arial"/>
          <w:lang w:bidi="it-IT"/>
        </w:rPr>
        <w:t>System Center Operations Manager 2016</w:t>
      </w:r>
    </w:p>
    <w:p w14:paraId="5F51AAF0" w14:textId="77777777" w:rsidR="005D43E3" w:rsidRPr="00FD2EFF" w:rsidRDefault="005D43E3" w:rsidP="003B3ECC">
      <w:pPr>
        <w:rPr>
          <w:rFonts w:cs="Arial"/>
        </w:rPr>
      </w:pPr>
    </w:p>
    <w:p w14:paraId="5B17A801" w14:textId="51140BBE" w:rsidR="003B3ECC" w:rsidRPr="00FD2EFF" w:rsidRDefault="003B3ECC" w:rsidP="003B3ECC">
      <w:pPr>
        <w:rPr>
          <w:rFonts w:cs="Arial"/>
        </w:rPr>
      </w:pPr>
      <w:r w:rsidRPr="00FD2EFF">
        <w:rPr>
          <w:rFonts w:cs="Arial"/>
          <w:lang w:bidi="it-IT"/>
        </w:rPr>
        <w:t>Per questo Management Pack non è necessario un gruppo di gestione di Operations Manager dedicato.</w:t>
      </w:r>
    </w:p>
    <w:p w14:paraId="35952101" w14:textId="77777777" w:rsidR="005D43E3" w:rsidRPr="00FD2EFF" w:rsidRDefault="005D43E3" w:rsidP="003B3ECC">
      <w:pPr>
        <w:rPr>
          <w:rFonts w:cs="Arial"/>
        </w:rPr>
      </w:pPr>
    </w:p>
    <w:p w14:paraId="351FF9C2" w14:textId="17B34992" w:rsidR="003B3ECC" w:rsidRPr="00FD2EFF" w:rsidRDefault="003B3ECC" w:rsidP="003B3ECC">
      <w:pPr>
        <w:rPr>
          <w:rFonts w:cs="Arial"/>
        </w:rPr>
      </w:pPr>
      <w:r w:rsidRPr="00FD2EFF">
        <w:rPr>
          <w:rFonts w:cs="Arial"/>
          <w:lang w:bidi="it-IT"/>
        </w:rPr>
        <w:t>La tabella seguente illustra le configurazioni supportate dal Management Pack di Microsoft System Center per SQL Server 2014 Reporting Services (modalità nativa):</w:t>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3855"/>
        <w:gridCol w:w="4755"/>
      </w:tblGrid>
      <w:tr w:rsidR="005D43E3" w:rsidRPr="00FD2EFF" w14:paraId="67C36449" w14:textId="77777777" w:rsidTr="006E27EF">
        <w:tc>
          <w:tcPr>
            <w:tcW w:w="3855" w:type="dxa"/>
            <w:shd w:val="clear" w:color="auto" w:fill="D9D9D9"/>
          </w:tcPr>
          <w:p w14:paraId="26BD4B83" w14:textId="77777777" w:rsidR="005D43E3" w:rsidRPr="00FD2EFF" w:rsidRDefault="005D43E3" w:rsidP="008B4D53">
            <w:pPr>
              <w:keepNext/>
              <w:rPr>
                <w:rFonts w:cs="Arial"/>
                <w:b/>
                <w:sz w:val="18"/>
                <w:szCs w:val="18"/>
              </w:rPr>
            </w:pPr>
            <w:r w:rsidRPr="00FD2EFF">
              <w:rPr>
                <w:rFonts w:cs="Arial"/>
                <w:b/>
                <w:sz w:val="18"/>
                <w:szCs w:val="18"/>
                <w:lang w:bidi="it-IT"/>
              </w:rPr>
              <w:lastRenderedPageBreak/>
              <w:t>Configurazione</w:t>
            </w:r>
          </w:p>
        </w:tc>
        <w:tc>
          <w:tcPr>
            <w:tcW w:w="4755" w:type="dxa"/>
            <w:shd w:val="clear" w:color="auto" w:fill="D9D9D9"/>
          </w:tcPr>
          <w:p w14:paraId="4706B7BB" w14:textId="77777777" w:rsidR="005D43E3" w:rsidRPr="00FD2EFF" w:rsidRDefault="005D43E3" w:rsidP="008B4D53">
            <w:pPr>
              <w:keepNext/>
              <w:rPr>
                <w:rFonts w:cs="Arial"/>
                <w:b/>
                <w:sz w:val="18"/>
                <w:szCs w:val="18"/>
              </w:rPr>
            </w:pPr>
            <w:r w:rsidRPr="00FD2EFF">
              <w:rPr>
                <w:rFonts w:cs="Arial"/>
                <w:b/>
                <w:sz w:val="18"/>
                <w:szCs w:val="18"/>
                <w:lang w:bidi="it-IT"/>
              </w:rPr>
              <w:t>Supporto</w:t>
            </w:r>
          </w:p>
        </w:tc>
      </w:tr>
      <w:tr w:rsidR="006C5B8D" w:rsidRPr="00FD2EFF" w14:paraId="05E1EC36" w14:textId="77777777" w:rsidTr="006E27EF">
        <w:tc>
          <w:tcPr>
            <w:tcW w:w="3855" w:type="dxa"/>
            <w:shd w:val="clear" w:color="auto" w:fill="auto"/>
          </w:tcPr>
          <w:p w14:paraId="4DEB3F2D" w14:textId="43E80C17" w:rsidR="006C5B8D" w:rsidRPr="00FD2EFF" w:rsidRDefault="006C5B8D" w:rsidP="006C5B8D">
            <w:pPr>
              <w:rPr>
                <w:rFonts w:cs="Arial"/>
              </w:rPr>
            </w:pPr>
            <w:r w:rsidRPr="00FD2EFF">
              <w:rPr>
                <w:rFonts w:cs="Arial"/>
                <w:lang w:bidi="it-IT"/>
              </w:rPr>
              <w:t>SQL Server Reporting Services (modalità nativa)</w:t>
            </w:r>
          </w:p>
        </w:tc>
        <w:tc>
          <w:tcPr>
            <w:tcW w:w="4755" w:type="dxa"/>
            <w:shd w:val="clear" w:color="auto" w:fill="auto"/>
          </w:tcPr>
          <w:p w14:paraId="37F67B38" w14:textId="38249730" w:rsidR="006C5B8D" w:rsidRPr="00FD2EFF" w:rsidRDefault="006C5B8D" w:rsidP="006C5B8D">
            <w:pPr>
              <w:pStyle w:val="ListParagraph"/>
              <w:numPr>
                <w:ilvl w:val="0"/>
                <w:numId w:val="13"/>
              </w:numPr>
              <w:jc w:val="left"/>
              <w:rPr>
                <w:rFonts w:ascii="Arial" w:hAnsi="Arial" w:cs="Arial"/>
                <w:sz w:val="20"/>
                <w:szCs w:val="20"/>
              </w:rPr>
            </w:pPr>
            <w:r w:rsidRPr="00FD2EFF">
              <w:rPr>
                <w:rFonts w:ascii="Arial" w:eastAsia="Arial" w:hAnsi="Arial" w:cs="Arial"/>
                <w:sz w:val="20"/>
                <w:szCs w:val="20"/>
                <w:lang w:bidi="it-IT"/>
              </w:rPr>
              <w:t>SQL Server 2014 Reporting Services a 64 bit in un sistema operativo a 64 bit</w:t>
            </w:r>
          </w:p>
        </w:tc>
      </w:tr>
      <w:tr w:rsidR="006C5B8D" w:rsidRPr="00FD2EFF" w14:paraId="2D951C7A" w14:textId="77777777" w:rsidTr="006E27EF">
        <w:tc>
          <w:tcPr>
            <w:tcW w:w="3855" w:type="dxa"/>
            <w:shd w:val="clear" w:color="auto" w:fill="auto"/>
          </w:tcPr>
          <w:p w14:paraId="2B42D83D" w14:textId="7D4AB01A" w:rsidR="006C5B8D" w:rsidRPr="00FD2EFF" w:rsidRDefault="006C5B8D" w:rsidP="006C5B8D">
            <w:pPr>
              <w:rPr>
                <w:rFonts w:cs="Arial"/>
              </w:rPr>
            </w:pPr>
            <w:r w:rsidRPr="00FD2EFF">
              <w:rPr>
                <w:rFonts w:cs="Arial"/>
                <w:lang w:bidi="it-IT"/>
              </w:rPr>
              <w:t>Motore di database di SQL Server che ospita il database del server di report</w:t>
            </w:r>
          </w:p>
        </w:tc>
        <w:tc>
          <w:tcPr>
            <w:tcW w:w="4755" w:type="dxa"/>
            <w:shd w:val="clear" w:color="auto" w:fill="auto"/>
          </w:tcPr>
          <w:p w14:paraId="01CBFF7B" w14:textId="77777777" w:rsidR="006C5B8D" w:rsidRPr="00FD2EFF" w:rsidRDefault="006C5B8D" w:rsidP="006C5B8D">
            <w:pPr>
              <w:pStyle w:val="ListParagraph"/>
              <w:numPr>
                <w:ilvl w:val="0"/>
                <w:numId w:val="13"/>
              </w:numPr>
              <w:jc w:val="left"/>
              <w:rPr>
                <w:rFonts w:ascii="Arial" w:hAnsi="Arial" w:cs="Arial"/>
                <w:sz w:val="20"/>
                <w:szCs w:val="20"/>
              </w:rPr>
            </w:pPr>
            <w:r w:rsidRPr="00FD2EFF">
              <w:rPr>
                <w:rFonts w:ascii="Arial" w:eastAsia="Arial" w:hAnsi="Arial" w:cs="Arial"/>
                <w:sz w:val="20"/>
                <w:szCs w:val="20"/>
                <w:lang w:bidi="it-IT"/>
              </w:rPr>
              <w:t>Motore di database di SQL Server 2008 a 64 bit in un sistema operativo a 64 bit</w:t>
            </w:r>
          </w:p>
          <w:p w14:paraId="0A14BAF9" w14:textId="77777777" w:rsidR="006C5B8D" w:rsidRPr="00FD2EFF" w:rsidRDefault="006C5B8D" w:rsidP="006C5B8D">
            <w:pPr>
              <w:pStyle w:val="ListParagraph"/>
              <w:numPr>
                <w:ilvl w:val="0"/>
                <w:numId w:val="13"/>
              </w:numPr>
              <w:jc w:val="left"/>
              <w:rPr>
                <w:rFonts w:ascii="Arial" w:hAnsi="Arial" w:cs="Arial"/>
                <w:sz w:val="20"/>
                <w:szCs w:val="20"/>
              </w:rPr>
            </w:pPr>
            <w:r w:rsidRPr="00FD2EFF">
              <w:rPr>
                <w:rFonts w:ascii="Arial" w:eastAsia="Arial" w:hAnsi="Arial" w:cs="Arial"/>
                <w:sz w:val="20"/>
                <w:szCs w:val="20"/>
                <w:lang w:bidi="it-IT"/>
              </w:rPr>
              <w:t>Motore di database di SQL Server 2008 R2 a 64 bit su sistema operativo a 64 bit</w:t>
            </w:r>
          </w:p>
          <w:p w14:paraId="0ED3C497" w14:textId="77777777" w:rsidR="006C5B8D" w:rsidRPr="00FD2EFF" w:rsidRDefault="006C5B8D" w:rsidP="006C5B8D">
            <w:pPr>
              <w:pStyle w:val="ListParagraph"/>
              <w:numPr>
                <w:ilvl w:val="0"/>
                <w:numId w:val="13"/>
              </w:numPr>
              <w:jc w:val="left"/>
              <w:rPr>
                <w:rFonts w:ascii="Arial" w:hAnsi="Arial" w:cs="Arial"/>
                <w:sz w:val="20"/>
                <w:szCs w:val="20"/>
              </w:rPr>
            </w:pPr>
            <w:r w:rsidRPr="00FD2EFF">
              <w:rPr>
                <w:rFonts w:ascii="Arial" w:eastAsia="Arial" w:hAnsi="Arial" w:cs="Arial"/>
                <w:sz w:val="20"/>
                <w:szCs w:val="20"/>
                <w:lang w:bidi="it-IT"/>
              </w:rPr>
              <w:t>Motore di database di SQL Server 2012 a 64 bit su sistema operativo a 64 bit</w:t>
            </w:r>
          </w:p>
          <w:p w14:paraId="3E6E6E95" w14:textId="204B24A5" w:rsidR="006C5B8D" w:rsidRPr="00FD2EFF" w:rsidRDefault="006C5B8D">
            <w:pPr>
              <w:pStyle w:val="ListParagraph"/>
              <w:numPr>
                <w:ilvl w:val="0"/>
                <w:numId w:val="13"/>
              </w:numPr>
              <w:jc w:val="left"/>
              <w:rPr>
                <w:rFonts w:ascii="Arial" w:hAnsi="Arial" w:cs="Arial"/>
                <w:sz w:val="20"/>
                <w:szCs w:val="20"/>
              </w:rPr>
            </w:pPr>
            <w:r w:rsidRPr="00FD2EFF">
              <w:rPr>
                <w:rFonts w:ascii="Arial" w:eastAsia="Arial" w:hAnsi="Arial" w:cs="Arial"/>
                <w:sz w:val="20"/>
                <w:szCs w:val="20"/>
                <w:lang w:bidi="it-IT"/>
              </w:rPr>
              <w:t>Motore di database di SQL Server 2014 a 64 bit su sistema operativo a 64 bit</w:t>
            </w:r>
          </w:p>
        </w:tc>
      </w:tr>
      <w:tr w:rsidR="005D43E3" w:rsidRPr="00FD2EFF" w14:paraId="7BC082E1" w14:textId="77777777" w:rsidTr="006E27EF">
        <w:tc>
          <w:tcPr>
            <w:tcW w:w="3855" w:type="dxa"/>
            <w:shd w:val="clear" w:color="auto" w:fill="auto"/>
          </w:tcPr>
          <w:p w14:paraId="472F976D" w14:textId="77777777" w:rsidR="005D43E3" w:rsidRPr="00FD2EFF" w:rsidRDefault="005D43E3" w:rsidP="008B4D53">
            <w:pPr>
              <w:rPr>
                <w:rFonts w:cs="Arial"/>
              </w:rPr>
            </w:pPr>
            <w:r w:rsidRPr="00FD2EFF">
              <w:rPr>
                <w:rFonts w:cs="Arial"/>
                <w:lang w:bidi="it-IT"/>
              </w:rPr>
              <w:t>Server cluster</w:t>
            </w:r>
          </w:p>
        </w:tc>
        <w:tc>
          <w:tcPr>
            <w:tcW w:w="4755" w:type="dxa"/>
            <w:shd w:val="clear" w:color="auto" w:fill="auto"/>
          </w:tcPr>
          <w:p w14:paraId="07D11934" w14:textId="3D3756E9" w:rsidR="005D43E3" w:rsidRPr="00FD2EFF" w:rsidRDefault="006E27EF" w:rsidP="0032774A">
            <w:pPr>
              <w:jc w:val="left"/>
              <w:rPr>
                <w:rFonts w:cs="Arial"/>
              </w:rPr>
            </w:pPr>
            <w:r w:rsidRPr="00FD2EFF">
              <w:rPr>
                <w:rFonts w:cs="Arial"/>
                <w:lang w:bidi="it-IT"/>
              </w:rPr>
              <w:t xml:space="preserve">No </w:t>
            </w:r>
          </w:p>
        </w:tc>
      </w:tr>
      <w:tr w:rsidR="005D43E3" w:rsidRPr="00FD2EFF" w14:paraId="3CFC5F92" w14:textId="77777777" w:rsidTr="006E27EF">
        <w:tc>
          <w:tcPr>
            <w:tcW w:w="3855" w:type="dxa"/>
            <w:shd w:val="clear" w:color="auto" w:fill="auto"/>
          </w:tcPr>
          <w:p w14:paraId="2369EB46" w14:textId="77777777" w:rsidR="005D43E3" w:rsidRPr="00FD2EFF" w:rsidRDefault="005D43E3" w:rsidP="008B4D53">
            <w:pPr>
              <w:rPr>
                <w:rFonts w:cs="Arial"/>
              </w:rPr>
            </w:pPr>
            <w:r w:rsidRPr="00FD2EFF">
              <w:rPr>
                <w:rFonts w:cs="Arial"/>
                <w:lang w:bidi="it-IT"/>
              </w:rPr>
              <w:t>Monitoraggio senza agenti</w:t>
            </w:r>
          </w:p>
        </w:tc>
        <w:tc>
          <w:tcPr>
            <w:tcW w:w="4755" w:type="dxa"/>
            <w:shd w:val="clear" w:color="auto" w:fill="auto"/>
          </w:tcPr>
          <w:p w14:paraId="3173A7E2" w14:textId="77777777" w:rsidR="005D43E3" w:rsidRPr="00FD2EFF" w:rsidRDefault="005D43E3" w:rsidP="0032774A">
            <w:pPr>
              <w:jc w:val="left"/>
              <w:rPr>
                <w:rFonts w:cs="Arial"/>
              </w:rPr>
            </w:pPr>
            <w:r w:rsidRPr="00FD2EFF">
              <w:rPr>
                <w:rFonts w:cs="Arial"/>
                <w:lang w:bidi="it-IT"/>
              </w:rPr>
              <w:t>Non supportato</w:t>
            </w:r>
          </w:p>
        </w:tc>
      </w:tr>
      <w:tr w:rsidR="005D43E3" w:rsidRPr="00FD2EFF" w14:paraId="78A0592E" w14:textId="77777777" w:rsidTr="006E27EF">
        <w:tc>
          <w:tcPr>
            <w:tcW w:w="3855" w:type="dxa"/>
            <w:shd w:val="clear" w:color="auto" w:fill="auto"/>
          </w:tcPr>
          <w:p w14:paraId="38EB2F0B" w14:textId="77777777" w:rsidR="005D43E3" w:rsidRPr="00FD2EFF" w:rsidRDefault="005D43E3" w:rsidP="008B4D53">
            <w:pPr>
              <w:rPr>
                <w:rFonts w:cs="Arial"/>
              </w:rPr>
            </w:pPr>
            <w:r w:rsidRPr="00FD2EFF">
              <w:rPr>
                <w:rFonts w:cs="Arial"/>
                <w:lang w:bidi="it-IT"/>
              </w:rPr>
              <w:t>Ambiente virtuale</w:t>
            </w:r>
          </w:p>
        </w:tc>
        <w:tc>
          <w:tcPr>
            <w:tcW w:w="4755" w:type="dxa"/>
            <w:shd w:val="clear" w:color="auto" w:fill="auto"/>
          </w:tcPr>
          <w:p w14:paraId="31788C05" w14:textId="77777777" w:rsidR="005D43E3" w:rsidRPr="00FD2EFF" w:rsidRDefault="005D43E3" w:rsidP="0032774A">
            <w:pPr>
              <w:jc w:val="left"/>
              <w:rPr>
                <w:rFonts w:cs="Arial"/>
              </w:rPr>
            </w:pPr>
            <w:r w:rsidRPr="00FD2EFF">
              <w:rPr>
                <w:rFonts w:cs="Arial"/>
                <w:lang w:bidi="it-IT"/>
              </w:rPr>
              <w:t>Sì</w:t>
            </w:r>
          </w:p>
        </w:tc>
      </w:tr>
    </w:tbl>
    <w:p w14:paraId="3A8A30D9" w14:textId="29A7A0F4" w:rsidR="003B3ECC" w:rsidRPr="00FD2EFF" w:rsidRDefault="00B1138F" w:rsidP="00387C76">
      <w:pPr>
        <w:pStyle w:val="Heading3"/>
        <w:rPr>
          <w:rFonts w:cs="Arial"/>
        </w:rPr>
      </w:pPr>
      <w:bookmarkStart w:id="6" w:name="_Management_Pack_Scope"/>
      <w:bookmarkStart w:id="7" w:name="_Ref384661711"/>
      <w:bookmarkStart w:id="8" w:name="_Toc469572194"/>
      <w:bookmarkEnd w:id="6"/>
      <w:r w:rsidRPr="00FD2EFF">
        <w:rPr>
          <w:rFonts w:cs="Arial"/>
          <w:lang w:bidi="it-IT"/>
        </w:rPr>
        <w:t>Ambito del Management Pack</w:t>
      </w:r>
      <w:bookmarkEnd w:id="7"/>
      <w:bookmarkEnd w:id="8"/>
    </w:p>
    <w:p w14:paraId="6280C77A" w14:textId="1967E7BD" w:rsidR="005D43E3" w:rsidRPr="00FD2EFF" w:rsidRDefault="00BA11EA" w:rsidP="005D43E3">
      <w:pPr>
        <w:rPr>
          <w:rFonts w:cs="Arial"/>
        </w:rPr>
      </w:pPr>
      <w:r w:rsidRPr="00FD2EFF">
        <w:rPr>
          <w:rFonts w:cs="Arial"/>
          <w:lang w:bidi="it-IT"/>
        </w:rPr>
        <w:t>Il Management Pack di Microsoft System Center per SQL Server 2014 Reporting Services (modalità nativa) consente il monitoraggio delle funzionalità seguenti:</w:t>
      </w:r>
    </w:p>
    <w:p w14:paraId="6936475C" w14:textId="602CD884" w:rsidR="00387C76" w:rsidRPr="00FD2EFF" w:rsidRDefault="007C072B" w:rsidP="00EF16FB">
      <w:pPr>
        <w:numPr>
          <w:ilvl w:val="0"/>
          <w:numId w:val="13"/>
        </w:numPr>
        <w:rPr>
          <w:rFonts w:cs="Arial"/>
        </w:rPr>
      </w:pPr>
      <w:r w:rsidRPr="00FD2EFF">
        <w:rPr>
          <w:rFonts w:cs="Arial"/>
          <w:lang w:bidi="it-IT"/>
        </w:rPr>
        <w:t>Istanza di SQL Server 2014 Reporting Services (modalità nativa)</w:t>
      </w:r>
    </w:p>
    <w:p w14:paraId="0B34F09E" w14:textId="18CF41EC" w:rsidR="00444696" w:rsidRPr="00FD2EFF" w:rsidRDefault="007C072B" w:rsidP="00444696">
      <w:pPr>
        <w:numPr>
          <w:ilvl w:val="0"/>
          <w:numId w:val="13"/>
        </w:numPr>
        <w:rPr>
          <w:rFonts w:cs="Arial"/>
        </w:rPr>
      </w:pPr>
      <w:r w:rsidRPr="00FD2EFF">
        <w:rPr>
          <w:rFonts w:cs="Arial"/>
          <w:lang w:bidi="it-IT"/>
        </w:rPr>
        <w:t>Distribuzione con scalabilità orizzontale di SQL Server 2014 Reporting Services</w:t>
      </w:r>
    </w:p>
    <w:p w14:paraId="5C77EDEF" w14:textId="476C885D" w:rsidR="00B731A4" w:rsidRPr="00FD2EFF" w:rsidRDefault="002F67CA" w:rsidP="00B731A4">
      <w:pPr>
        <w:pStyle w:val="AlertLabel"/>
        <w:framePr w:wrap="notBeside"/>
        <w:rPr>
          <w:rFonts w:cs="Arial"/>
        </w:rPr>
      </w:pPr>
      <w:r w:rsidRPr="00FD2EFF">
        <w:rPr>
          <w:rFonts w:cs="Arial"/>
          <w:noProof/>
          <w:lang w:val="en-US" w:eastAsia="ja-JP"/>
        </w:rPr>
        <w:drawing>
          <wp:inline distT="0" distB="0" distL="0" distR="0" wp14:anchorId="6B29DBCD" wp14:editId="50FE50BF">
            <wp:extent cx="22860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B731A4" w:rsidRPr="00FD2EFF">
        <w:rPr>
          <w:rFonts w:cs="Arial"/>
          <w:lang w:bidi="it-IT"/>
        </w:rPr>
        <w:t xml:space="preserve">Importante </w:t>
      </w:r>
    </w:p>
    <w:p w14:paraId="7FEFBEF0" w14:textId="13DCD62D" w:rsidR="00B731A4" w:rsidRPr="00FD2EFF" w:rsidRDefault="00B731A4" w:rsidP="00B731A4">
      <w:pPr>
        <w:ind w:left="360"/>
        <w:rPr>
          <w:rFonts w:cs="Arial"/>
        </w:rPr>
      </w:pPr>
      <w:r w:rsidRPr="00FD2EFF">
        <w:rPr>
          <w:rFonts w:cs="Arial"/>
          <w:lang w:bidi="it-IT"/>
        </w:rPr>
        <w:t xml:space="preserve">Il monitoraggio senza agenti non è supportato dal Management Pack di Microsoft System Center per SQL Server 2014 Reporting Services (modalità nativa). </w:t>
      </w:r>
    </w:p>
    <w:p w14:paraId="2B7D0A94" w14:textId="275E5178" w:rsidR="0042791E" w:rsidRPr="00FD2EFF" w:rsidRDefault="002F67CA" w:rsidP="0042791E">
      <w:pPr>
        <w:pStyle w:val="AlertLabel"/>
        <w:framePr w:wrap="notBeside"/>
        <w:rPr>
          <w:rFonts w:cs="Arial"/>
        </w:rPr>
      </w:pPr>
      <w:r w:rsidRPr="00FD2EFF">
        <w:rPr>
          <w:rFonts w:cs="Arial"/>
          <w:noProof/>
          <w:lang w:val="en-US" w:eastAsia="ja-JP"/>
        </w:rPr>
        <w:drawing>
          <wp:inline distT="0" distB="0" distL="0" distR="0" wp14:anchorId="3FE2462D" wp14:editId="6A891101">
            <wp:extent cx="2286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42791E" w:rsidRPr="00FD2EFF">
        <w:rPr>
          <w:rFonts w:cs="Arial"/>
          <w:lang w:bidi="it-IT"/>
        </w:rPr>
        <w:t xml:space="preserve">Nota </w:t>
      </w:r>
    </w:p>
    <w:p w14:paraId="770BA04F" w14:textId="6ABFE132" w:rsidR="0042791E" w:rsidRPr="00FD2EFF" w:rsidRDefault="0042791E" w:rsidP="0042791E">
      <w:pPr>
        <w:ind w:left="360"/>
        <w:rPr>
          <w:rFonts w:cs="Arial"/>
        </w:rPr>
      </w:pPr>
      <w:r w:rsidRPr="00FD2EFF">
        <w:rPr>
          <w:rFonts w:cs="Arial"/>
          <w:lang w:bidi="it-IT"/>
        </w:rPr>
        <w:t>Per un elenco completo degli scenari di monitoraggio supportati da questo Management Pack, vedere la sezione "</w:t>
      </w:r>
      <w:hyperlink w:anchor="_Monitoring_Scenarios" w:history="1">
        <w:r w:rsidR="00B5718D" w:rsidRPr="00FD2EFF">
          <w:rPr>
            <w:rStyle w:val="Hyperlink"/>
            <w:rFonts w:cs="Arial"/>
            <w:szCs w:val="20"/>
            <w:lang w:bidi="it-IT"/>
          </w:rPr>
          <w:t>Scenari di monitoraggio</w:t>
        </w:r>
      </w:hyperlink>
      <w:r w:rsidRPr="00FD2EFF">
        <w:rPr>
          <w:rFonts w:cs="Arial"/>
          <w:lang w:bidi="it-IT"/>
        </w:rPr>
        <w:t>".</w:t>
      </w:r>
    </w:p>
    <w:p w14:paraId="14120105" w14:textId="0650B485" w:rsidR="00B731A4" w:rsidRPr="00FD2EFF" w:rsidRDefault="002F67CA" w:rsidP="00B731A4">
      <w:pPr>
        <w:pStyle w:val="AlertLabel"/>
        <w:framePr w:wrap="notBeside"/>
        <w:rPr>
          <w:rFonts w:cs="Arial"/>
        </w:rPr>
      </w:pPr>
      <w:r w:rsidRPr="00FD2EFF">
        <w:rPr>
          <w:rFonts w:cs="Arial"/>
          <w:noProof/>
          <w:lang w:val="en-US" w:eastAsia="ja-JP"/>
        </w:rPr>
        <w:drawing>
          <wp:inline distT="0" distB="0" distL="0" distR="0" wp14:anchorId="66AB0C2E" wp14:editId="77D6CBAD">
            <wp:extent cx="22860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B731A4" w:rsidRPr="00FD2EFF">
        <w:rPr>
          <w:rFonts w:cs="Arial"/>
          <w:lang w:bidi="it-IT"/>
        </w:rPr>
        <w:t xml:space="preserve">Nota </w:t>
      </w:r>
    </w:p>
    <w:p w14:paraId="11BDDC49" w14:textId="5E2F2A82" w:rsidR="00444696" w:rsidRPr="00FD2EFF" w:rsidRDefault="00B731A4" w:rsidP="00B731A4">
      <w:pPr>
        <w:ind w:left="360"/>
        <w:rPr>
          <w:rFonts w:cs="Arial"/>
        </w:rPr>
      </w:pPr>
      <w:r w:rsidRPr="00FD2EFF">
        <w:rPr>
          <w:rFonts w:cs="Arial"/>
          <w:lang w:bidi="it-IT"/>
        </w:rPr>
        <w:t>Per altre informazioni e istruzioni dettagliate sull'installazione e la configurazione, vedere la sezione "</w:t>
      </w:r>
      <w:hyperlink w:anchor="_Configuring_the_Monitoring" w:history="1">
        <w:r w:rsidR="00B5718D" w:rsidRPr="00FD2EFF">
          <w:rPr>
            <w:rStyle w:val="Hyperlink"/>
            <w:rFonts w:cs="Arial"/>
            <w:szCs w:val="20"/>
            <w:lang w:bidi="it-IT"/>
          </w:rPr>
          <w:t>Configurazione del Management Pack di Microsoft System Center per SQL Server 2014 Reporting Services (modalità nativa)</w:t>
        </w:r>
      </w:hyperlink>
      <w:r w:rsidR="007C072B" w:rsidRPr="00FD2EFF">
        <w:rPr>
          <w:rStyle w:val="Link"/>
          <w:rFonts w:cs="Arial"/>
          <w:lang w:bidi="it-IT"/>
        </w:rPr>
        <w:t>"</w:t>
      </w:r>
      <w:r w:rsidRPr="00FD2EFF">
        <w:rPr>
          <w:rFonts w:cs="Arial"/>
          <w:lang w:bidi="it-IT"/>
        </w:rPr>
        <w:t xml:space="preserve"> di questa guida.</w:t>
      </w:r>
    </w:p>
    <w:p w14:paraId="1F67F2BE" w14:textId="77777777" w:rsidR="00E66953" w:rsidRPr="00FD2EFF" w:rsidRDefault="00E66953" w:rsidP="00E66953">
      <w:pPr>
        <w:pStyle w:val="AlertLabel"/>
        <w:framePr w:wrap="notBeside"/>
        <w:rPr>
          <w:rFonts w:cs="Arial"/>
        </w:rPr>
      </w:pPr>
      <w:r w:rsidRPr="00FD2EFF">
        <w:rPr>
          <w:rFonts w:cs="Arial"/>
          <w:noProof/>
          <w:lang w:val="en-US" w:eastAsia="ja-JP"/>
        </w:rPr>
        <w:drawing>
          <wp:inline distT="0" distB="0" distL="0" distR="0" wp14:anchorId="0D7BD4CA" wp14:editId="629F1489">
            <wp:extent cx="228600" cy="15240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FD2EFF">
        <w:rPr>
          <w:rFonts w:cs="Arial"/>
          <w:lang w:bidi="it-IT"/>
        </w:rPr>
        <w:t xml:space="preserve">Nota </w:t>
      </w:r>
    </w:p>
    <w:p w14:paraId="71A18196" w14:textId="7F246C5E" w:rsidR="00E66953" w:rsidRPr="00FD2EFF" w:rsidRDefault="00E66953" w:rsidP="00AA4576">
      <w:pPr>
        <w:ind w:left="360"/>
        <w:rPr>
          <w:rFonts w:cs="Arial"/>
        </w:rPr>
      </w:pPr>
      <w:r w:rsidRPr="00FD2EFF">
        <w:rPr>
          <w:rFonts w:cs="Arial"/>
          <w:lang w:bidi="it-IT"/>
        </w:rPr>
        <w:t>Questo Management Pack non individua oggetti di database per database di catalogo di SSRS e database temporaneo di SSRS. È consigliabile importare il Management Pack per SQL Server per abilitare l'individuazione, il monitoraggio e il rollup dello stato dei database SSRS. Questo Management Pack non dipende dal Management Pack per SQL Server, la cui installazione è facoltativa.</w:t>
      </w:r>
    </w:p>
    <w:p w14:paraId="3BB88A3A" w14:textId="77777777" w:rsidR="003B3ECC" w:rsidRPr="00FD2EFF" w:rsidRDefault="003B3ECC" w:rsidP="00387C76">
      <w:pPr>
        <w:pStyle w:val="Heading3"/>
        <w:rPr>
          <w:rFonts w:cs="Arial"/>
        </w:rPr>
      </w:pPr>
      <w:bookmarkStart w:id="9" w:name="_Prerequisites"/>
      <w:bookmarkStart w:id="10" w:name="_Ref384661716"/>
      <w:bookmarkStart w:id="11" w:name="_Ref384661718"/>
      <w:bookmarkStart w:id="12" w:name="_Ref384661737"/>
      <w:bookmarkStart w:id="13" w:name="_Toc469572195"/>
      <w:bookmarkEnd w:id="9"/>
      <w:r w:rsidRPr="00FD2EFF">
        <w:rPr>
          <w:rFonts w:cs="Arial"/>
          <w:lang w:bidi="it-IT"/>
        </w:rPr>
        <w:lastRenderedPageBreak/>
        <w:t>Prerequisiti</w:t>
      </w:r>
      <w:bookmarkEnd w:id="10"/>
      <w:bookmarkEnd w:id="11"/>
      <w:bookmarkEnd w:id="12"/>
      <w:bookmarkEnd w:id="13"/>
    </w:p>
    <w:p w14:paraId="664A9B89" w14:textId="73884AF5" w:rsidR="009709D7" w:rsidRPr="00FD2EFF" w:rsidRDefault="005D43E3" w:rsidP="0032774A">
      <w:pPr>
        <w:rPr>
          <w:rFonts w:cs="Arial"/>
        </w:rPr>
      </w:pPr>
      <w:r w:rsidRPr="00FD2EFF">
        <w:rPr>
          <w:rFonts w:cs="Arial"/>
          <w:lang w:bidi="it-IT"/>
        </w:rPr>
        <w:t>In base alla procedura consigliata, è opportuno importare il Management Pack di Windows Server per il sistema operativo in uso. I Management Pack di Windows Server consentono di monitorare gli aspetti del sistema operativo che influiscono sulle prestazioni dei computer che eseguono SQL Server Reporting Services, ad esempio la capacità e prestazioni del disco, l'utilizzo della memoria e della scheda di rete e le prestazioni del processore.</w:t>
      </w:r>
      <w:r w:rsidR="009709D7" w:rsidRPr="00FD2EFF">
        <w:rPr>
          <w:rFonts w:cs="Arial"/>
          <w:lang w:bidi="it-IT"/>
        </w:rPr>
        <w:br w:type="page"/>
      </w:r>
    </w:p>
    <w:p w14:paraId="3B200582" w14:textId="4EB09E27" w:rsidR="003B3ECC" w:rsidRPr="00FD2EFF" w:rsidRDefault="003B3ECC" w:rsidP="00387C76">
      <w:pPr>
        <w:pStyle w:val="Heading3"/>
        <w:rPr>
          <w:rFonts w:cs="Arial"/>
        </w:rPr>
      </w:pPr>
      <w:bookmarkStart w:id="14" w:name="z1"/>
      <w:bookmarkStart w:id="15" w:name="_Toc469572196"/>
      <w:bookmarkEnd w:id="14"/>
      <w:r w:rsidRPr="00FD2EFF">
        <w:rPr>
          <w:rFonts w:cs="Arial"/>
          <w:lang w:bidi="it-IT"/>
        </w:rPr>
        <w:lastRenderedPageBreak/>
        <w:t>File contenuti in questo Management Pack</w:t>
      </w:r>
      <w:bookmarkEnd w:id="15"/>
    </w:p>
    <w:p w14:paraId="568023F7" w14:textId="3122AC3C" w:rsidR="003B3ECC" w:rsidRPr="00FD2EFF" w:rsidRDefault="005A570A" w:rsidP="003B3ECC">
      <w:pPr>
        <w:rPr>
          <w:rFonts w:cs="Arial"/>
        </w:rPr>
      </w:pPr>
      <w:r w:rsidRPr="00FD2EFF">
        <w:rPr>
          <w:rFonts w:cs="Arial"/>
          <w:lang w:bidi="it-IT"/>
        </w:rPr>
        <w:t>Microsoft System Center Management Pack per SQL Server 2014 Reporting Services (modalità nativa) include i file seguenti:</w:t>
      </w:r>
    </w:p>
    <w:tbl>
      <w:tblPr>
        <w:tblW w:w="88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firstRow="1" w:lastRow="1" w:firstColumn="1" w:lastColumn="1" w:noHBand="0" w:noVBand="0"/>
      </w:tblPr>
      <w:tblGrid>
        <w:gridCol w:w="3866"/>
        <w:gridCol w:w="4946"/>
      </w:tblGrid>
      <w:tr w:rsidR="008B4D53" w:rsidRPr="00FD2EFF" w14:paraId="74157C40" w14:textId="77777777" w:rsidTr="00511875">
        <w:trPr>
          <w:tblHeader/>
        </w:trPr>
        <w:tc>
          <w:tcPr>
            <w:tcW w:w="3866"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CF0AF79" w14:textId="77777777" w:rsidR="008B4D53" w:rsidRPr="00FD2EFF" w:rsidRDefault="008B4D53" w:rsidP="008B4D53">
            <w:pPr>
              <w:keepNext/>
              <w:rPr>
                <w:rFonts w:cs="Arial"/>
                <w:b/>
                <w:sz w:val="18"/>
                <w:szCs w:val="18"/>
              </w:rPr>
            </w:pPr>
            <w:bookmarkStart w:id="16" w:name="_Ref384661741"/>
            <w:r w:rsidRPr="00FD2EFF">
              <w:rPr>
                <w:rFonts w:cs="Arial"/>
                <w:b/>
                <w:sz w:val="18"/>
                <w:szCs w:val="18"/>
                <w:lang w:bidi="it-IT"/>
              </w:rPr>
              <w:t>File</w:t>
            </w:r>
          </w:p>
        </w:tc>
        <w:tc>
          <w:tcPr>
            <w:tcW w:w="494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08886849" w14:textId="77777777" w:rsidR="008B4D53" w:rsidRPr="00FD2EFF" w:rsidRDefault="008B4D53" w:rsidP="008B4D53">
            <w:pPr>
              <w:keepNext/>
              <w:rPr>
                <w:rFonts w:cs="Arial"/>
                <w:b/>
                <w:sz w:val="18"/>
                <w:szCs w:val="18"/>
              </w:rPr>
            </w:pPr>
            <w:r w:rsidRPr="00FD2EFF">
              <w:rPr>
                <w:rFonts w:cs="Arial"/>
                <w:b/>
                <w:sz w:val="18"/>
                <w:szCs w:val="18"/>
                <w:lang w:bidi="it-IT"/>
              </w:rPr>
              <w:t>Descrizione</w:t>
            </w:r>
          </w:p>
        </w:tc>
      </w:tr>
      <w:tr w:rsidR="00F47599" w:rsidRPr="00FD2EFF" w14:paraId="19D76B87" w14:textId="77777777" w:rsidTr="00511875">
        <w:tc>
          <w:tcPr>
            <w:tcW w:w="3866" w:type="dxa"/>
            <w:shd w:val="clear" w:color="auto" w:fill="auto"/>
          </w:tcPr>
          <w:p w14:paraId="774CAB3E" w14:textId="167BFB3B" w:rsidR="00F47599" w:rsidRPr="00FD2EFF" w:rsidRDefault="007C072B" w:rsidP="00F47599">
            <w:pPr>
              <w:rPr>
                <w:rFonts w:cs="Arial"/>
              </w:rPr>
            </w:pPr>
            <w:r w:rsidRPr="00FD2EFF">
              <w:rPr>
                <w:rFonts w:cs="Arial"/>
                <w:lang w:bidi="it-IT"/>
              </w:rPr>
              <w:t>Microsoft.SQLServer.2014.ReportingServices.Discovery.mpb</w:t>
            </w:r>
          </w:p>
        </w:tc>
        <w:tc>
          <w:tcPr>
            <w:tcW w:w="4946" w:type="dxa"/>
            <w:shd w:val="clear" w:color="auto" w:fill="auto"/>
          </w:tcPr>
          <w:p w14:paraId="53525D70" w14:textId="07BA7A9F" w:rsidR="00F47599" w:rsidRPr="00FD2EFF" w:rsidRDefault="00422798" w:rsidP="005A570A">
            <w:pPr>
              <w:rPr>
                <w:rFonts w:cs="Arial"/>
              </w:rPr>
            </w:pPr>
            <w:r w:rsidRPr="00FD2EFF">
              <w:rPr>
                <w:rFonts w:cs="Arial"/>
                <w:lang w:bidi="it-IT"/>
              </w:rPr>
              <w:t>Questo Management Pack individua Microsoft SQL Server 2014 Reporting Services (modalità nativa) e oggetti correlati. Dato che il Management Pack include solo la logica di individuazione, è necessario importare un Management Pack di monitoraggio separato per monitorare gli oggetti individuati.</w:t>
            </w:r>
          </w:p>
        </w:tc>
      </w:tr>
      <w:tr w:rsidR="007C072B" w:rsidRPr="00FD2EFF" w14:paraId="1C1E06AD" w14:textId="77777777" w:rsidTr="00511875">
        <w:tc>
          <w:tcPr>
            <w:tcW w:w="3866" w:type="dxa"/>
            <w:shd w:val="clear" w:color="auto" w:fill="auto"/>
          </w:tcPr>
          <w:p w14:paraId="7DBBBE34" w14:textId="377E3D6E" w:rsidR="007C072B" w:rsidRPr="00FD2EFF" w:rsidRDefault="007C072B" w:rsidP="00F47599">
            <w:pPr>
              <w:rPr>
                <w:rFonts w:cs="Arial"/>
              </w:rPr>
            </w:pPr>
            <w:r w:rsidRPr="00FD2EFF">
              <w:rPr>
                <w:rFonts w:cs="Arial"/>
                <w:lang w:bidi="it-IT"/>
              </w:rPr>
              <w:t>Microsoft.SQLServer.2014.ReportingServices.Monitoring.mpb</w:t>
            </w:r>
          </w:p>
        </w:tc>
        <w:tc>
          <w:tcPr>
            <w:tcW w:w="4946" w:type="dxa"/>
            <w:shd w:val="clear" w:color="auto" w:fill="auto"/>
          </w:tcPr>
          <w:p w14:paraId="267CC854" w14:textId="35F5A839" w:rsidR="007C072B" w:rsidRPr="00FD2EFF" w:rsidRDefault="00422798" w:rsidP="00422798">
            <w:pPr>
              <w:rPr>
                <w:rFonts w:cs="Arial"/>
              </w:rPr>
            </w:pPr>
            <w:r w:rsidRPr="00FD2EFF">
              <w:rPr>
                <w:rFonts w:cs="Arial"/>
                <w:lang w:bidi="it-IT"/>
              </w:rPr>
              <w:t>Microsoft SQL Server 2014 Reporting Services (monitoraggio, modalità nativa) consente il monitoraggio di Microsoft SQL Server 2014 Reporting Services (monitoraggio, modalità nativa).</w:t>
            </w:r>
          </w:p>
        </w:tc>
      </w:tr>
      <w:tr w:rsidR="007C072B" w:rsidRPr="00FD2EFF" w14:paraId="6A3FF67B" w14:textId="77777777" w:rsidTr="00511875">
        <w:tc>
          <w:tcPr>
            <w:tcW w:w="3866" w:type="dxa"/>
            <w:shd w:val="clear" w:color="auto" w:fill="auto"/>
          </w:tcPr>
          <w:p w14:paraId="366A6984" w14:textId="2E2730E2" w:rsidR="007C072B" w:rsidRPr="00FD2EFF" w:rsidRDefault="007C072B" w:rsidP="00F47599">
            <w:pPr>
              <w:rPr>
                <w:rFonts w:cs="Arial"/>
              </w:rPr>
            </w:pPr>
            <w:r w:rsidRPr="00FD2EFF">
              <w:rPr>
                <w:rFonts w:cs="Arial"/>
                <w:lang w:bidi="it-IT"/>
              </w:rPr>
              <w:t>Microsoft.SQLServer.2014.ReportingServices.Presentation.mp</w:t>
            </w:r>
          </w:p>
        </w:tc>
        <w:tc>
          <w:tcPr>
            <w:tcW w:w="4946" w:type="dxa"/>
            <w:shd w:val="clear" w:color="auto" w:fill="auto"/>
          </w:tcPr>
          <w:p w14:paraId="2B5EADD8" w14:textId="62ADFB12" w:rsidR="007C072B" w:rsidRPr="00FD2EFF" w:rsidRDefault="00422798" w:rsidP="00422798">
            <w:pPr>
              <w:rPr>
                <w:rFonts w:cs="Arial"/>
              </w:rPr>
            </w:pPr>
            <w:r w:rsidRPr="00FD2EFF">
              <w:rPr>
                <w:rFonts w:cs="Arial"/>
                <w:lang w:bidi="it-IT"/>
              </w:rPr>
              <w:t>Questo Management Pack definisce i dashboards per Microsoft SQL Server 2014 Reporting Services (modalità nativa).</w:t>
            </w:r>
          </w:p>
        </w:tc>
      </w:tr>
      <w:tr w:rsidR="00422798" w:rsidRPr="00FD2EFF" w14:paraId="0EA2DFC6" w14:textId="77777777" w:rsidTr="00511875">
        <w:tc>
          <w:tcPr>
            <w:tcW w:w="3866" w:type="dxa"/>
            <w:shd w:val="clear" w:color="auto" w:fill="auto"/>
          </w:tcPr>
          <w:p w14:paraId="166A7D64" w14:textId="7204B7CD" w:rsidR="00422798" w:rsidRPr="00FD2EFF" w:rsidRDefault="00422798" w:rsidP="00F47599">
            <w:pPr>
              <w:rPr>
                <w:rFonts w:cs="Arial"/>
              </w:rPr>
            </w:pPr>
            <w:r w:rsidRPr="00FD2EFF">
              <w:rPr>
                <w:rFonts w:cs="Arial"/>
                <w:lang w:bidi="it-IT"/>
              </w:rPr>
              <w:t>Microsoft.SQLServer.2014.ReportingServices.Views.mp</w:t>
            </w:r>
          </w:p>
        </w:tc>
        <w:tc>
          <w:tcPr>
            <w:tcW w:w="4946" w:type="dxa"/>
            <w:shd w:val="clear" w:color="auto" w:fill="auto"/>
          </w:tcPr>
          <w:p w14:paraId="0E593069" w14:textId="48A614D8" w:rsidR="00422798" w:rsidRPr="00FD2EFF" w:rsidRDefault="00422798">
            <w:pPr>
              <w:rPr>
                <w:rFonts w:cs="Arial"/>
              </w:rPr>
            </w:pPr>
            <w:r w:rsidRPr="00FD2EFF">
              <w:rPr>
                <w:rFonts w:cs="Arial"/>
                <w:lang w:bidi="it-IT"/>
              </w:rPr>
              <w:t>Questo Management Pack definisce le viste per Microsoft SQL Server 2014 Reporting Services (modalità nativa).</w:t>
            </w:r>
          </w:p>
        </w:tc>
      </w:tr>
      <w:tr w:rsidR="007C072B" w:rsidRPr="00FD2EFF" w14:paraId="26F854F0" w14:textId="77777777" w:rsidTr="00511875">
        <w:tc>
          <w:tcPr>
            <w:tcW w:w="3866" w:type="dxa"/>
            <w:shd w:val="clear" w:color="auto" w:fill="auto"/>
          </w:tcPr>
          <w:p w14:paraId="2494990B" w14:textId="6D67DC84" w:rsidR="007C072B" w:rsidRPr="00FD2EFF" w:rsidRDefault="007C072B" w:rsidP="00F47599">
            <w:pPr>
              <w:rPr>
                <w:rFonts w:cs="Arial"/>
              </w:rPr>
            </w:pPr>
            <w:r w:rsidRPr="00FD2EFF">
              <w:rPr>
                <w:rFonts w:cs="Arial"/>
                <w:lang w:bidi="it-IT"/>
              </w:rPr>
              <w:t>Microsoft.SQLServer.Generic.Dashboards.mp</w:t>
            </w:r>
          </w:p>
        </w:tc>
        <w:tc>
          <w:tcPr>
            <w:tcW w:w="4946" w:type="dxa"/>
            <w:shd w:val="clear" w:color="auto" w:fill="auto"/>
          </w:tcPr>
          <w:p w14:paraId="73BFFA75" w14:textId="77629BF4" w:rsidR="007C072B" w:rsidRPr="00FD2EFF" w:rsidRDefault="00422798" w:rsidP="00A25CD9">
            <w:pPr>
              <w:pStyle w:val="TextinList1"/>
              <w:ind w:left="0"/>
              <w:rPr>
                <w:rFonts w:cs="Arial"/>
              </w:rPr>
            </w:pPr>
            <w:r w:rsidRPr="00FD2EFF">
              <w:rPr>
                <w:rFonts w:cs="Arial"/>
                <w:lang w:bidi="it-IT"/>
              </w:rPr>
              <w:t>Questo Management Pack definisce i componenti comuni necessari ai dashboard di SQL Server.</w:t>
            </w:r>
          </w:p>
        </w:tc>
      </w:tr>
      <w:tr w:rsidR="007C072B" w:rsidRPr="00FD2EFF" w14:paraId="6DF2CF4C" w14:textId="77777777" w:rsidTr="00511875">
        <w:tc>
          <w:tcPr>
            <w:tcW w:w="3866" w:type="dxa"/>
            <w:shd w:val="clear" w:color="auto" w:fill="auto"/>
          </w:tcPr>
          <w:p w14:paraId="5063854F" w14:textId="4939D27F" w:rsidR="007C072B" w:rsidRPr="00FD2EFF" w:rsidRDefault="00534CB9" w:rsidP="00F47599">
            <w:pPr>
              <w:rPr>
                <w:rFonts w:cs="Arial"/>
              </w:rPr>
            </w:pPr>
            <w:r w:rsidRPr="00FD2EFF">
              <w:rPr>
                <w:rFonts w:cs="Arial"/>
                <w:lang w:bidi="it-IT"/>
              </w:rPr>
              <w:t>Microsoft.SQLServer.Generic.Presentation.mp</w:t>
            </w:r>
          </w:p>
        </w:tc>
        <w:tc>
          <w:tcPr>
            <w:tcW w:w="4946" w:type="dxa"/>
            <w:shd w:val="clear" w:color="auto" w:fill="auto"/>
          </w:tcPr>
          <w:p w14:paraId="14FDF6D4" w14:textId="68BA12AF" w:rsidR="007C072B" w:rsidRPr="00FD2EFF" w:rsidRDefault="00422798" w:rsidP="00A25CD9">
            <w:pPr>
              <w:pStyle w:val="TextinList1"/>
              <w:ind w:left="0"/>
              <w:rPr>
                <w:rFonts w:cs="Arial"/>
              </w:rPr>
            </w:pPr>
            <w:r w:rsidRPr="00FD2EFF">
              <w:rPr>
                <w:rFonts w:cs="Arial"/>
                <w:lang w:bidi="it-IT"/>
              </w:rPr>
              <w:t>Questo Management Pack definisce la struttura comune di cartelle e le viste.</w:t>
            </w:r>
          </w:p>
        </w:tc>
      </w:tr>
      <w:tr w:rsidR="007C072B" w:rsidRPr="00FD2EFF" w14:paraId="62F41528" w14:textId="77777777" w:rsidTr="00511875">
        <w:tc>
          <w:tcPr>
            <w:tcW w:w="3866" w:type="dxa"/>
            <w:shd w:val="clear" w:color="auto" w:fill="auto"/>
          </w:tcPr>
          <w:p w14:paraId="4A746B3A" w14:textId="4C290861" w:rsidR="007C072B" w:rsidRPr="00FD2EFF" w:rsidRDefault="00534CB9" w:rsidP="00F47599">
            <w:pPr>
              <w:rPr>
                <w:rFonts w:cs="Arial"/>
              </w:rPr>
            </w:pPr>
            <w:r w:rsidRPr="00FD2EFF">
              <w:rPr>
                <w:rFonts w:cs="Arial"/>
                <w:lang w:bidi="it-IT"/>
              </w:rPr>
              <w:t>Microsoft.SQLServer.Visualization.Library.mpb</w:t>
            </w:r>
          </w:p>
        </w:tc>
        <w:tc>
          <w:tcPr>
            <w:tcW w:w="4946" w:type="dxa"/>
            <w:shd w:val="clear" w:color="auto" w:fill="auto"/>
          </w:tcPr>
          <w:p w14:paraId="6F4270F3" w14:textId="267A8A8C" w:rsidR="007C072B" w:rsidRPr="00FD2EFF" w:rsidRDefault="00422798" w:rsidP="00A25CD9">
            <w:pPr>
              <w:pStyle w:val="TextinList1"/>
              <w:ind w:left="0"/>
              <w:rPr>
                <w:rFonts w:cs="Arial"/>
              </w:rPr>
            </w:pPr>
            <w:r w:rsidRPr="00FD2EFF">
              <w:rPr>
                <w:rFonts w:cs="Arial"/>
                <w:lang w:bidi="it-IT"/>
              </w:rPr>
              <w:t>Microsoft SQL Server Visualization Library contiene i componenti visivi di base necessari per i dashboard di SQL Server.</w:t>
            </w:r>
          </w:p>
        </w:tc>
      </w:tr>
    </w:tbl>
    <w:p w14:paraId="71E3C835" w14:textId="77777777" w:rsidR="00A6592D" w:rsidRPr="00FD2EFF" w:rsidRDefault="00A6592D" w:rsidP="00387C76">
      <w:pPr>
        <w:pStyle w:val="Heading3"/>
        <w:rPr>
          <w:rFonts w:cs="Arial"/>
        </w:rPr>
      </w:pPr>
      <w:bookmarkStart w:id="17" w:name="_Mandatory_Configuration"/>
      <w:bookmarkStart w:id="18" w:name="_Ref385865925"/>
      <w:bookmarkStart w:id="19" w:name="_Toc469572197"/>
      <w:bookmarkEnd w:id="17"/>
      <w:r w:rsidRPr="00FD2EFF">
        <w:rPr>
          <w:rFonts w:cs="Arial"/>
          <w:lang w:bidi="it-IT"/>
        </w:rPr>
        <w:t>Configurazione obbligatoria</w:t>
      </w:r>
      <w:bookmarkEnd w:id="16"/>
      <w:bookmarkEnd w:id="18"/>
      <w:bookmarkEnd w:id="19"/>
    </w:p>
    <w:p w14:paraId="4A84885F" w14:textId="7E36564A" w:rsidR="0042791E" w:rsidRPr="00FD2EFF" w:rsidRDefault="001E0A29" w:rsidP="0042791E">
      <w:pPr>
        <w:rPr>
          <w:rFonts w:cs="Arial"/>
        </w:rPr>
      </w:pPr>
      <w:r w:rsidRPr="00FD2EFF">
        <w:rPr>
          <w:rFonts w:cs="Arial"/>
          <w:lang w:bidi="it-IT"/>
        </w:rPr>
        <w:t>Per configurare Microsoft System Center Management Pack per SQL Server 2014 Reporting Services (modalità nativa) completare i passaggi seguenti:</w:t>
      </w:r>
    </w:p>
    <w:p w14:paraId="59708CBC" w14:textId="527E93EB" w:rsidR="001E0A29" w:rsidRPr="00FD2EFF" w:rsidRDefault="001E0A29" w:rsidP="00244434">
      <w:pPr>
        <w:numPr>
          <w:ilvl w:val="0"/>
          <w:numId w:val="15"/>
        </w:numPr>
        <w:rPr>
          <w:rFonts w:cs="Arial"/>
        </w:rPr>
      </w:pPr>
      <w:r w:rsidRPr="00FD2EFF">
        <w:rPr>
          <w:rFonts w:cs="Arial"/>
          <w:lang w:bidi="it-IT"/>
        </w:rPr>
        <w:t>Vedere la sezione "</w:t>
      </w:r>
      <w:hyperlink w:anchor="_Configuring_the_Monitoring" w:history="1">
        <w:r w:rsidR="00B5718D" w:rsidRPr="00FD2EFF">
          <w:rPr>
            <w:rStyle w:val="Hyperlink"/>
            <w:rFonts w:cs="Arial"/>
            <w:szCs w:val="20"/>
            <w:lang w:bidi="it-IT"/>
          </w:rPr>
          <w:t>Configurazione del Management Pack di Microsoft System Center per SQL Server 2014 Reporting Services (modalità nativa)</w:t>
        </w:r>
      </w:hyperlink>
      <w:r w:rsidRPr="00FD2EFF">
        <w:rPr>
          <w:rStyle w:val="Link"/>
          <w:rFonts w:cs="Arial"/>
          <w:lang w:bidi="it-IT"/>
        </w:rPr>
        <w:t>"</w:t>
      </w:r>
      <w:r w:rsidRPr="00FD2EFF">
        <w:rPr>
          <w:rFonts w:cs="Arial"/>
          <w:lang w:bidi="it-IT"/>
        </w:rPr>
        <w:t xml:space="preserve"> di questa guida.</w:t>
      </w:r>
    </w:p>
    <w:p w14:paraId="4DD3FB89" w14:textId="5CFD7E47" w:rsidR="001E0A29" w:rsidRPr="00FD2EFF" w:rsidRDefault="001E0A29" w:rsidP="00B5718D">
      <w:pPr>
        <w:numPr>
          <w:ilvl w:val="0"/>
          <w:numId w:val="15"/>
        </w:numPr>
        <w:rPr>
          <w:rFonts w:cs="Arial"/>
        </w:rPr>
      </w:pPr>
      <w:r w:rsidRPr="00FD2EFF">
        <w:rPr>
          <w:rFonts w:cs="Arial"/>
          <w:lang w:bidi="it-IT"/>
        </w:rPr>
        <w:t>Concedere le autorizzazioni necessarie come descritto nella sezione "</w:t>
      </w:r>
      <w:hyperlink w:anchor="_Security_Configuration" w:history="1">
        <w:r w:rsidR="00B5718D" w:rsidRPr="00FD2EFF">
          <w:rPr>
            <w:rStyle w:val="Hyperlink"/>
            <w:rFonts w:cs="Arial"/>
            <w:szCs w:val="20"/>
            <w:lang w:bidi="it-IT"/>
          </w:rPr>
          <w:t>Configurazione della sicurezza</w:t>
        </w:r>
      </w:hyperlink>
      <w:r w:rsidRPr="00FD2EFF">
        <w:rPr>
          <w:rFonts w:cs="Arial"/>
          <w:lang w:bidi="it-IT"/>
        </w:rPr>
        <w:t>" di questa guida.</w:t>
      </w:r>
    </w:p>
    <w:p w14:paraId="58659E8B" w14:textId="03E256D1" w:rsidR="001E0A29" w:rsidRPr="00FD2EFF" w:rsidRDefault="001E0A29" w:rsidP="00B5718D">
      <w:pPr>
        <w:numPr>
          <w:ilvl w:val="0"/>
          <w:numId w:val="15"/>
        </w:numPr>
        <w:rPr>
          <w:rFonts w:cs="Arial"/>
        </w:rPr>
      </w:pPr>
      <w:r w:rsidRPr="00FD2EFF">
        <w:rPr>
          <w:rFonts w:cs="Arial"/>
          <w:lang w:bidi="it-IT"/>
        </w:rPr>
        <w:t xml:space="preserve">Abilitare l'opzione Proxy agente su tutti gli agenti installati nei server che ospitano un'istanza di SQL Server o un'istanza di SQL Server 2014 Reporting Services con </w:t>
      </w:r>
      <w:r w:rsidRPr="00FD2EFF">
        <w:rPr>
          <w:rFonts w:cs="Arial"/>
          <w:lang w:bidi="it-IT"/>
        </w:rPr>
        <w:lastRenderedPageBreak/>
        <w:t>rispettivo database di catalogo di SSRS ospitato. Per altre informazioni sull'abilitazione dell'opzione Proxy agente, vedere la sezione "</w:t>
      </w:r>
      <w:hyperlink w:anchor="_How_to_enable" w:history="1">
        <w:r w:rsidR="00B5718D" w:rsidRPr="00FD2EFF">
          <w:rPr>
            <w:rStyle w:val="Hyperlink"/>
            <w:rFonts w:cs="Arial"/>
            <w:szCs w:val="20"/>
            <w:lang w:bidi="it-IT"/>
          </w:rPr>
          <w:t>Come abilitare l'opzione Proxy agente</w:t>
        </w:r>
      </w:hyperlink>
      <w:r w:rsidRPr="00FD2EFF">
        <w:rPr>
          <w:rFonts w:cs="Arial"/>
          <w:lang w:bidi="it-IT"/>
        </w:rPr>
        <w:t>" di questa guida.</w:t>
      </w:r>
    </w:p>
    <w:p w14:paraId="4D802A4A" w14:textId="4EFCB511" w:rsidR="0042791E" w:rsidRPr="00FD2EFF" w:rsidRDefault="0042791E" w:rsidP="00EF16FB">
      <w:pPr>
        <w:numPr>
          <w:ilvl w:val="0"/>
          <w:numId w:val="15"/>
        </w:numPr>
        <w:rPr>
          <w:rFonts w:cs="Arial"/>
        </w:rPr>
      </w:pPr>
      <w:r w:rsidRPr="00FD2EFF">
        <w:rPr>
          <w:rFonts w:cs="Arial"/>
          <w:lang w:bidi="it-IT"/>
        </w:rPr>
        <w:t>Importare il Management Pack.</w:t>
      </w:r>
    </w:p>
    <w:p w14:paraId="48E33305" w14:textId="1D294E6B" w:rsidR="00A6592D" w:rsidRPr="00FD2EFF" w:rsidRDefault="0042791E" w:rsidP="00B5718D">
      <w:pPr>
        <w:numPr>
          <w:ilvl w:val="0"/>
          <w:numId w:val="15"/>
        </w:numPr>
        <w:rPr>
          <w:rFonts w:cs="Arial"/>
        </w:rPr>
      </w:pPr>
      <w:r w:rsidRPr="00FD2EFF">
        <w:rPr>
          <w:rFonts w:cs="Arial"/>
          <w:lang w:bidi="it-IT"/>
        </w:rPr>
        <w:t>Associare i profili RunAs di SQL Server 2014 Reporting Services agli account con le autorizzazioni appropriate. Per altre informazioni sulla configurazione di profili RunAs, vedere la sezione "</w:t>
      </w:r>
      <w:hyperlink w:anchor="_How_to_configure" w:history="1">
        <w:r w:rsidR="00B5718D" w:rsidRPr="00FD2EFF">
          <w:rPr>
            <w:rStyle w:val="Hyperlink"/>
            <w:rFonts w:cs="Arial"/>
            <w:szCs w:val="20"/>
            <w:lang w:bidi="it-IT"/>
          </w:rPr>
          <w:t>Come configurare un profilo RunAs</w:t>
        </w:r>
      </w:hyperlink>
      <w:r w:rsidRPr="00FD2EFF">
        <w:rPr>
          <w:rFonts w:cs="Arial"/>
          <w:lang w:bidi="it-IT"/>
        </w:rPr>
        <w:t>" di questa guida.</w:t>
      </w:r>
    </w:p>
    <w:p w14:paraId="6E593147" w14:textId="77777777" w:rsidR="00730887" w:rsidRPr="00FD2EFF" w:rsidRDefault="00730887" w:rsidP="00730887">
      <w:pPr>
        <w:numPr>
          <w:ilvl w:val="0"/>
          <w:numId w:val="15"/>
        </w:numPr>
        <w:rPr>
          <w:rFonts w:cs="Arial"/>
        </w:rPr>
      </w:pPr>
      <w:r w:rsidRPr="00FD2EFF">
        <w:rPr>
          <w:rFonts w:cs="Arial"/>
          <w:lang w:bidi="it-IT"/>
        </w:rPr>
        <w:t>Assicurarsi che il protocollo TCP/IP sia abilitato per l'istanza SQL Server che ospita il database del server di report.</w:t>
      </w:r>
    </w:p>
    <w:p w14:paraId="79F63E3D" w14:textId="64D58176" w:rsidR="00391399" w:rsidRPr="00FD2EFF" w:rsidRDefault="006A05A1" w:rsidP="00D75D5B">
      <w:pPr>
        <w:numPr>
          <w:ilvl w:val="0"/>
          <w:numId w:val="15"/>
        </w:numPr>
        <w:rPr>
          <w:rFonts w:cs="Arial"/>
        </w:rPr>
      </w:pPr>
      <w:r w:rsidRPr="00FD2EFF">
        <w:rPr>
          <w:rFonts w:cs="Arial"/>
          <w:lang w:bidi="it-IT"/>
        </w:rPr>
        <w:t>Si noti che il servizio SQL Server Browser è obbligatorio per il monitoraggio e l'individuazione di Reporting Services. SQL Server Browser deve essere installato e attivato come nei computer con installato Reporting Services e i computer con installate le istanze di SQL Server che ospitano il database del server di report.</w:t>
      </w:r>
    </w:p>
    <w:p w14:paraId="4F29345C" w14:textId="5A863F16" w:rsidR="003B3ECC" w:rsidRPr="00FD2EFF" w:rsidRDefault="00B1138F" w:rsidP="00A6592D">
      <w:pPr>
        <w:pStyle w:val="Heading2"/>
        <w:rPr>
          <w:rFonts w:cs="Arial"/>
        </w:rPr>
      </w:pPr>
      <w:bookmarkStart w:id="20" w:name="_Toc469572198"/>
      <w:r w:rsidRPr="00FD2EFF">
        <w:rPr>
          <w:rFonts w:cs="Arial"/>
          <w:lang w:bidi="it-IT"/>
        </w:rPr>
        <w:t>Scopo del Management Pack</w:t>
      </w:r>
      <w:bookmarkStart w:id="21" w:name="zde7c4c32ebbb47e09c9cae5a90b1176f"/>
      <w:bookmarkEnd w:id="20"/>
      <w:bookmarkEnd w:id="21"/>
    </w:p>
    <w:p w14:paraId="7ACA9CB0" w14:textId="77777777" w:rsidR="003B3ECC" w:rsidRPr="00FD2EFF" w:rsidRDefault="003B3ECC" w:rsidP="003B3ECC">
      <w:pPr>
        <w:rPr>
          <w:rFonts w:cs="Arial"/>
        </w:rPr>
      </w:pPr>
      <w:r w:rsidRPr="00FD2EFF">
        <w:rPr>
          <w:rFonts w:cs="Arial"/>
          <w:lang w:bidi="it-IT"/>
        </w:rPr>
        <w:t>Contenuto della sezione:</w:t>
      </w:r>
    </w:p>
    <w:p w14:paraId="49EA0206" w14:textId="54B22514" w:rsidR="003B3ECC" w:rsidRPr="00FD2EFF" w:rsidRDefault="001D09F0" w:rsidP="00EF16FB">
      <w:pPr>
        <w:pStyle w:val="BulletedList1"/>
        <w:numPr>
          <w:ilvl w:val="0"/>
          <w:numId w:val="15"/>
        </w:numPr>
        <w:tabs>
          <w:tab w:val="left" w:pos="360"/>
        </w:tabs>
        <w:spacing w:line="260" w:lineRule="exact"/>
        <w:rPr>
          <w:rFonts w:cs="Arial"/>
        </w:rPr>
      </w:pPr>
      <w:hyperlink w:anchor="_Monitoring_Scenarios" w:history="1">
        <w:r w:rsidR="003B3ECC" w:rsidRPr="00FD2EFF">
          <w:rPr>
            <w:rStyle w:val="Hyperlink"/>
            <w:rFonts w:cs="Arial"/>
            <w:lang w:bidi="it-IT"/>
          </w:rPr>
          <w:t>Scenari di monitoraggio</w:t>
        </w:r>
      </w:hyperlink>
    </w:p>
    <w:p w14:paraId="315C8436" w14:textId="514551AC" w:rsidR="003B3ECC" w:rsidRPr="00FD2EFF" w:rsidRDefault="001D09F0" w:rsidP="00EF16FB">
      <w:pPr>
        <w:pStyle w:val="BulletedList1"/>
        <w:numPr>
          <w:ilvl w:val="0"/>
          <w:numId w:val="15"/>
        </w:numPr>
        <w:tabs>
          <w:tab w:val="left" w:pos="360"/>
        </w:tabs>
        <w:spacing w:line="260" w:lineRule="exact"/>
        <w:rPr>
          <w:rFonts w:cs="Arial"/>
        </w:rPr>
      </w:pPr>
      <w:hyperlink w:anchor="_How_Health_Rolls" w:history="1">
        <w:r w:rsidR="003B3ECC" w:rsidRPr="00FD2EFF">
          <w:rPr>
            <w:rStyle w:val="Hyperlink"/>
            <w:rFonts w:cs="Arial"/>
            <w:lang w:bidi="it-IT"/>
          </w:rPr>
          <w:t>Rollup dello stato</w:t>
        </w:r>
      </w:hyperlink>
    </w:p>
    <w:p w14:paraId="4548D1E6" w14:textId="77777777" w:rsidR="006A1369" w:rsidRPr="00FD2EFF" w:rsidRDefault="006A1369" w:rsidP="003B3ECC">
      <w:pPr>
        <w:rPr>
          <w:rFonts w:cs="Arial"/>
        </w:rPr>
      </w:pPr>
    </w:p>
    <w:p w14:paraId="15A94CEF" w14:textId="490D454C" w:rsidR="006A1369" w:rsidRPr="00FD2EFF" w:rsidRDefault="002F67CA" w:rsidP="006A1369">
      <w:pPr>
        <w:pStyle w:val="AlertLabel"/>
        <w:framePr w:wrap="notBeside"/>
        <w:rPr>
          <w:rFonts w:cs="Arial"/>
        </w:rPr>
      </w:pPr>
      <w:r w:rsidRPr="00FD2EFF">
        <w:rPr>
          <w:rFonts w:cs="Arial"/>
          <w:noProof/>
          <w:lang w:val="en-US" w:eastAsia="ja-JP"/>
        </w:rPr>
        <w:drawing>
          <wp:inline distT="0" distB="0" distL="0" distR="0" wp14:anchorId="4AFF26C3" wp14:editId="4D943049">
            <wp:extent cx="2286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6A1369" w:rsidRPr="00FD2EFF">
        <w:rPr>
          <w:rFonts w:cs="Arial"/>
          <w:lang w:bidi="it-IT"/>
        </w:rPr>
        <w:t xml:space="preserve">Nota </w:t>
      </w:r>
    </w:p>
    <w:p w14:paraId="1AF92147" w14:textId="6B2F1006" w:rsidR="008B4D53" w:rsidRPr="00FD2EFF" w:rsidRDefault="003B3ECC" w:rsidP="006A1369">
      <w:pPr>
        <w:ind w:left="360"/>
        <w:rPr>
          <w:rFonts w:cs="Arial"/>
        </w:rPr>
      </w:pPr>
      <w:r w:rsidRPr="00FD2EFF">
        <w:rPr>
          <w:rFonts w:cs="Arial"/>
          <w:lang w:bidi="it-IT"/>
        </w:rPr>
        <w:t>Per informazioni dettagliate su individuazioni, regole, monitoraggi e viste all'interno di questo Management Pack, vedere le sezioni seguenti di questa guida:</w:t>
      </w:r>
    </w:p>
    <w:bookmarkStart w:id="22" w:name="_Monitoring_Scenarios"/>
    <w:bookmarkStart w:id="23" w:name="_Ref384669233"/>
    <w:bookmarkEnd w:id="22"/>
    <w:p w14:paraId="16522CF6" w14:textId="6B5B126B" w:rsidR="00B5718D" w:rsidRPr="00FD2EFF" w:rsidRDefault="00B5718D" w:rsidP="00B5718D">
      <w:pPr>
        <w:numPr>
          <w:ilvl w:val="0"/>
          <w:numId w:val="15"/>
        </w:numPr>
        <w:rPr>
          <w:rFonts w:cs="Arial"/>
        </w:rPr>
      </w:pPr>
      <w:r w:rsidRPr="00FD2EFF">
        <w:rPr>
          <w:rFonts w:cs="Arial"/>
          <w:lang w:bidi="it-IT"/>
        </w:rPr>
        <w:fldChar w:fldCharType="begin"/>
      </w:r>
      <w:r w:rsidRPr="00FD2EFF">
        <w:rPr>
          <w:rFonts w:cs="Arial"/>
          <w:lang w:bidi="it-IT"/>
        </w:rPr>
        <w:instrText>HYPERLINK  \l "_Appendix:_Management_Pack"</w:instrText>
      </w:r>
      <w:r w:rsidR="00FD2EFF" w:rsidRPr="00FD2EFF">
        <w:rPr>
          <w:rFonts w:cs="Arial"/>
          <w:lang w:bidi="it-IT"/>
        </w:rPr>
      </w:r>
      <w:r w:rsidRPr="00FD2EFF">
        <w:rPr>
          <w:rFonts w:cs="Arial"/>
          <w:lang w:bidi="it-IT"/>
        </w:rPr>
        <w:fldChar w:fldCharType="separate"/>
      </w:r>
      <w:r w:rsidRPr="00FD2EFF">
        <w:rPr>
          <w:rStyle w:val="Hyperlink"/>
          <w:rFonts w:cs="Arial"/>
          <w:szCs w:val="20"/>
          <w:lang w:bidi="it-IT"/>
        </w:rPr>
        <w:t>Appendice: Oggetti e flussi di lavoro del Management Pack</w:t>
      </w:r>
      <w:r w:rsidRPr="00FD2EFF">
        <w:rPr>
          <w:rFonts w:cs="Arial"/>
          <w:lang w:bidi="it-IT"/>
        </w:rPr>
        <w:fldChar w:fldCharType="end"/>
      </w:r>
    </w:p>
    <w:p w14:paraId="69938EDD" w14:textId="1FDE7208" w:rsidR="00B5718D" w:rsidRPr="00FD2EFF" w:rsidRDefault="001D09F0" w:rsidP="00B5718D">
      <w:pPr>
        <w:numPr>
          <w:ilvl w:val="0"/>
          <w:numId w:val="15"/>
        </w:numPr>
        <w:rPr>
          <w:rFonts w:cs="Arial"/>
        </w:rPr>
      </w:pPr>
      <w:hyperlink w:anchor="_Appendix:_Management_Pack_1" w:history="1">
        <w:r w:rsidR="00B5718D" w:rsidRPr="00FD2EFF">
          <w:rPr>
            <w:rStyle w:val="Hyperlink"/>
            <w:rFonts w:cs="Arial"/>
            <w:szCs w:val="20"/>
            <w:lang w:bidi="it-IT"/>
          </w:rPr>
          <w:t>Appendice: Viste e dashboard del Management Pack</w:t>
        </w:r>
      </w:hyperlink>
    </w:p>
    <w:p w14:paraId="783ECE12" w14:textId="77777777" w:rsidR="003B3ECC" w:rsidRPr="00FD2EFF" w:rsidRDefault="003B3ECC" w:rsidP="00387C76">
      <w:pPr>
        <w:pStyle w:val="Heading3"/>
        <w:rPr>
          <w:rFonts w:cs="Arial"/>
        </w:rPr>
      </w:pPr>
      <w:bookmarkStart w:id="24" w:name="_Toc469572199"/>
      <w:r w:rsidRPr="00FD2EFF">
        <w:rPr>
          <w:rFonts w:cs="Arial"/>
          <w:lang w:bidi="it-IT"/>
        </w:rPr>
        <w:t>Scenari di monitoraggio</w:t>
      </w:r>
      <w:bookmarkStart w:id="25" w:name="z5a9ff008734b4183946f840ae0464ab0"/>
      <w:bookmarkEnd w:id="23"/>
      <w:bookmarkEnd w:id="24"/>
      <w:bookmarkEnd w:id="25"/>
    </w:p>
    <w:p w14:paraId="3F839745" w14:textId="6DFB2F36" w:rsidR="00197D0E" w:rsidRPr="00FD2EFF" w:rsidRDefault="00197D0E" w:rsidP="00387C76">
      <w:pPr>
        <w:pStyle w:val="Heading4"/>
        <w:rPr>
          <w:rFonts w:cs="Arial"/>
        </w:rPr>
      </w:pPr>
      <w:bookmarkStart w:id="26" w:name="_Toc469572200"/>
      <w:r w:rsidRPr="00FD2EFF">
        <w:rPr>
          <w:rFonts w:cs="Arial"/>
          <w:lang w:bidi="it-IT"/>
        </w:rPr>
        <w:t>Individuazione dell'istanza di SQL Server 2014 Reporting Services</w:t>
      </w:r>
      <w:bookmarkEnd w:id="26"/>
    </w:p>
    <w:p w14:paraId="3E8FA391" w14:textId="2D31A2F8" w:rsidR="0010376B" w:rsidRPr="00FD2EFF" w:rsidRDefault="005A570A" w:rsidP="00D9572D">
      <w:pPr>
        <w:rPr>
          <w:rFonts w:cs="Arial"/>
        </w:rPr>
      </w:pPr>
      <w:r w:rsidRPr="00FD2EFF">
        <w:rPr>
          <w:rFonts w:cs="Arial"/>
          <w:lang w:bidi="it-IT"/>
        </w:rPr>
        <w:t>Il Management Pack di Microsoft System Center per SQL Server 2014 Reporting Services (modalità nativa) individua automaticamente le istanze di SSRS 2014. A tale scopo, il Management Pack implementa il flusso di lavoro seguente:</w:t>
      </w:r>
    </w:p>
    <w:p w14:paraId="27455EC4" w14:textId="624AB29C" w:rsidR="00422798" w:rsidRPr="00FD2EFF" w:rsidRDefault="00B1138F" w:rsidP="00422798">
      <w:pPr>
        <w:pStyle w:val="ListParagraph"/>
        <w:numPr>
          <w:ilvl w:val="0"/>
          <w:numId w:val="42"/>
        </w:numPr>
        <w:rPr>
          <w:rFonts w:ascii="Arial" w:hAnsi="Arial" w:cs="Arial"/>
          <w:sz w:val="20"/>
          <w:szCs w:val="20"/>
        </w:rPr>
      </w:pPr>
      <w:r w:rsidRPr="00FD2EFF">
        <w:rPr>
          <w:rFonts w:ascii="Arial" w:eastAsia="Arial" w:hAnsi="Arial" w:cs="Arial"/>
          <w:sz w:val="20"/>
          <w:szCs w:val="20"/>
          <w:lang w:bidi="it-IT"/>
        </w:rPr>
        <w:t>Il Management Pack legge il Registro di sistema per rilevare se nel server è stata eseguita l'installazione di SQL Server 2014 Reporting Services. Se l'installazione è stata rilevata, il Management Pack crea un oggetto "Valore di inizializzazione".</w:t>
      </w:r>
    </w:p>
    <w:p w14:paraId="1FBF40CB" w14:textId="66B3004F" w:rsidR="00203FFB" w:rsidRPr="00FD2EFF" w:rsidRDefault="00203FFB" w:rsidP="00203FFB">
      <w:pPr>
        <w:pStyle w:val="ListParagraph"/>
        <w:numPr>
          <w:ilvl w:val="0"/>
          <w:numId w:val="42"/>
        </w:numPr>
        <w:rPr>
          <w:rFonts w:ascii="Arial" w:hAnsi="Arial" w:cs="Arial"/>
          <w:sz w:val="20"/>
          <w:szCs w:val="20"/>
        </w:rPr>
      </w:pPr>
      <w:r w:rsidRPr="00FD2EFF">
        <w:rPr>
          <w:rFonts w:ascii="Arial" w:eastAsia="Arial" w:hAnsi="Arial" w:cs="Arial"/>
          <w:sz w:val="20"/>
          <w:szCs w:val="20"/>
          <w:lang w:bidi="it-IT"/>
        </w:rPr>
        <w:t>Se l'oggetto "Valore di inizializzazione" è stato individuato, il Management Pack legge le diverse origini dati, ad esempio il Registro di sistema, WMI, il file di configurazione di SSRS e così via, per individuare le proprietà dell'istanza e l'oggetto "Valore di inizializzazione distribuzione".</w:t>
      </w:r>
    </w:p>
    <w:p w14:paraId="072564FF" w14:textId="77777777" w:rsidR="00203FFB" w:rsidRPr="00FD2EFF" w:rsidRDefault="00203FFB" w:rsidP="00203FFB">
      <w:pPr>
        <w:pStyle w:val="AlertLabel"/>
        <w:framePr w:wrap="notBeside"/>
        <w:rPr>
          <w:rFonts w:cs="Arial"/>
        </w:rPr>
      </w:pPr>
      <w:r w:rsidRPr="00FD2EFF">
        <w:rPr>
          <w:rFonts w:cs="Arial"/>
          <w:noProof/>
          <w:lang w:val="en-US" w:eastAsia="ja-JP"/>
        </w:rPr>
        <w:drawing>
          <wp:inline distT="0" distB="0" distL="0" distR="0" wp14:anchorId="5D2E3F35" wp14:editId="523BBF53">
            <wp:extent cx="228600" cy="1524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FD2EFF">
        <w:rPr>
          <w:rFonts w:cs="Arial"/>
          <w:lang w:bidi="it-IT"/>
        </w:rPr>
        <w:t xml:space="preserve">Nota </w:t>
      </w:r>
    </w:p>
    <w:p w14:paraId="2F1F18E1" w14:textId="5868B73C" w:rsidR="00203FFB" w:rsidRPr="00FD2EFF" w:rsidRDefault="00203FFB" w:rsidP="00203FFB">
      <w:pPr>
        <w:ind w:left="360"/>
        <w:rPr>
          <w:rFonts w:cs="Arial"/>
        </w:rPr>
      </w:pPr>
      <w:r w:rsidRPr="00FD2EFF">
        <w:rPr>
          <w:rFonts w:cs="Arial"/>
          <w:lang w:bidi="it-IT"/>
        </w:rPr>
        <w:lastRenderedPageBreak/>
        <w:t>L' oggetto "Valore di inizializzazione" è un oggetto non ospitato ed è gestito dal server di gestione di SCOM.</w:t>
      </w:r>
    </w:p>
    <w:p w14:paraId="570A3C8A" w14:textId="77777777" w:rsidR="00203FFB" w:rsidRPr="00FD2EFF" w:rsidRDefault="00203FFB" w:rsidP="00203FFB">
      <w:pPr>
        <w:pStyle w:val="AlertLabel"/>
        <w:framePr w:wrap="notBeside"/>
        <w:rPr>
          <w:rFonts w:cs="Arial"/>
        </w:rPr>
      </w:pPr>
      <w:r w:rsidRPr="00FD2EFF">
        <w:rPr>
          <w:rFonts w:cs="Arial"/>
          <w:noProof/>
          <w:lang w:val="en-US" w:eastAsia="ja-JP"/>
        </w:rPr>
        <w:drawing>
          <wp:inline distT="0" distB="0" distL="0" distR="0" wp14:anchorId="1ACA9D1B" wp14:editId="69F9C835">
            <wp:extent cx="228600" cy="1524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FD2EFF">
        <w:rPr>
          <w:rFonts w:cs="Arial"/>
          <w:lang w:bidi="it-IT"/>
        </w:rPr>
        <w:t xml:space="preserve">Nota </w:t>
      </w:r>
    </w:p>
    <w:p w14:paraId="0386E7FC" w14:textId="33C96AC2" w:rsidR="00203FFB" w:rsidRPr="00FD2EFF" w:rsidRDefault="00203FFB" w:rsidP="00203FFB">
      <w:pPr>
        <w:ind w:left="360"/>
        <w:rPr>
          <w:rFonts w:cs="Arial"/>
        </w:rPr>
      </w:pPr>
      <w:r w:rsidRPr="00FD2EFF">
        <w:rPr>
          <w:rFonts w:cs="Arial"/>
          <w:lang w:bidi="it-IT"/>
        </w:rPr>
        <w:t>Per accedere a tutte le origini dati necessarie sono richieste autorizzazioni appropriate. Per i dettagli vedere la sezione "</w:t>
      </w:r>
      <w:hyperlink w:anchor="_Security_Configuration" w:history="1">
        <w:r w:rsidR="00B5718D" w:rsidRPr="00FD2EFF">
          <w:rPr>
            <w:rStyle w:val="Hyperlink"/>
            <w:rFonts w:cs="Arial"/>
            <w:szCs w:val="20"/>
            <w:lang w:bidi="it-IT"/>
          </w:rPr>
          <w:t>Configurazione della sicurezza</w:t>
        </w:r>
      </w:hyperlink>
      <w:r w:rsidRPr="00FD2EFF">
        <w:rPr>
          <w:rFonts w:cs="Arial"/>
          <w:lang w:bidi="it-IT"/>
        </w:rPr>
        <w:t>" di questa guida.</w:t>
      </w:r>
    </w:p>
    <w:p w14:paraId="01041151" w14:textId="6A474603" w:rsidR="00422798" w:rsidRPr="00FD2EFF" w:rsidRDefault="00422798" w:rsidP="00422798">
      <w:pPr>
        <w:pStyle w:val="Heading4"/>
        <w:rPr>
          <w:rFonts w:cs="Arial"/>
        </w:rPr>
      </w:pPr>
      <w:bookmarkStart w:id="27" w:name="_Toc469572201"/>
      <w:r w:rsidRPr="00FD2EFF">
        <w:rPr>
          <w:rFonts w:cs="Arial"/>
          <w:lang w:bidi="it-IT"/>
        </w:rPr>
        <w:t>Individuazione della distribuzione di SQL Server 2014 Reporting Services</w:t>
      </w:r>
      <w:bookmarkEnd w:id="27"/>
    </w:p>
    <w:p w14:paraId="52145654" w14:textId="5BB3B35D" w:rsidR="00203FFB" w:rsidRPr="00FD2EFF" w:rsidRDefault="005A570A" w:rsidP="00843516">
      <w:pPr>
        <w:rPr>
          <w:rFonts w:cs="Arial"/>
        </w:rPr>
      </w:pPr>
      <w:r w:rsidRPr="00FD2EFF">
        <w:rPr>
          <w:rFonts w:cs="Arial"/>
          <w:lang w:bidi="it-IT"/>
        </w:rPr>
        <w:t>Il Management Pack di Microsoft System Center per SQL Server 2014 Reporting Services (modalità nativa) individua automaticamente le distribuzioni di SQL Server 2014 Reporting Services. La distribuzione include i componenti seguenti:</w:t>
      </w:r>
    </w:p>
    <w:p w14:paraId="3C7097E4" w14:textId="2DAE8451" w:rsidR="00203FFB" w:rsidRPr="00FD2EFF" w:rsidRDefault="00203FFB" w:rsidP="00203FFB">
      <w:pPr>
        <w:pStyle w:val="ListParagraph"/>
        <w:numPr>
          <w:ilvl w:val="0"/>
          <w:numId w:val="43"/>
        </w:numPr>
        <w:rPr>
          <w:rFonts w:ascii="Arial" w:hAnsi="Arial" w:cs="Arial"/>
          <w:sz w:val="20"/>
          <w:szCs w:val="20"/>
        </w:rPr>
      </w:pPr>
      <w:r w:rsidRPr="00FD2EFF">
        <w:rPr>
          <w:rFonts w:ascii="Arial" w:eastAsia="Arial" w:hAnsi="Arial" w:cs="Arial"/>
          <w:sz w:val="20"/>
          <w:szCs w:val="20"/>
          <w:lang w:bidi="it-IT"/>
        </w:rPr>
        <w:t>Una o più istanze di SQL Server 2014 Reporting Services.</w:t>
      </w:r>
    </w:p>
    <w:p w14:paraId="34CF154E" w14:textId="5EB239B4" w:rsidR="00203FFB" w:rsidRPr="00FD2EFF" w:rsidRDefault="00203FFB" w:rsidP="00203FFB">
      <w:pPr>
        <w:pStyle w:val="ListParagraph"/>
        <w:numPr>
          <w:ilvl w:val="0"/>
          <w:numId w:val="43"/>
        </w:numPr>
        <w:rPr>
          <w:rFonts w:ascii="Arial" w:hAnsi="Arial" w:cs="Arial"/>
          <w:sz w:val="20"/>
          <w:szCs w:val="20"/>
        </w:rPr>
      </w:pPr>
      <w:r w:rsidRPr="00FD2EFF">
        <w:rPr>
          <w:rFonts w:ascii="Arial" w:eastAsia="Arial" w:hAnsi="Arial" w:cs="Arial"/>
          <w:sz w:val="20"/>
          <w:szCs w:val="20"/>
          <w:lang w:bidi="it-IT"/>
        </w:rPr>
        <w:t>Database di SQL Server del catalogo di SSRS</w:t>
      </w:r>
    </w:p>
    <w:p w14:paraId="4049F8FD" w14:textId="25AF2FCB" w:rsidR="00203FFB" w:rsidRPr="00FD2EFF" w:rsidRDefault="00203FFB" w:rsidP="00203FFB">
      <w:pPr>
        <w:pStyle w:val="ListParagraph"/>
        <w:numPr>
          <w:ilvl w:val="0"/>
          <w:numId w:val="43"/>
        </w:numPr>
        <w:rPr>
          <w:rFonts w:ascii="Arial" w:hAnsi="Arial" w:cs="Arial"/>
          <w:sz w:val="20"/>
          <w:szCs w:val="20"/>
        </w:rPr>
      </w:pPr>
      <w:r w:rsidRPr="00FD2EFF">
        <w:rPr>
          <w:rFonts w:ascii="Arial" w:eastAsia="Arial" w:hAnsi="Arial" w:cs="Arial"/>
          <w:sz w:val="20"/>
          <w:szCs w:val="20"/>
          <w:lang w:bidi="it-IT"/>
        </w:rPr>
        <w:t>Database di SQL Server temporaneo di SSRS.</w:t>
      </w:r>
    </w:p>
    <w:p w14:paraId="765C99E9" w14:textId="77777777" w:rsidR="00203FFB" w:rsidRPr="00FD2EFF" w:rsidRDefault="00203FFB" w:rsidP="00203FFB">
      <w:pPr>
        <w:rPr>
          <w:rFonts w:cs="Arial"/>
        </w:rPr>
      </w:pPr>
    </w:p>
    <w:p w14:paraId="38961933" w14:textId="26471300" w:rsidR="00203FFB" w:rsidRPr="00FD2EFF" w:rsidRDefault="00203FFB" w:rsidP="00203FFB">
      <w:pPr>
        <w:rPr>
          <w:rFonts w:cs="Arial"/>
        </w:rPr>
      </w:pPr>
      <w:r w:rsidRPr="00FD2EFF">
        <w:rPr>
          <w:rFonts w:cs="Arial"/>
          <w:lang w:bidi="it-IT"/>
        </w:rPr>
        <w:t>L'individuazione della distribuzione, eseguita in un server di gestione SCOM, usa l'API SCOM per ottenere l'elenco delle istanze di SSRS, oltre all'elenco dei database individuati presso altri server.</w:t>
      </w:r>
    </w:p>
    <w:p w14:paraId="5C60A779" w14:textId="2809AB32" w:rsidR="005D6D85" w:rsidRPr="00FD2EFF" w:rsidRDefault="00203FFB" w:rsidP="00203FFB">
      <w:pPr>
        <w:rPr>
          <w:rFonts w:cs="Arial"/>
        </w:rPr>
      </w:pPr>
      <w:r w:rsidRPr="00FD2EFF">
        <w:rPr>
          <w:rFonts w:cs="Arial"/>
          <w:lang w:bidi="it-IT"/>
        </w:rPr>
        <w:t>L'individuazione distribuzione non solo crea un oggetto "Distribuzione", ma anche un oggetto "Controllo distribuzione". Nessuno degli oggetti è ospitato.</w:t>
      </w:r>
    </w:p>
    <w:p w14:paraId="246173E4" w14:textId="7D745DDF" w:rsidR="00203FFB" w:rsidRPr="00FD2EFF" w:rsidRDefault="005D6D85" w:rsidP="00203FFB">
      <w:pPr>
        <w:rPr>
          <w:rFonts w:cs="Arial"/>
        </w:rPr>
      </w:pPr>
      <w:r w:rsidRPr="00FD2EFF">
        <w:rPr>
          <w:rFonts w:cs="Arial"/>
          <w:lang w:bidi="it-IT"/>
        </w:rPr>
        <w:t>La distribuzione con scalabilità orizzontale di SSRS è un'applicazione distribuita, quindi l'oggetto "Distribuzione" è gestito dal server di gestione. Il suo scopo è di combinare l'integrità dei vari componenti di SSRS e raggruppare i rispettivi oggetti di SCOM.</w:t>
      </w:r>
    </w:p>
    <w:p w14:paraId="245ABEA2" w14:textId="0E657BD2" w:rsidR="00740909" w:rsidRPr="00FD2EFF" w:rsidRDefault="005D6D85" w:rsidP="00740909">
      <w:pPr>
        <w:rPr>
          <w:rFonts w:cs="Arial"/>
        </w:rPr>
      </w:pPr>
      <w:r w:rsidRPr="00FD2EFF">
        <w:rPr>
          <w:rFonts w:cs="Arial"/>
          <w:lang w:bidi="it-IT"/>
        </w:rPr>
        <w:t>"Controllo distribuzione" è un oggetto ausiliario gestito dall'agente installato nel server che ospita il database di catalogo di SSRS o da un agente che ospita una delle istanze di SSRS originate dalla distribuzione specifica. Questo oggetto viene usato per raccogliere tutte le informazioni sulla distribuzione di SQL Server 2014 Reporting Services.</w:t>
      </w:r>
    </w:p>
    <w:p w14:paraId="00D99A6E" w14:textId="77777777" w:rsidR="00740909" w:rsidRPr="00FD2EFF" w:rsidRDefault="00740909" w:rsidP="00740909">
      <w:pPr>
        <w:pStyle w:val="AlertLabel"/>
        <w:framePr w:wrap="notBeside"/>
        <w:rPr>
          <w:rFonts w:cs="Arial"/>
        </w:rPr>
      </w:pPr>
      <w:r w:rsidRPr="00FD2EFF">
        <w:rPr>
          <w:rFonts w:cs="Arial"/>
          <w:noProof/>
          <w:lang w:val="en-US" w:eastAsia="ja-JP"/>
        </w:rPr>
        <w:drawing>
          <wp:inline distT="0" distB="0" distL="0" distR="0" wp14:anchorId="0276E945" wp14:editId="26DF9F5C">
            <wp:extent cx="228600" cy="1524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FD2EFF">
        <w:rPr>
          <w:rFonts w:cs="Arial"/>
          <w:lang w:bidi="it-IT"/>
        </w:rPr>
        <w:t xml:space="preserve">Nota </w:t>
      </w:r>
    </w:p>
    <w:p w14:paraId="2D72049C" w14:textId="511163C0" w:rsidR="00E66953" w:rsidRPr="00FD2EFF" w:rsidRDefault="00740909" w:rsidP="00E66953">
      <w:pPr>
        <w:ind w:left="360"/>
        <w:rPr>
          <w:rFonts w:cs="Arial"/>
        </w:rPr>
      </w:pPr>
      <w:r w:rsidRPr="00FD2EFF">
        <w:rPr>
          <w:rFonts w:cs="Arial"/>
          <w:lang w:bidi="it-IT"/>
        </w:rPr>
        <w:t>Per accedere a tutte le origini dati necessarie sono richieste autorizzazioni appropriate. Per i dettagli vedere la sezione "</w:t>
      </w:r>
      <w:hyperlink w:anchor="_Security_Configuration" w:history="1">
        <w:r w:rsidR="00B5718D" w:rsidRPr="00FD2EFF">
          <w:rPr>
            <w:rStyle w:val="Hyperlink"/>
            <w:rFonts w:cs="Arial"/>
            <w:szCs w:val="20"/>
            <w:lang w:bidi="it-IT"/>
          </w:rPr>
          <w:t>Configurazione della sicurezza</w:t>
        </w:r>
      </w:hyperlink>
      <w:r w:rsidRPr="00FD2EFF">
        <w:rPr>
          <w:rFonts w:cs="Arial"/>
          <w:lang w:bidi="it-IT"/>
        </w:rPr>
        <w:t>" di questa guida.</w:t>
      </w:r>
    </w:p>
    <w:p w14:paraId="0A27AEBD" w14:textId="77777777" w:rsidR="00E66953" w:rsidRPr="00FD2EFF" w:rsidRDefault="00E66953" w:rsidP="00E66953">
      <w:pPr>
        <w:pStyle w:val="AlertLabel"/>
        <w:framePr w:wrap="notBeside"/>
        <w:rPr>
          <w:rFonts w:cs="Arial"/>
        </w:rPr>
      </w:pPr>
      <w:r w:rsidRPr="00FD2EFF">
        <w:rPr>
          <w:rFonts w:cs="Arial"/>
          <w:noProof/>
          <w:lang w:val="en-US" w:eastAsia="ja-JP"/>
        </w:rPr>
        <w:drawing>
          <wp:inline distT="0" distB="0" distL="0" distR="0" wp14:anchorId="28638667" wp14:editId="0D27ECC5">
            <wp:extent cx="228600" cy="15240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FD2EFF">
        <w:rPr>
          <w:rFonts w:cs="Arial"/>
          <w:lang w:bidi="it-IT"/>
        </w:rPr>
        <w:t xml:space="preserve">Nota </w:t>
      </w:r>
    </w:p>
    <w:p w14:paraId="56B3953D" w14:textId="7C1FB747" w:rsidR="00E66953" w:rsidRPr="00FD2EFF" w:rsidRDefault="005A570A" w:rsidP="00E66953">
      <w:pPr>
        <w:ind w:left="360"/>
        <w:rPr>
          <w:rFonts w:cs="Arial"/>
        </w:rPr>
      </w:pPr>
      <w:r w:rsidRPr="00FD2EFF">
        <w:rPr>
          <w:rFonts w:cs="Arial"/>
          <w:lang w:bidi="it-IT"/>
        </w:rPr>
        <w:t xml:space="preserve">Il Management Pack di Microsoft System Center per SQL Server 2014 Reporting Services (modalità nativa) non rileva gli oggetti di database per un database di catalogo di SSRS e il database temporaneo di SSRS. Per abilitare questa funzionalità è necessario installare il Management Pack di SCOM per SQL Server. </w:t>
      </w:r>
    </w:p>
    <w:p w14:paraId="624256EF" w14:textId="088A1211" w:rsidR="00422798" w:rsidRPr="00FD2EFF" w:rsidRDefault="00422798" w:rsidP="00203FFB">
      <w:pPr>
        <w:pStyle w:val="Heading4"/>
        <w:rPr>
          <w:rFonts w:cs="Arial"/>
        </w:rPr>
      </w:pPr>
      <w:bookmarkStart w:id="28" w:name="_Toc469572202"/>
      <w:r w:rsidRPr="00FD2EFF">
        <w:rPr>
          <w:rFonts w:cs="Arial"/>
          <w:lang w:bidi="it-IT"/>
        </w:rPr>
        <w:t>Disponibilità dei componenti di SQL Server 2014 Reporting Services</w:t>
      </w:r>
      <w:bookmarkEnd w:id="28"/>
    </w:p>
    <w:p w14:paraId="2F9AE8AF" w14:textId="2749B08C" w:rsidR="00740909" w:rsidRPr="00FD2EFF" w:rsidRDefault="00740909" w:rsidP="00740909">
      <w:pPr>
        <w:rPr>
          <w:rFonts w:cs="Arial"/>
        </w:rPr>
      </w:pPr>
      <w:r w:rsidRPr="00FD2EFF">
        <w:rPr>
          <w:rFonts w:cs="Arial"/>
          <w:lang w:bidi="it-IT"/>
        </w:rPr>
        <w:t>Questo Management Pack introduce una serie di monitoraggi che consentono di monitorare le distribuzioni e le istanze di SSRS. I monitoraggi verificano la disponibilità di questi componenti dalle prospettive seguenti:</w:t>
      </w:r>
    </w:p>
    <w:p w14:paraId="7EB7D962" w14:textId="77777777" w:rsidR="00740909" w:rsidRPr="00FD2EFF" w:rsidRDefault="00740909" w:rsidP="00740909">
      <w:pPr>
        <w:pStyle w:val="ListParagraph"/>
        <w:numPr>
          <w:ilvl w:val="0"/>
          <w:numId w:val="15"/>
        </w:numPr>
        <w:rPr>
          <w:rFonts w:ascii="Arial" w:hAnsi="Arial" w:cs="Arial"/>
          <w:sz w:val="20"/>
          <w:szCs w:val="20"/>
        </w:rPr>
      </w:pPr>
      <w:r w:rsidRPr="00FD2EFF">
        <w:rPr>
          <w:rFonts w:ascii="Arial" w:eastAsia="Arial" w:hAnsi="Arial" w:cs="Arial"/>
          <w:sz w:val="20"/>
          <w:szCs w:val="20"/>
          <w:lang w:bidi="it-IT"/>
        </w:rPr>
        <w:t>Distribuzione di SSRS:</w:t>
      </w:r>
    </w:p>
    <w:p w14:paraId="153F4D77" w14:textId="192689A7" w:rsidR="00740909" w:rsidRPr="00FD2EFF" w:rsidRDefault="00740909" w:rsidP="00740909">
      <w:pPr>
        <w:pStyle w:val="ListParagraph"/>
        <w:numPr>
          <w:ilvl w:val="1"/>
          <w:numId w:val="15"/>
        </w:numPr>
        <w:rPr>
          <w:rFonts w:ascii="Arial" w:hAnsi="Arial" w:cs="Arial"/>
          <w:sz w:val="20"/>
          <w:szCs w:val="20"/>
        </w:rPr>
      </w:pPr>
      <w:r w:rsidRPr="00FD2EFF">
        <w:rPr>
          <w:rFonts w:ascii="Arial" w:eastAsia="Arial" w:hAnsi="Arial" w:cs="Arial"/>
          <w:sz w:val="20"/>
          <w:szCs w:val="20"/>
          <w:lang w:bidi="it-IT"/>
        </w:rPr>
        <w:t>Il database di catalogo di SSRS è accessibile;</w:t>
      </w:r>
    </w:p>
    <w:p w14:paraId="7BD9F33F" w14:textId="767B7EC4" w:rsidR="00740909" w:rsidRPr="00FD2EFF" w:rsidRDefault="00740909" w:rsidP="00740909">
      <w:pPr>
        <w:pStyle w:val="ListParagraph"/>
        <w:numPr>
          <w:ilvl w:val="1"/>
          <w:numId w:val="15"/>
        </w:numPr>
        <w:rPr>
          <w:rFonts w:ascii="Arial" w:hAnsi="Arial" w:cs="Arial"/>
          <w:sz w:val="20"/>
          <w:szCs w:val="20"/>
        </w:rPr>
      </w:pPr>
      <w:r w:rsidRPr="00FD2EFF">
        <w:rPr>
          <w:rFonts w:ascii="Arial" w:eastAsia="Arial" w:hAnsi="Arial" w:cs="Arial"/>
          <w:sz w:val="20"/>
          <w:szCs w:val="20"/>
          <w:lang w:bidi="it-IT"/>
        </w:rPr>
        <w:lastRenderedPageBreak/>
        <w:t>Il database temporaneo di SSRS è accessibile;</w:t>
      </w:r>
    </w:p>
    <w:p w14:paraId="2EAEDC96" w14:textId="7ABB20C2" w:rsidR="00740909" w:rsidRPr="00FD2EFF" w:rsidRDefault="00DE7F5D" w:rsidP="00740909">
      <w:pPr>
        <w:pStyle w:val="ListParagraph"/>
        <w:numPr>
          <w:ilvl w:val="1"/>
          <w:numId w:val="15"/>
        </w:numPr>
        <w:rPr>
          <w:rFonts w:ascii="Arial" w:hAnsi="Arial" w:cs="Arial"/>
          <w:sz w:val="20"/>
          <w:szCs w:val="20"/>
        </w:rPr>
      </w:pPr>
      <w:r w:rsidRPr="00FD2EFF">
        <w:rPr>
          <w:rFonts w:ascii="Arial" w:eastAsia="Arial" w:hAnsi="Arial" w:cs="Arial"/>
          <w:sz w:val="20"/>
          <w:szCs w:val="20"/>
          <w:lang w:bidi="it-IT"/>
        </w:rPr>
        <w:t>Non sono presenti riferimenti interrotti a origini dati condivise;</w:t>
      </w:r>
    </w:p>
    <w:p w14:paraId="3EEA2045" w14:textId="16CC21B1" w:rsidR="00DE7F5D" w:rsidRPr="00FD2EFF" w:rsidRDefault="00DE7F5D" w:rsidP="00740909">
      <w:pPr>
        <w:pStyle w:val="ListParagraph"/>
        <w:numPr>
          <w:ilvl w:val="1"/>
          <w:numId w:val="15"/>
        </w:numPr>
        <w:rPr>
          <w:rFonts w:ascii="Arial" w:hAnsi="Arial" w:cs="Arial"/>
          <w:sz w:val="20"/>
          <w:szCs w:val="20"/>
        </w:rPr>
      </w:pPr>
      <w:r w:rsidRPr="00FD2EFF">
        <w:rPr>
          <w:rFonts w:ascii="Arial" w:eastAsia="Arial" w:hAnsi="Arial" w:cs="Arial"/>
          <w:sz w:val="20"/>
          <w:szCs w:val="20"/>
          <w:lang w:bidi="it-IT"/>
        </w:rPr>
        <w:t>Il numero di esecuzioni di report non riuscite (espresso sotto forma di percentuale del numero totale delle esecuzioni di report) è inferiore alla soglia;</w:t>
      </w:r>
    </w:p>
    <w:p w14:paraId="479413E5" w14:textId="3035538D" w:rsidR="00DE7F5D" w:rsidRPr="00FD2EFF" w:rsidRDefault="00DE7F5D" w:rsidP="00740909">
      <w:pPr>
        <w:pStyle w:val="ListParagraph"/>
        <w:numPr>
          <w:ilvl w:val="1"/>
          <w:numId w:val="15"/>
        </w:numPr>
        <w:rPr>
          <w:rFonts w:ascii="Arial" w:hAnsi="Arial" w:cs="Arial"/>
          <w:sz w:val="20"/>
          <w:szCs w:val="20"/>
        </w:rPr>
      </w:pPr>
      <w:r w:rsidRPr="00FD2EFF">
        <w:rPr>
          <w:rFonts w:ascii="Arial" w:eastAsia="Arial" w:hAnsi="Arial" w:cs="Arial"/>
          <w:sz w:val="20"/>
          <w:szCs w:val="20"/>
          <w:lang w:bidi="it-IT"/>
        </w:rPr>
        <w:t>Sono state individuate tutte le istanze all'interno della distribuzione.</w:t>
      </w:r>
    </w:p>
    <w:p w14:paraId="1C9B5A10" w14:textId="6779B969" w:rsidR="00740909" w:rsidRPr="00FD2EFF" w:rsidRDefault="00DE7F5D" w:rsidP="00740909">
      <w:pPr>
        <w:pStyle w:val="ListParagraph"/>
        <w:numPr>
          <w:ilvl w:val="0"/>
          <w:numId w:val="15"/>
        </w:numPr>
        <w:rPr>
          <w:rFonts w:ascii="Arial" w:hAnsi="Arial" w:cs="Arial"/>
          <w:sz w:val="20"/>
          <w:szCs w:val="20"/>
        </w:rPr>
      </w:pPr>
      <w:r w:rsidRPr="00FD2EFF">
        <w:rPr>
          <w:rFonts w:ascii="Arial" w:eastAsia="Arial" w:hAnsi="Arial" w:cs="Arial"/>
          <w:sz w:val="20"/>
          <w:szCs w:val="20"/>
          <w:lang w:bidi="it-IT"/>
        </w:rPr>
        <w:t>Istanza di SSRS:</w:t>
      </w:r>
    </w:p>
    <w:p w14:paraId="19566203" w14:textId="77777777" w:rsidR="00DE7F5D" w:rsidRPr="00FD2EFF" w:rsidRDefault="00DE7F5D" w:rsidP="00DE7F5D">
      <w:pPr>
        <w:pStyle w:val="ListParagraph"/>
        <w:numPr>
          <w:ilvl w:val="1"/>
          <w:numId w:val="15"/>
        </w:numPr>
        <w:rPr>
          <w:rFonts w:ascii="Arial" w:hAnsi="Arial" w:cs="Arial"/>
          <w:sz w:val="20"/>
          <w:szCs w:val="20"/>
        </w:rPr>
      </w:pPr>
      <w:r w:rsidRPr="00FD2EFF">
        <w:rPr>
          <w:rFonts w:ascii="Arial" w:eastAsia="Arial" w:hAnsi="Arial" w:cs="Arial"/>
          <w:sz w:val="20"/>
          <w:szCs w:val="20"/>
          <w:lang w:bidi="it-IT"/>
        </w:rPr>
        <w:t>Il database di catalogo di SSRS è accessibile;</w:t>
      </w:r>
    </w:p>
    <w:p w14:paraId="21FAD8B2" w14:textId="77777777" w:rsidR="00DE7F5D" w:rsidRPr="00FD2EFF" w:rsidRDefault="00DE7F5D" w:rsidP="00DE7F5D">
      <w:pPr>
        <w:pStyle w:val="ListParagraph"/>
        <w:numPr>
          <w:ilvl w:val="1"/>
          <w:numId w:val="15"/>
        </w:numPr>
        <w:rPr>
          <w:rFonts w:ascii="Arial" w:hAnsi="Arial" w:cs="Arial"/>
          <w:sz w:val="20"/>
          <w:szCs w:val="20"/>
        </w:rPr>
      </w:pPr>
      <w:r w:rsidRPr="00FD2EFF">
        <w:rPr>
          <w:rFonts w:ascii="Arial" w:eastAsia="Arial" w:hAnsi="Arial" w:cs="Arial"/>
          <w:sz w:val="20"/>
          <w:szCs w:val="20"/>
          <w:lang w:bidi="it-IT"/>
        </w:rPr>
        <w:t>Il database temporaneo di SSRS è accessibile;</w:t>
      </w:r>
    </w:p>
    <w:p w14:paraId="0D67B079" w14:textId="08D3104F" w:rsidR="00DE7F5D" w:rsidRPr="00FD2EFF" w:rsidRDefault="00DE7F5D" w:rsidP="00DE7F5D">
      <w:pPr>
        <w:pStyle w:val="ListParagraph"/>
        <w:numPr>
          <w:ilvl w:val="1"/>
          <w:numId w:val="15"/>
        </w:numPr>
        <w:rPr>
          <w:rFonts w:ascii="Arial" w:hAnsi="Arial" w:cs="Arial"/>
          <w:sz w:val="20"/>
          <w:szCs w:val="20"/>
        </w:rPr>
      </w:pPr>
      <w:r w:rsidRPr="00FD2EFF">
        <w:rPr>
          <w:rFonts w:ascii="Arial" w:eastAsia="Arial" w:hAnsi="Arial" w:cs="Arial"/>
          <w:sz w:val="20"/>
          <w:szCs w:val="20"/>
          <w:lang w:bidi="it-IT"/>
        </w:rPr>
        <w:t>Il servizio Windows di SSRS è avviato;</w:t>
      </w:r>
    </w:p>
    <w:p w14:paraId="5DE9D371" w14:textId="24255023" w:rsidR="00DE7F5D" w:rsidRPr="00FD2EFF" w:rsidRDefault="00DE7F5D" w:rsidP="00DE7F5D">
      <w:pPr>
        <w:pStyle w:val="ListParagraph"/>
        <w:numPr>
          <w:ilvl w:val="1"/>
          <w:numId w:val="15"/>
        </w:numPr>
        <w:rPr>
          <w:rFonts w:ascii="Arial" w:hAnsi="Arial" w:cs="Arial"/>
          <w:sz w:val="20"/>
          <w:szCs w:val="20"/>
        </w:rPr>
      </w:pPr>
      <w:r w:rsidRPr="00FD2EFF">
        <w:rPr>
          <w:rFonts w:ascii="Arial" w:eastAsia="Arial" w:hAnsi="Arial" w:cs="Arial"/>
          <w:sz w:val="20"/>
          <w:szCs w:val="20"/>
          <w:lang w:bidi="it-IT"/>
        </w:rPr>
        <w:t>Il servizio Web di SSRS è accessibile;</w:t>
      </w:r>
    </w:p>
    <w:p w14:paraId="748683C3" w14:textId="3A7325DC" w:rsidR="00DE7F5D" w:rsidRPr="00FD2EFF" w:rsidRDefault="00DE7F5D" w:rsidP="00DE7F5D">
      <w:pPr>
        <w:pStyle w:val="ListParagraph"/>
        <w:numPr>
          <w:ilvl w:val="1"/>
          <w:numId w:val="15"/>
        </w:numPr>
        <w:rPr>
          <w:rFonts w:ascii="Arial" w:hAnsi="Arial" w:cs="Arial"/>
          <w:sz w:val="20"/>
          <w:szCs w:val="20"/>
        </w:rPr>
      </w:pPr>
      <w:r w:rsidRPr="00FD2EFF">
        <w:rPr>
          <w:rFonts w:ascii="Arial" w:eastAsia="Arial" w:hAnsi="Arial" w:cs="Arial"/>
          <w:sz w:val="20"/>
          <w:szCs w:val="20"/>
          <w:lang w:bidi="it-IT"/>
        </w:rPr>
        <w:t>Gestione report di SSRS è accessibile;</w:t>
      </w:r>
    </w:p>
    <w:p w14:paraId="6E802B4E" w14:textId="4A28E450" w:rsidR="00DE7F5D" w:rsidRPr="00FD2EFF" w:rsidRDefault="00DE7F5D" w:rsidP="00DE7F5D">
      <w:pPr>
        <w:pStyle w:val="ListParagraph"/>
        <w:numPr>
          <w:ilvl w:val="1"/>
          <w:numId w:val="15"/>
        </w:numPr>
        <w:rPr>
          <w:rFonts w:ascii="Arial" w:hAnsi="Arial" w:cs="Arial"/>
          <w:sz w:val="20"/>
          <w:szCs w:val="20"/>
        </w:rPr>
      </w:pPr>
      <w:r w:rsidRPr="00FD2EFF">
        <w:rPr>
          <w:rFonts w:ascii="Arial" w:eastAsia="Arial" w:hAnsi="Arial" w:cs="Arial"/>
          <w:sz w:val="20"/>
          <w:szCs w:val="20"/>
          <w:lang w:bidi="it-IT"/>
        </w:rPr>
        <w:t>L'istanza di SSRS non usa una quantità eccessiva delle risorse della CPU;</w:t>
      </w:r>
    </w:p>
    <w:p w14:paraId="3CEF7A05" w14:textId="3C18DF1E" w:rsidR="00DE7F5D" w:rsidRPr="00FD2EFF" w:rsidRDefault="00DE7F5D" w:rsidP="00DE7F5D">
      <w:pPr>
        <w:pStyle w:val="ListParagraph"/>
        <w:numPr>
          <w:ilvl w:val="1"/>
          <w:numId w:val="15"/>
        </w:numPr>
        <w:rPr>
          <w:rFonts w:ascii="Arial" w:hAnsi="Arial" w:cs="Arial"/>
          <w:sz w:val="20"/>
          <w:szCs w:val="20"/>
        </w:rPr>
      </w:pPr>
      <w:r w:rsidRPr="00FD2EFF">
        <w:rPr>
          <w:rFonts w:ascii="Arial" w:eastAsia="Arial" w:hAnsi="Arial" w:cs="Arial"/>
          <w:sz w:val="20"/>
          <w:szCs w:val="20"/>
          <w:lang w:bidi="it-IT"/>
        </w:rPr>
        <w:t>L'istanza di SSRS non usa una quantità eccessiva di memoria;</w:t>
      </w:r>
    </w:p>
    <w:p w14:paraId="38309D0B" w14:textId="77777777" w:rsidR="00A61F36" w:rsidRPr="00FD2EFF" w:rsidRDefault="00A61F36" w:rsidP="00A61F36">
      <w:pPr>
        <w:pStyle w:val="ListParagraph"/>
        <w:numPr>
          <w:ilvl w:val="1"/>
          <w:numId w:val="15"/>
        </w:numPr>
        <w:rPr>
          <w:rFonts w:ascii="Arial" w:hAnsi="Arial" w:cs="Arial"/>
          <w:sz w:val="20"/>
          <w:szCs w:val="20"/>
        </w:rPr>
      </w:pPr>
      <w:r w:rsidRPr="00FD2EFF">
        <w:rPr>
          <w:rFonts w:ascii="Arial" w:eastAsia="Arial" w:hAnsi="Arial" w:cs="Arial"/>
          <w:sz w:val="20"/>
          <w:szCs w:val="20"/>
          <w:lang w:bidi="it-IT"/>
        </w:rPr>
        <w:t>Non vi è nessun conflitto di configurazione della memoria tra l'istanza di SSRS e il motore di database di SQL Server (se entrambi i componenti vengono eseguiti nello stesso server);</w:t>
      </w:r>
    </w:p>
    <w:p w14:paraId="21345825" w14:textId="54AD227B" w:rsidR="00DE7F5D" w:rsidRPr="00FD2EFF" w:rsidRDefault="00DE7F5D" w:rsidP="00DE7F5D">
      <w:pPr>
        <w:pStyle w:val="ListParagraph"/>
        <w:numPr>
          <w:ilvl w:val="1"/>
          <w:numId w:val="15"/>
        </w:numPr>
        <w:rPr>
          <w:rFonts w:ascii="Arial" w:hAnsi="Arial" w:cs="Arial"/>
          <w:sz w:val="20"/>
          <w:szCs w:val="20"/>
        </w:rPr>
      </w:pPr>
      <w:r w:rsidRPr="00FD2EFF">
        <w:rPr>
          <w:rFonts w:ascii="Arial" w:eastAsia="Arial" w:hAnsi="Arial" w:cs="Arial"/>
          <w:sz w:val="20"/>
          <w:szCs w:val="20"/>
          <w:lang w:bidi="it-IT"/>
        </w:rPr>
        <w:t>Altri processi consentono risorse di memoria sufficienti per l'istanza di SSRS;</w:t>
      </w:r>
    </w:p>
    <w:p w14:paraId="47AF215C" w14:textId="7ECF0AAB" w:rsidR="00E66953" w:rsidRPr="00FD2EFF" w:rsidRDefault="00DE7F5D" w:rsidP="009709D7">
      <w:pPr>
        <w:pStyle w:val="ListParagraph"/>
        <w:numPr>
          <w:ilvl w:val="1"/>
          <w:numId w:val="15"/>
        </w:numPr>
        <w:rPr>
          <w:rFonts w:ascii="Arial" w:hAnsi="Arial" w:cs="Arial"/>
          <w:sz w:val="20"/>
          <w:szCs w:val="20"/>
        </w:rPr>
      </w:pPr>
      <w:r w:rsidRPr="00FD2EFF">
        <w:rPr>
          <w:rFonts w:ascii="Arial" w:eastAsia="Arial" w:hAnsi="Arial" w:cs="Arial"/>
          <w:sz w:val="20"/>
          <w:szCs w:val="20"/>
          <w:lang w:bidi="it-IT"/>
        </w:rPr>
        <w:t>Il numero di esecuzioni di report non riuscite al minuto è inferiore alla soglia per l'istanza di SSRS specificata;</w:t>
      </w:r>
    </w:p>
    <w:p w14:paraId="249F982C" w14:textId="77777777" w:rsidR="00E66953" w:rsidRPr="00FD2EFF" w:rsidRDefault="00E66953" w:rsidP="00E66953">
      <w:pPr>
        <w:pStyle w:val="AlertLabel"/>
        <w:framePr w:wrap="notBeside"/>
        <w:rPr>
          <w:rFonts w:cs="Arial"/>
        </w:rPr>
      </w:pPr>
      <w:r w:rsidRPr="00FD2EFF">
        <w:rPr>
          <w:rFonts w:cs="Arial"/>
          <w:noProof/>
          <w:lang w:val="en-US" w:eastAsia="ja-JP"/>
        </w:rPr>
        <w:drawing>
          <wp:inline distT="0" distB="0" distL="0" distR="0" wp14:anchorId="4BC32C4A" wp14:editId="1986DF03">
            <wp:extent cx="228600" cy="15240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FD2EFF">
        <w:rPr>
          <w:rFonts w:cs="Arial"/>
          <w:lang w:bidi="it-IT"/>
        </w:rPr>
        <w:t xml:space="preserve">Nota </w:t>
      </w:r>
    </w:p>
    <w:p w14:paraId="6555E0D0" w14:textId="5106AC92" w:rsidR="009664A1" w:rsidRPr="00FD2EFF" w:rsidRDefault="005A570A" w:rsidP="009664A1">
      <w:pPr>
        <w:ind w:left="360"/>
        <w:rPr>
          <w:rFonts w:cs="Arial"/>
        </w:rPr>
      </w:pPr>
      <w:r w:rsidRPr="00FD2EFF">
        <w:rPr>
          <w:rFonts w:cs="Arial"/>
          <w:lang w:bidi="it-IT"/>
        </w:rPr>
        <w:t xml:space="preserve">Il Management Pack di Microsoft System Center per SQL Server 2014 Reporting Services (modalità nativa) non osserva l'integrità del database di catalogo e temporaneo di SSRS dalla prospettiva del database di SQL Server. Per abilitare questa funzionalità è necessario installare il Management Pack di SCOM per SQL Server. </w:t>
      </w:r>
    </w:p>
    <w:p w14:paraId="0FCFDDFC" w14:textId="77777777" w:rsidR="00A61F36" w:rsidRPr="00FD2EFF" w:rsidRDefault="00A61F36" w:rsidP="00A61F36">
      <w:pPr>
        <w:pStyle w:val="AlertLabel"/>
        <w:framePr w:wrap="notBeside"/>
        <w:rPr>
          <w:rFonts w:cs="Arial"/>
        </w:rPr>
      </w:pPr>
      <w:r w:rsidRPr="00FD2EFF">
        <w:rPr>
          <w:rFonts w:cs="Arial"/>
          <w:noProof/>
          <w:lang w:val="en-US" w:eastAsia="ja-JP"/>
        </w:rPr>
        <w:drawing>
          <wp:inline distT="0" distB="0" distL="0" distR="0" wp14:anchorId="3DF75184" wp14:editId="53FF043A">
            <wp:extent cx="228600" cy="15240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FD2EFF">
        <w:rPr>
          <w:rFonts w:cs="Arial"/>
          <w:lang w:bidi="it-IT"/>
        </w:rPr>
        <w:t xml:space="preserve">Nota </w:t>
      </w:r>
    </w:p>
    <w:p w14:paraId="3483C3B2" w14:textId="232C9D56" w:rsidR="00A61F36" w:rsidRPr="00FD2EFF" w:rsidRDefault="00A61F36" w:rsidP="00A61F36">
      <w:pPr>
        <w:ind w:left="360"/>
        <w:rPr>
          <w:rFonts w:cs="Arial"/>
        </w:rPr>
      </w:pPr>
      <w:r w:rsidRPr="00FD2EFF">
        <w:rPr>
          <w:rFonts w:cs="Arial"/>
          <w:lang w:bidi="it-IT"/>
        </w:rPr>
        <w:t>Alcuni monitoraggi sono disabilitati per impostazione predefinita. Vedere la sezione "</w:t>
      </w:r>
      <w:hyperlink w:anchor="_Appendix:_Management_Pack" w:history="1">
        <w:r w:rsidR="00B5718D" w:rsidRPr="00FD2EFF">
          <w:rPr>
            <w:rStyle w:val="Hyperlink"/>
            <w:rFonts w:cs="Arial"/>
            <w:szCs w:val="20"/>
            <w:lang w:bidi="it-IT"/>
          </w:rPr>
          <w:t>Appendice: Oggetti e flussi di lavoro del Management Pack</w:t>
        </w:r>
      </w:hyperlink>
      <w:r w:rsidRPr="00FD2EFF">
        <w:rPr>
          <w:rFonts w:cs="Arial"/>
          <w:lang w:bidi="it-IT"/>
        </w:rPr>
        <w:t>" di questa guida per altre informazioni sul monitoraggio dei flussi di lavoro implementati in questo Management Pack.</w:t>
      </w:r>
    </w:p>
    <w:p w14:paraId="34D5D5DD" w14:textId="724D4296" w:rsidR="00422798" w:rsidRPr="00FD2EFF" w:rsidRDefault="00422798" w:rsidP="00203FFB">
      <w:pPr>
        <w:pStyle w:val="Heading4"/>
        <w:rPr>
          <w:rFonts w:cs="Arial"/>
        </w:rPr>
      </w:pPr>
      <w:bookmarkStart w:id="29" w:name="_Toc469572203"/>
      <w:r w:rsidRPr="00FD2EFF">
        <w:rPr>
          <w:rFonts w:cs="Arial"/>
          <w:lang w:bidi="it-IT"/>
        </w:rPr>
        <w:t>Prestazioni dell'installazione di SQL Server 2014 Reporting Services</w:t>
      </w:r>
      <w:bookmarkEnd w:id="29"/>
    </w:p>
    <w:p w14:paraId="24106AB5" w14:textId="128709CF" w:rsidR="00A61F36" w:rsidRPr="00FD2EFF" w:rsidRDefault="00A61F36" w:rsidP="00A61F36">
      <w:pPr>
        <w:rPr>
          <w:rFonts w:cs="Arial"/>
        </w:rPr>
      </w:pPr>
      <w:r w:rsidRPr="00FD2EFF">
        <w:rPr>
          <w:rFonts w:cs="Arial"/>
          <w:lang w:bidi="it-IT"/>
        </w:rPr>
        <w:t>Questo Management Pack raccoglie le metriche delle prestazioni seguenti:</w:t>
      </w:r>
    </w:p>
    <w:p w14:paraId="2A150159" w14:textId="66F33DEB" w:rsidR="00A61F36" w:rsidRPr="00FD2EFF" w:rsidRDefault="00A61F36" w:rsidP="00A61F36">
      <w:pPr>
        <w:pStyle w:val="ListParagraph"/>
        <w:numPr>
          <w:ilvl w:val="0"/>
          <w:numId w:val="15"/>
        </w:numPr>
        <w:rPr>
          <w:rFonts w:ascii="Arial" w:hAnsi="Arial" w:cs="Arial"/>
          <w:sz w:val="20"/>
          <w:szCs w:val="20"/>
        </w:rPr>
      </w:pPr>
      <w:r w:rsidRPr="00FD2EFF">
        <w:rPr>
          <w:rFonts w:ascii="Arial" w:eastAsia="Arial" w:hAnsi="Arial" w:cs="Arial"/>
          <w:sz w:val="20"/>
          <w:szCs w:val="20"/>
          <w:lang w:bidi="it-IT"/>
        </w:rPr>
        <w:t>Distribuzione di SSRS:</w:t>
      </w:r>
    </w:p>
    <w:p w14:paraId="37A11ABF" w14:textId="259DB84E" w:rsidR="00A61F36" w:rsidRPr="00FD2EFF" w:rsidRDefault="00A61F36" w:rsidP="00A61F36">
      <w:pPr>
        <w:pStyle w:val="ListParagraph"/>
        <w:numPr>
          <w:ilvl w:val="1"/>
          <w:numId w:val="15"/>
        </w:numPr>
        <w:rPr>
          <w:rFonts w:ascii="Arial" w:hAnsi="Arial" w:cs="Arial"/>
          <w:sz w:val="20"/>
          <w:szCs w:val="20"/>
        </w:rPr>
      </w:pPr>
      <w:r w:rsidRPr="00FD2EFF">
        <w:rPr>
          <w:rFonts w:ascii="Arial" w:eastAsia="Arial" w:hAnsi="Arial" w:cs="Arial"/>
          <w:sz w:val="20"/>
          <w:szCs w:val="20"/>
          <w:lang w:bidi="it-IT"/>
        </w:rPr>
        <w:t>Esecuzioni report non riuscite al minuto</w:t>
      </w:r>
    </w:p>
    <w:p w14:paraId="2EB4416F" w14:textId="123865E0" w:rsidR="00A61F36" w:rsidRPr="00FD2EFF" w:rsidRDefault="00A61F36" w:rsidP="00A61F36">
      <w:pPr>
        <w:pStyle w:val="ListParagraph"/>
        <w:numPr>
          <w:ilvl w:val="1"/>
          <w:numId w:val="15"/>
        </w:numPr>
        <w:rPr>
          <w:rFonts w:ascii="Arial" w:hAnsi="Arial" w:cs="Arial"/>
          <w:sz w:val="20"/>
          <w:szCs w:val="20"/>
        </w:rPr>
      </w:pPr>
      <w:r w:rsidRPr="00FD2EFF">
        <w:rPr>
          <w:rFonts w:ascii="Arial" w:eastAsia="Arial" w:hAnsi="Arial" w:cs="Arial"/>
          <w:sz w:val="20"/>
          <w:szCs w:val="20"/>
          <w:lang w:bidi="it-IT"/>
        </w:rPr>
        <w:t>Esecuzioni report al minuto</w:t>
      </w:r>
    </w:p>
    <w:p w14:paraId="18A8EC30" w14:textId="0B36F382" w:rsidR="00A61F36" w:rsidRPr="00FD2EFF" w:rsidRDefault="00A61F36" w:rsidP="00A61F36">
      <w:pPr>
        <w:pStyle w:val="ListParagraph"/>
        <w:numPr>
          <w:ilvl w:val="1"/>
          <w:numId w:val="15"/>
        </w:numPr>
        <w:rPr>
          <w:rFonts w:ascii="Arial" w:hAnsi="Arial" w:cs="Arial"/>
          <w:sz w:val="20"/>
          <w:szCs w:val="20"/>
        </w:rPr>
      </w:pPr>
      <w:r w:rsidRPr="00FD2EFF">
        <w:rPr>
          <w:rFonts w:ascii="Arial" w:eastAsia="Arial" w:hAnsi="Arial" w:cs="Arial"/>
          <w:sz w:val="20"/>
          <w:szCs w:val="20"/>
          <w:lang w:bidi="it-IT"/>
        </w:rPr>
        <w:t>Numero di report</w:t>
      </w:r>
    </w:p>
    <w:p w14:paraId="5628830A" w14:textId="4D1B74DA" w:rsidR="00A61F36" w:rsidRPr="00FD2EFF" w:rsidRDefault="00A61F36" w:rsidP="00A61F36">
      <w:pPr>
        <w:pStyle w:val="ListParagraph"/>
        <w:numPr>
          <w:ilvl w:val="1"/>
          <w:numId w:val="15"/>
        </w:numPr>
        <w:rPr>
          <w:rFonts w:ascii="Arial" w:hAnsi="Arial" w:cs="Arial"/>
          <w:sz w:val="20"/>
          <w:szCs w:val="20"/>
        </w:rPr>
      </w:pPr>
      <w:r w:rsidRPr="00FD2EFF">
        <w:rPr>
          <w:rFonts w:ascii="Arial" w:eastAsia="Arial" w:hAnsi="Arial" w:cs="Arial"/>
          <w:sz w:val="20"/>
          <w:szCs w:val="20"/>
          <w:lang w:bidi="it-IT"/>
        </w:rPr>
        <w:t>Numero di origini dati condivise</w:t>
      </w:r>
    </w:p>
    <w:p w14:paraId="315EB58C" w14:textId="0997A04E" w:rsidR="00A61F36" w:rsidRPr="00FD2EFF" w:rsidRDefault="00A61F36" w:rsidP="00A61F36">
      <w:pPr>
        <w:pStyle w:val="ListParagraph"/>
        <w:numPr>
          <w:ilvl w:val="1"/>
          <w:numId w:val="15"/>
        </w:numPr>
        <w:rPr>
          <w:rFonts w:ascii="Arial" w:hAnsi="Arial" w:cs="Arial"/>
          <w:sz w:val="20"/>
          <w:szCs w:val="20"/>
        </w:rPr>
      </w:pPr>
      <w:r w:rsidRPr="00FD2EFF">
        <w:rPr>
          <w:rFonts w:ascii="Arial" w:eastAsia="Arial" w:hAnsi="Arial" w:cs="Arial"/>
          <w:sz w:val="20"/>
          <w:szCs w:val="20"/>
          <w:lang w:bidi="it-IT"/>
        </w:rPr>
        <w:t>Numero di sottoscrizioni</w:t>
      </w:r>
    </w:p>
    <w:p w14:paraId="18ED9353" w14:textId="56FB0745" w:rsidR="00A61F36" w:rsidRPr="00FD2EFF" w:rsidRDefault="00A61F36" w:rsidP="00A61F36">
      <w:pPr>
        <w:pStyle w:val="ListParagraph"/>
        <w:numPr>
          <w:ilvl w:val="1"/>
          <w:numId w:val="15"/>
        </w:numPr>
        <w:rPr>
          <w:rFonts w:ascii="Arial" w:hAnsi="Arial" w:cs="Arial"/>
          <w:sz w:val="20"/>
          <w:szCs w:val="20"/>
        </w:rPr>
      </w:pPr>
      <w:r w:rsidRPr="00FD2EFF">
        <w:rPr>
          <w:rFonts w:ascii="Arial" w:eastAsia="Arial" w:hAnsi="Arial" w:cs="Arial"/>
          <w:sz w:val="20"/>
          <w:szCs w:val="20"/>
          <w:lang w:bidi="it-IT"/>
        </w:rPr>
        <w:t>Errori esecuzioni su richiesta al minuto</w:t>
      </w:r>
    </w:p>
    <w:p w14:paraId="7752D454" w14:textId="47889441" w:rsidR="00A61F36" w:rsidRPr="00FD2EFF" w:rsidRDefault="00A61F36" w:rsidP="00A61F36">
      <w:pPr>
        <w:pStyle w:val="ListParagraph"/>
        <w:numPr>
          <w:ilvl w:val="1"/>
          <w:numId w:val="15"/>
        </w:numPr>
        <w:rPr>
          <w:rFonts w:ascii="Arial" w:hAnsi="Arial" w:cs="Arial"/>
          <w:sz w:val="20"/>
          <w:szCs w:val="20"/>
        </w:rPr>
      </w:pPr>
      <w:r w:rsidRPr="00FD2EFF">
        <w:rPr>
          <w:rFonts w:ascii="Arial" w:eastAsia="Arial" w:hAnsi="Arial" w:cs="Arial"/>
          <w:sz w:val="20"/>
          <w:szCs w:val="20"/>
          <w:lang w:bidi="it-IT"/>
        </w:rPr>
        <w:t>Esecuzioni su richiesta al minuto</w:t>
      </w:r>
    </w:p>
    <w:p w14:paraId="5DAC645E" w14:textId="05DF88F5" w:rsidR="00A61F36" w:rsidRPr="00FD2EFF" w:rsidRDefault="00A61F36" w:rsidP="00A61F36">
      <w:pPr>
        <w:pStyle w:val="ListParagraph"/>
        <w:numPr>
          <w:ilvl w:val="1"/>
          <w:numId w:val="15"/>
        </w:numPr>
        <w:rPr>
          <w:rFonts w:ascii="Arial" w:hAnsi="Arial" w:cs="Arial"/>
          <w:sz w:val="20"/>
          <w:szCs w:val="20"/>
        </w:rPr>
      </w:pPr>
      <w:r w:rsidRPr="00FD2EFF">
        <w:rPr>
          <w:rFonts w:ascii="Arial" w:eastAsia="Arial" w:hAnsi="Arial" w:cs="Arial"/>
          <w:sz w:val="20"/>
          <w:szCs w:val="20"/>
          <w:lang w:bidi="it-IT"/>
        </w:rPr>
        <w:t>Errori esecuzioni pianificate al minuto</w:t>
      </w:r>
    </w:p>
    <w:p w14:paraId="6B95DBC5" w14:textId="74FA9859" w:rsidR="00A61F36" w:rsidRPr="00FD2EFF" w:rsidRDefault="00A61F36" w:rsidP="00A61F36">
      <w:pPr>
        <w:pStyle w:val="ListParagraph"/>
        <w:numPr>
          <w:ilvl w:val="1"/>
          <w:numId w:val="15"/>
        </w:numPr>
        <w:rPr>
          <w:rFonts w:ascii="Arial" w:hAnsi="Arial" w:cs="Arial"/>
          <w:sz w:val="20"/>
          <w:szCs w:val="20"/>
        </w:rPr>
      </w:pPr>
      <w:r w:rsidRPr="00FD2EFF">
        <w:rPr>
          <w:rFonts w:ascii="Arial" w:eastAsia="Arial" w:hAnsi="Arial" w:cs="Arial"/>
          <w:sz w:val="20"/>
          <w:szCs w:val="20"/>
          <w:lang w:bidi="it-IT"/>
        </w:rPr>
        <w:t>Esecuzioni pianificate al minuto</w:t>
      </w:r>
    </w:p>
    <w:p w14:paraId="5607090E" w14:textId="1E2DFE01" w:rsidR="00A61F36" w:rsidRPr="00FD2EFF" w:rsidRDefault="00A61F36" w:rsidP="00A61F36">
      <w:pPr>
        <w:pStyle w:val="ListParagraph"/>
        <w:numPr>
          <w:ilvl w:val="0"/>
          <w:numId w:val="15"/>
        </w:numPr>
        <w:rPr>
          <w:rFonts w:ascii="Arial" w:hAnsi="Arial" w:cs="Arial"/>
          <w:sz w:val="20"/>
          <w:szCs w:val="20"/>
        </w:rPr>
      </w:pPr>
      <w:r w:rsidRPr="00FD2EFF">
        <w:rPr>
          <w:rFonts w:ascii="Arial" w:eastAsia="Arial" w:hAnsi="Arial" w:cs="Arial"/>
          <w:sz w:val="20"/>
          <w:szCs w:val="20"/>
          <w:lang w:bidi="it-IT"/>
        </w:rPr>
        <w:t>Istanza di SSRS:</w:t>
      </w:r>
    </w:p>
    <w:p w14:paraId="4CB38624" w14:textId="201FA43E" w:rsidR="00A61F36" w:rsidRPr="00FD2EFF" w:rsidRDefault="00A61F36" w:rsidP="00A61F36">
      <w:pPr>
        <w:pStyle w:val="ListParagraph"/>
        <w:numPr>
          <w:ilvl w:val="1"/>
          <w:numId w:val="15"/>
        </w:numPr>
        <w:rPr>
          <w:rFonts w:ascii="Arial" w:hAnsi="Arial" w:cs="Arial"/>
          <w:sz w:val="20"/>
          <w:szCs w:val="20"/>
        </w:rPr>
      </w:pPr>
      <w:r w:rsidRPr="00FD2EFF">
        <w:rPr>
          <w:rFonts w:ascii="Arial" w:eastAsia="Arial" w:hAnsi="Arial" w:cs="Arial"/>
          <w:sz w:val="20"/>
          <w:szCs w:val="20"/>
          <w:lang w:bidi="it-IT"/>
        </w:rPr>
        <w:t>Utilizzo CPU (%)</w:t>
      </w:r>
    </w:p>
    <w:p w14:paraId="19E5CE14" w14:textId="1DD20FC2" w:rsidR="00A61F36" w:rsidRPr="00FD2EFF" w:rsidRDefault="00A61F36" w:rsidP="00A61F36">
      <w:pPr>
        <w:pStyle w:val="ListParagraph"/>
        <w:numPr>
          <w:ilvl w:val="1"/>
          <w:numId w:val="15"/>
        </w:numPr>
        <w:rPr>
          <w:rFonts w:ascii="Arial" w:hAnsi="Arial" w:cs="Arial"/>
          <w:sz w:val="20"/>
          <w:szCs w:val="20"/>
        </w:rPr>
      </w:pPr>
      <w:r w:rsidRPr="00FD2EFF">
        <w:rPr>
          <w:rFonts w:ascii="Arial" w:eastAsia="Arial" w:hAnsi="Arial" w:cs="Arial"/>
          <w:color w:val="000000"/>
          <w:sz w:val="20"/>
          <w:szCs w:val="20"/>
          <w:lang w:bidi="it-IT"/>
        </w:rPr>
        <w:t>WorkingSetMaximum (GB)</w:t>
      </w:r>
    </w:p>
    <w:p w14:paraId="1C43920F" w14:textId="38F5A92A" w:rsidR="00A61F36" w:rsidRPr="00FD2EFF" w:rsidRDefault="00A61F36" w:rsidP="00A61F36">
      <w:pPr>
        <w:pStyle w:val="ListParagraph"/>
        <w:numPr>
          <w:ilvl w:val="1"/>
          <w:numId w:val="15"/>
        </w:numPr>
        <w:rPr>
          <w:rFonts w:ascii="Arial" w:hAnsi="Arial" w:cs="Arial"/>
          <w:sz w:val="20"/>
          <w:szCs w:val="20"/>
        </w:rPr>
      </w:pPr>
      <w:r w:rsidRPr="00FD2EFF">
        <w:rPr>
          <w:rFonts w:ascii="Arial" w:eastAsia="Arial" w:hAnsi="Arial" w:cs="Arial"/>
          <w:color w:val="000000"/>
          <w:sz w:val="20"/>
          <w:szCs w:val="20"/>
          <w:lang w:bidi="it-IT"/>
        </w:rPr>
        <w:t>WorkingSetMinimum (GB)</w:t>
      </w:r>
    </w:p>
    <w:p w14:paraId="17C68FAD" w14:textId="48E8E12F" w:rsidR="00A61F36" w:rsidRPr="00FD2EFF" w:rsidRDefault="00A61F36" w:rsidP="00A61F36">
      <w:pPr>
        <w:pStyle w:val="ListParagraph"/>
        <w:numPr>
          <w:ilvl w:val="1"/>
          <w:numId w:val="15"/>
        </w:numPr>
        <w:rPr>
          <w:rFonts w:ascii="Arial" w:hAnsi="Arial" w:cs="Arial"/>
          <w:sz w:val="20"/>
          <w:szCs w:val="20"/>
        </w:rPr>
      </w:pPr>
      <w:r w:rsidRPr="00FD2EFF">
        <w:rPr>
          <w:rFonts w:ascii="Arial" w:eastAsia="Arial" w:hAnsi="Arial" w:cs="Arial"/>
          <w:sz w:val="20"/>
          <w:szCs w:val="20"/>
          <w:lang w:bidi="it-IT"/>
        </w:rPr>
        <w:t>Memoria utilizzata da altri processi (%)</w:t>
      </w:r>
    </w:p>
    <w:p w14:paraId="156B1A9E" w14:textId="5DE8E873" w:rsidR="00A61F36" w:rsidRPr="00FD2EFF" w:rsidRDefault="00A61F36" w:rsidP="00A61F36">
      <w:pPr>
        <w:pStyle w:val="ListParagraph"/>
        <w:numPr>
          <w:ilvl w:val="1"/>
          <w:numId w:val="15"/>
        </w:numPr>
        <w:rPr>
          <w:rFonts w:ascii="Arial" w:hAnsi="Arial" w:cs="Arial"/>
          <w:sz w:val="20"/>
          <w:szCs w:val="20"/>
        </w:rPr>
      </w:pPr>
      <w:r w:rsidRPr="00FD2EFF">
        <w:rPr>
          <w:rFonts w:ascii="Arial" w:eastAsia="Arial" w:hAnsi="Arial" w:cs="Arial"/>
          <w:sz w:val="20"/>
          <w:szCs w:val="20"/>
          <w:lang w:bidi="it-IT"/>
        </w:rPr>
        <w:t>Memoria utilizzata da SSRS (GB)</w:t>
      </w:r>
    </w:p>
    <w:p w14:paraId="6719A557" w14:textId="2D41FEF3" w:rsidR="00A61F36" w:rsidRPr="00FD2EFF" w:rsidRDefault="00A61F36" w:rsidP="00A61F36">
      <w:pPr>
        <w:pStyle w:val="ListParagraph"/>
        <w:numPr>
          <w:ilvl w:val="1"/>
          <w:numId w:val="15"/>
        </w:numPr>
        <w:rPr>
          <w:rFonts w:ascii="Arial" w:hAnsi="Arial" w:cs="Arial"/>
          <w:sz w:val="20"/>
          <w:szCs w:val="20"/>
        </w:rPr>
      </w:pPr>
      <w:r w:rsidRPr="00FD2EFF">
        <w:rPr>
          <w:rFonts w:ascii="Arial" w:eastAsia="Arial" w:hAnsi="Arial" w:cs="Arial"/>
          <w:sz w:val="20"/>
          <w:szCs w:val="20"/>
          <w:lang w:bidi="it-IT"/>
        </w:rPr>
        <w:lastRenderedPageBreak/>
        <w:t>Memoria totale nel server (GB)</w:t>
      </w:r>
    </w:p>
    <w:p w14:paraId="75BEA161" w14:textId="3C1CABA9" w:rsidR="00A61F36" w:rsidRPr="00FD2EFF" w:rsidRDefault="00A61F36" w:rsidP="00A61F36">
      <w:pPr>
        <w:pStyle w:val="ListParagraph"/>
        <w:numPr>
          <w:ilvl w:val="1"/>
          <w:numId w:val="15"/>
        </w:numPr>
        <w:rPr>
          <w:rFonts w:ascii="Arial" w:hAnsi="Arial" w:cs="Arial"/>
          <w:sz w:val="20"/>
          <w:szCs w:val="20"/>
        </w:rPr>
      </w:pPr>
      <w:r w:rsidRPr="00FD2EFF">
        <w:rPr>
          <w:rFonts w:ascii="Arial" w:eastAsia="Arial" w:hAnsi="Arial" w:cs="Arial"/>
          <w:sz w:val="20"/>
          <w:szCs w:val="20"/>
          <w:lang w:bidi="it-IT"/>
        </w:rPr>
        <w:t>Memoria totale utilizzata nel server (GB)</w:t>
      </w:r>
    </w:p>
    <w:p w14:paraId="06D09E40" w14:textId="77777777" w:rsidR="00A61F36" w:rsidRPr="00FD2EFF" w:rsidRDefault="00A61F36" w:rsidP="00A61F36">
      <w:pPr>
        <w:pStyle w:val="ListParagraph"/>
        <w:numPr>
          <w:ilvl w:val="1"/>
          <w:numId w:val="15"/>
        </w:numPr>
        <w:rPr>
          <w:rFonts w:ascii="Arial" w:hAnsi="Arial" w:cs="Arial"/>
          <w:sz w:val="20"/>
          <w:szCs w:val="20"/>
        </w:rPr>
      </w:pPr>
      <w:r w:rsidRPr="00FD2EFF">
        <w:rPr>
          <w:rFonts w:ascii="Arial" w:eastAsia="Arial" w:hAnsi="Arial" w:cs="Arial"/>
          <w:sz w:val="20"/>
          <w:szCs w:val="20"/>
          <w:lang w:bidi="it-IT"/>
        </w:rPr>
        <w:t>Esecuzioni report non riuscite al minuto</w:t>
      </w:r>
    </w:p>
    <w:p w14:paraId="7D3633F5" w14:textId="3151E839" w:rsidR="00A61F36" w:rsidRPr="00FD2EFF" w:rsidRDefault="00A61F36" w:rsidP="00A61F36">
      <w:pPr>
        <w:pStyle w:val="ListParagraph"/>
        <w:numPr>
          <w:ilvl w:val="1"/>
          <w:numId w:val="15"/>
        </w:numPr>
        <w:rPr>
          <w:rFonts w:ascii="Arial" w:hAnsi="Arial" w:cs="Arial"/>
          <w:sz w:val="20"/>
          <w:szCs w:val="20"/>
        </w:rPr>
      </w:pPr>
      <w:r w:rsidRPr="00FD2EFF">
        <w:rPr>
          <w:rFonts w:ascii="Arial" w:eastAsia="Arial" w:hAnsi="Arial" w:cs="Arial"/>
          <w:sz w:val="20"/>
          <w:szCs w:val="20"/>
          <w:lang w:bidi="it-IT"/>
        </w:rPr>
        <w:t>Esecuzioni report al minuto</w:t>
      </w:r>
    </w:p>
    <w:p w14:paraId="2374336B" w14:textId="77777777" w:rsidR="00A61F36" w:rsidRPr="00FD2EFF" w:rsidRDefault="00A61F36" w:rsidP="00A61F36">
      <w:pPr>
        <w:pStyle w:val="AlertLabel"/>
        <w:framePr w:wrap="notBeside"/>
        <w:rPr>
          <w:rFonts w:cs="Arial"/>
        </w:rPr>
      </w:pPr>
      <w:r w:rsidRPr="00FD2EFF">
        <w:rPr>
          <w:rFonts w:cs="Arial"/>
          <w:noProof/>
          <w:lang w:val="en-US" w:eastAsia="ja-JP"/>
        </w:rPr>
        <w:drawing>
          <wp:inline distT="0" distB="0" distL="0" distR="0" wp14:anchorId="68F8D51A" wp14:editId="2D142754">
            <wp:extent cx="228600" cy="1524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FD2EFF">
        <w:rPr>
          <w:rFonts w:cs="Arial"/>
          <w:lang w:bidi="it-IT"/>
        </w:rPr>
        <w:t xml:space="preserve">Nota </w:t>
      </w:r>
    </w:p>
    <w:p w14:paraId="2095A33E" w14:textId="019CA4E4" w:rsidR="00A61F36" w:rsidRPr="00FD2EFF" w:rsidRDefault="00A61F36" w:rsidP="00A61F36">
      <w:pPr>
        <w:ind w:left="360"/>
        <w:rPr>
          <w:rFonts w:cs="Arial"/>
        </w:rPr>
      </w:pPr>
      <w:r w:rsidRPr="00FD2EFF">
        <w:rPr>
          <w:rFonts w:cs="Arial"/>
          <w:lang w:bidi="it-IT"/>
        </w:rPr>
        <w:t>Vedere la sezione "</w:t>
      </w:r>
      <w:hyperlink w:anchor="_Appendix:_Management_Pack" w:history="1">
        <w:r w:rsidR="00B5718D" w:rsidRPr="00FD2EFF">
          <w:rPr>
            <w:rStyle w:val="Hyperlink"/>
            <w:rFonts w:cs="Arial"/>
            <w:szCs w:val="20"/>
            <w:lang w:bidi="it-IT"/>
          </w:rPr>
          <w:t>Appendice: Oggetti e flussi di lavoro del Management Pack</w:t>
        </w:r>
      </w:hyperlink>
      <w:r w:rsidRPr="00FD2EFF">
        <w:rPr>
          <w:rFonts w:cs="Arial"/>
          <w:lang w:bidi="it-IT"/>
        </w:rPr>
        <w:t>" di questa guida per altre informazioni sul monitoraggio dei flussi di lavoro implementati in questo Management Pack.</w:t>
      </w:r>
    </w:p>
    <w:p w14:paraId="01D9BBB3" w14:textId="6DF2362E" w:rsidR="003B3ECC" w:rsidRPr="00FD2EFF" w:rsidRDefault="003B3ECC" w:rsidP="00387C76">
      <w:pPr>
        <w:pStyle w:val="Heading3"/>
        <w:rPr>
          <w:rFonts w:cs="Arial"/>
        </w:rPr>
      </w:pPr>
      <w:bookmarkStart w:id="30" w:name="_How_Health_Rolls"/>
      <w:bookmarkStart w:id="31" w:name="_Toc469572204"/>
      <w:bookmarkEnd w:id="30"/>
      <w:r w:rsidRPr="00FD2EFF">
        <w:rPr>
          <w:rFonts w:cs="Arial"/>
          <w:lang w:bidi="it-IT"/>
        </w:rPr>
        <w:t>Rollup dello stato</w:t>
      </w:r>
      <w:bookmarkStart w:id="32" w:name="zb8b3e32eb8154a8da8b18b606568e65d"/>
      <w:bookmarkEnd w:id="31"/>
      <w:bookmarkEnd w:id="32"/>
    </w:p>
    <w:p w14:paraId="19026C4A" w14:textId="76BFCFC5" w:rsidR="003B3ECC" w:rsidRPr="00FD2EFF" w:rsidRDefault="003B3ECC" w:rsidP="003B3ECC">
      <w:pPr>
        <w:rPr>
          <w:rFonts w:cs="Arial"/>
        </w:rPr>
      </w:pPr>
      <w:r w:rsidRPr="00FD2EFF">
        <w:rPr>
          <w:rFonts w:cs="Arial"/>
          <w:lang w:bidi="it-IT"/>
        </w:rPr>
        <w:t>Il diagramma seguente illustra come gli stati di integrità degli oggetti vengano sottoposti a rollup in questo Management Pack.</w:t>
      </w:r>
    </w:p>
    <w:p w14:paraId="6C87CC58" w14:textId="070E6425" w:rsidR="00C269F4" w:rsidRPr="00FD2EFF" w:rsidRDefault="005369A7" w:rsidP="005369A7">
      <w:pPr>
        <w:spacing w:line="240" w:lineRule="auto"/>
        <w:jc w:val="center"/>
        <w:rPr>
          <w:rFonts w:cs="Arial"/>
        </w:rPr>
      </w:pPr>
      <w:r w:rsidRPr="00FD2EFF">
        <w:rPr>
          <w:rFonts w:cs="Arial"/>
          <w:noProof/>
          <w:lang w:val="en-US" w:eastAsia="ja-JP"/>
        </w:rPr>
        <w:drawing>
          <wp:inline distT="0" distB="0" distL="0" distR="0" wp14:anchorId="4E24A2BA" wp14:editId="4342CCF9">
            <wp:extent cx="5039428" cy="2629267"/>
            <wp:effectExtent l="0" t="0" r="889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SSRS rollup diagram.png"/>
                    <pic:cNvPicPr/>
                  </pic:nvPicPr>
                  <pic:blipFill>
                    <a:blip r:embed="rId21">
                      <a:extLst>
                        <a:ext uri="{28A0092B-C50C-407E-A947-70E740481C1C}">
                          <a14:useLocalDpi xmlns:a14="http://schemas.microsoft.com/office/drawing/2010/main" val="0"/>
                        </a:ext>
                      </a:extLst>
                    </a:blip>
                    <a:stretch>
                      <a:fillRect/>
                    </a:stretch>
                  </pic:blipFill>
                  <pic:spPr>
                    <a:xfrm>
                      <a:off x="0" y="0"/>
                      <a:ext cx="5039428" cy="2629267"/>
                    </a:xfrm>
                    <a:prstGeom prst="rect">
                      <a:avLst/>
                    </a:prstGeom>
                  </pic:spPr>
                </pic:pic>
              </a:graphicData>
            </a:graphic>
          </wp:inline>
        </w:drawing>
      </w:r>
    </w:p>
    <w:p w14:paraId="0568D2B7" w14:textId="15064371" w:rsidR="00AE3238" w:rsidRPr="00FD2EFF" w:rsidRDefault="00AE3238">
      <w:pPr>
        <w:spacing w:before="0" w:after="0" w:line="240" w:lineRule="auto"/>
        <w:jc w:val="left"/>
        <w:rPr>
          <w:rFonts w:cs="Arial"/>
        </w:rPr>
      </w:pPr>
      <w:r w:rsidRPr="00FD2EFF">
        <w:rPr>
          <w:rFonts w:cs="Arial"/>
          <w:lang w:bidi="it-IT"/>
        </w:rPr>
        <w:br w:type="page"/>
      </w:r>
    </w:p>
    <w:p w14:paraId="2C55F974" w14:textId="77777777" w:rsidR="00387C76" w:rsidRPr="00FD2EFF" w:rsidRDefault="00387C76" w:rsidP="00387C76">
      <w:pPr>
        <w:rPr>
          <w:rFonts w:cs="Arial"/>
        </w:rPr>
      </w:pPr>
    </w:p>
    <w:p w14:paraId="12213E7B" w14:textId="3195138E" w:rsidR="003B3ECC" w:rsidRPr="00FD2EFF" w:rsidRDefault="003B3ECC" w:rsidP="00E43C80">
      <w:pPr>
        <w:pStyle w:val="Heading2"/>
        <w:rPr>
          <w:rFonts w:cs="Arial"/>
        </w:rPr>
      </w:pPr>
      <w:bookmarkStart w:id="33" w:name="_Configuring_the_Monitoring"/>
      <w:bookmarkStart w:id="34" w:name="_Ref384668787"/>
      <w:bookmarkStart w:id="35" w:name="_Ref384670539"/>
      <w:bookmarkStart w:id="36" w:name="_Ref389755822"/>
      <w:bookmarkStart w:id="37" w:name="Configuration"/>
      <w:bookmarkStart w:id="38" w:name="_Toc469572205"/>
      <w:bookmarkEnd w:id="33"/>
      <w:r w:rsidRPr="00FD2EFF">
        <w:rPr>
          <w:rFonts w:cs="Arial"/>
          <w:lang w:bidi="it-IT"/>
        </w:rPr>
        <w:t xml:space="preserve">Configurazione </w:t>
      </w:r>
      <w:bookmarkEnd w:id="34"/>
      <w:bookmarkEnd w:id="35"/>
      <w:bookmarkEnd w:id="36"/>
      <w:r w:rsidRPr="00FD2EFF">
        <w:rPr>
          <w:rFonts w:cs="Arial"/>
          <w:lang w:bidi="it-IT"/>
        </w:rPr>
        <w:t>del Monitoring Pack</w:t>
      </w:r>
      <w:bookmarkEnd w:id="38"/>
    </w:p>
    <w:bookmarkEnd w:id="37"/>
    <w:p w14:paraId="2066A610" w14:textId="6FEB16BA" w:rsidR="003B3ECC" w:rsidRPr="00FD2EFF" w:rsidRDefault="003B3ECC" w:rsidP="003B3ECC">
      <w:pPr>
        <w:rPr>
          <w:rFonts w:cs="Arial"/>
        </w:rPr>
      </w:pPr>
      <w:r w:rsidRPr="00FD2EFF">
        <w:rPr>
          <w:rFonts w:cs="Arial"/>
          <w:lang w:bidi="it-IT"/>
        </w:rPr>
        <w:t>In questa sezione vengono fornite le istruzioni per la configurazione e l'ottimizzazione del Management Pack.</w:t>
      </w:r>
    </w:p>
    <w:p w14:paraId="1CFD8231" w14:textId="2BD066F3" w:rsidR="004B3049" w:rsidRPr="00FD2EFF" w:rsidRDefault="004B3049" w:rsidP="003B3ECC">
      <w:pPr>
        <w:rPr>
          <w:rFonts w:cs="Arial"/>
        </w:rPr>
      </w:pPr>
      <w:r w:rsidRPr="00FD2EFF">
        <w:rPr>
          <w:rFonts w:cs="Arial"/>
          <w:lang w:bidi="it-IT"/>
        </w:rPr>
        <w:t>Contenuto della sezione:</w:t>
      </w:r>
    </w:p>
    <w:p w14:paraId="64FB2280" w14:textId="716E7E97" w:rsidR="00B5718D" w:rsidRPr="00FD2EFF" w:rsidRDefault="001D09F0" w:rsidP="00B5718D">
      <w:pPr>
        <w:pStyle w:val="BulletedList1"/>
        <w:numPr>
          <w:ilvl w:val="0"/>
          <w:numId w:val="15"/>
        </w:numPr>
        <w:tabs>
          <w:tab w:val="left" w:pos="360"/>
        </w:tabs>
        <w:spacing w:line="260" w:lineRule="exact"/>
        <w:rPr>
          <w:rFonts w:cs="Arial"/>
        </w:rPr>
      </w:pPr>
      <w:hyperlink w:anchor="_Best_Practice:_Create" w:history="1">
        <w:r w:rsidR="00B5718D" w:rsidRPr="00FD2EFF">
          <w:rPr>
            <w:rStyle w:val="Link"/>
            <w:rFonts w:cs="Arial"/>
            <w:lang w:bidi="it-IT"/>
          </w:rPr>
          <w:t>Procedura consigliata: creare un Management Pack per le personalizzazioni</w:t>
        </w:r>
      </w:hyperlink>
    </w:p>
    <w:p w14:paraId="11677E71" w14:textId="36FB56CD" w:rsidR="00B5718D" w:rsidRPr="00FD2EFF" w:rsidRDefault="001D09F0" w:rsidP="00B5718D">
      <w:pPr>
        <w:pStyle w:val="BulletedList1"/>
        <w:numPr>
          <w:ilvl w:val="0"/>
          <w:numId w:val="15"/>
        </w:numPr>
        <w:tabs>
          <w:tab w:val="left" w:pos="360"/>
        </w:tabs>
        <w:spacing w:line="260" w:lineRule="exact"/>
        <w:rPr>
          <w:rFonts w:cs="Arial"/>
        </w:rPr>
      </w:pPr>
      <w:hyperlink w:anchor="_How_to_import" w:history="1">
        <w:r w:rsidR="00B5718D" w:rsidRPr="00FD2EFF">
          <w:rPr>
            <w:rStyle w:val="Hyperlink"/>
            <w:rFonts w:cs="Arial"/>
            <w:szCs w:val="20"/>
            <w:lang w:bidi="it-IT"/>
          </w:rPr>
          <w:t>Come importare un Management Pack</w:t>
        </w:r>
      </w:hyperlink>
    </w:p>
    <w:p w14:paraId="4A6A64C8" w14:textId="633DC3B9" w:rsidR="00B5718D" w:rsidRPr="00FD2EFF" w:rsidRDefault="001D09F0" w:rsidP="00B5718D">
      <w:pPr>
        <w:pStyle w:val="BulletedList1"/>
        <w:numPr>
          <w:ilvl w:val="0"/>
          <w:numId w:val="15"/>
        </w:numPr>
        <w:tabs>
          <w:tab w:val="left" w:pos="360"/>
        </w:tabs>
        <w:spacing w:line="260" w:lineRule="exact"/>
        <w:rPr>
          <w:rFonts w:cs="Arial"/>
        </w:rPr>
      </w:pPr>
      <w:hyperlink w:anchor="_How_to_enable" w:history="1">
        <w:r w:rsidR="00B5718D" w:rsidRPr="00FD2EFF">
          <w:rPr>
            <w:rStyle w:val="Hyperlink"/>
            <w:rFonts w:cs="Arial"/>
            <w:szCs w:val="20"/>
            <w:lang w:bidi="it-IT"/>
          </w:rPr>
          <w:t>Come abilitare l'opzione Proxy agente</w:t>
        </w:r>
      </w:hyperlink>
    </w:p>
    <w:p w14:paraId="6EA91B2E" w14:textId="538A7476" w:rsidR="00B5718D" w:rsidRPr="00FD2EFF" w:rsidRDefault="001D09F0" w:rsidP="00B5718D">
      <w:pPr>
        <w:pStyle w:val="BulletedList1"/>
        <w:numPr>
          <w:ilvl w:val="0"/>
          <w:numId w:val="15"/>
        </w:numPr>
        <w:tabs>
          <w:tab w:val="left" w:pos="360"/>
        </w:tabs>
        <w:spacing w:line="260" w:lineRule="exact"/>
        <w:rPr>
          <w:rFonts w:cs="Arial"/>
        </w:rPr>
      </w:pPr>
      <w:hyperlink w:anchor="_How_to_configure" w:history="1">
        <w:r w:rsidR="00B5718D" w:rsidRPr="00FD2EFF">
          <w:rPr>
            <w:rStyle w:val="Hyperlink"/>
            <w:rFonts w:cs="Arial"/>
            <w:szCs w:val="20"/>
            <w:lang w:bidi="it-IT"/>
          </w:rPr>
          <w:t>Come configurare un profilo RunAs</w:t>
        </w:r>
      </w:hyperlink>
    </w:p>
    <w:p w14:paraId="68849B56" w14:textId="01A2AE0F" w:rsidR="00B5718D" w:rsidRPr="00FD2EFF" w:rsidRDefault="001D09F0" w:rsidP="00B5718D">
      <w:pPr>
        <w:pStyle w:val="BulletedList1"/>
        <w:numPr>
          <w:ilvl w:val="0"/>
          <w:numId w:val="15"/>
        </w:numPr>
        <w:tabs>
          <w:tab w:val="left" w:pos="360"/>
        </w:tabs>
        <w:spacing w:line="260" w:lineRule="exact"/>
        <w:rPr>
          <w:rFonts w:cs="Arial"/>
        </w:rPr>
      </w:pPr>
      <w:hyperlink w:anchor="_Security_Configuration" w:history="1">
        <w:r w:rsidR="00B5718D" w:rsidRPr="00FD2EFF">
          <w:rPr>
            <w:rStyle w:val="Link"/>
            <w:rFonts w:cs="Arial"/>
            <w:lang w:bidi="it-IT"/>
          </w:rPr>
          <w:t>Configurazione della sicurezza</w:t>
        </w:r>
      </w:hyperlink>
    </w:p>
    <w:p w14:paraId="4248142C" w14:textId="58FC2B19" w:rsidR="00B5718D" w:rsidRPr="00FD2EFF" w:rsidRDefault="001D09F0" w:rsidP="00B5718D">
      <w:pPr>
        <w:pStyle w:val="BulletedList1"/>
        <w:numPr>
          <w:ilvl w:val="1"/>
          <w:numId w:val="15"/>
        </w:numPr>
        <w:tabs>
          <w:tab w:val="left" w:pos="360"/>
        </w:tabs>
        <w:spacing w:line="260" w:lineRule="exact"/>
        <w:rPr>
          <w:rFonts w:cs="Arial"/>
        </w:rPr>
      </w:pPr>
      <w:hyperlink w:anchor="_Run_As_Profiles" w:history="1">
        <w:r w:rsidR="00B5718D" w:rsidRPr="00FD2EFF">
          <w:rPr>
            <w:rStyle w:val="Hyperlink"/>
            <w:rFonts w:cs="Arial"/>
            <w:szCs w:val="20"/>
            <w:lang w:bidi="it-IT"/>
          </w:rPr>
          <w:t>Profili RunAs</w:t>
        </w:r>
      </w:hyperlink>
    </w:p>
    <w:p w14:paraId="750A41A1" w14:textId="5D0E3A05" w:rsidR="00B5718D" w:rsidRPr="00FD2EFF" w:rsidRDefault="001D09F0" w:rsidP="003B3ECC">
      <w:pPr>
        <w:pStyle w:val="BulletedList1"/>
        <w:numPr>
          <w:ilvl w:val="1"/>
          <w:numId w:val="15"/>
        </w:numPr>
        <w:tabs>
          <w:tab w:val="left" w:pos="360"/>
        </w:tabs>
        <w:spacing w:line="260" w:lineRule="exact"/>
        <w:rPr>
          <w:rFonts w:cs="Arial"/>
        </w:rPr>
      </w:pPr>
      <w:hyperlink w:anchor="_Required_permissions" w:history="1">
        <w:r w:rsidR="00B5718D" w:rsidRPr="00FD2EFF">
          <w:rPr>
            <w:rStyle w:val="Hyperlink"/>
            <w:rFonts w:cs="Arial"/>
            <w:szCs w:val="20"/>
            <w:lang w:bidi="it-IT"/>
          </w:rPr>
          <w:t>Autorizzazioni necessarie</w:t>
        </w:r>
      </w:hyperlink>
    </w:p>
    <w:p w14:paraId="7617727A" w14:textId="77777777" w:rsidR="003B3ECC" w:rsidRPr="00FD2EFF" w:rsidRDefault="003B3ECC" w:rsidP="00387C76">
      <w:pPr>
        <w:pStyle w:val="Heading3"/>
        <w:rPr>
          <w:rFonts w:cs="Arial"/>
        </w:rPr>
      </w:pPr>
      <w:bookmarkStart w:id="39" w:name="z2"/>
      <w:bookmarkStart w:id="40" w:name="_Best_Practice:_Create"/>
      <w:bookmarkStart w:id="41" w:name="_Toc469572206"/>
      <w:bookmarkEnd w:id="39"/>
      <w:bookmarkEnd w:id="40"/>
      <w:r w:rsidRPr="00FD2EFF">
        <w:rPr>
          <w:rFonts w:cs="Arial"/>
          <w:lang w:bidi="it-IT"/>
        </w:rPr>
        <w:t>Procedura consigliata: creare un Management Pack per le personalizzazioni</w:t>
      </w:r>
      <w:bookmarkEnd w:id="41"/>
    </w:p>
    <w:p w14:paraId="7C8FB764" w14:textId="3E27944E" w:rsidR="00745BFA" w:rsidRPr="00FD2EFF" w:rsidRDefault="005A570A" w:rsidP="00745BFA">
      <w:pPr>
        <w:rPr>
          <w:rFonts w:cs="Arial"/>
        </w:rPr>
      </w:pPr>
      <w:r w:rsidRPr="00FD2EFF">
        <w:rPr>
          <w:rFonts w:cs="Arial"/>
          <w:lang w:bidi="it-IT"/>
        </w:rPr>
        <w:t>Il Management Pack di Microsoft System Center per SQL Server 2014 Reporting Services (modalità nativa) è un sistema bloccato e quindi non è possibile cambiare nessuna delle impostazioni originali nel file di Management Pack. Tuttavia è possibile creare personalizzazioni, ad esempio sostituzioni o nuovi oggetti di monitoraggio, e salvarle in un Management Pack diverso. Per impostazione predefinita, in Operations Manager tutte le personalizzazioni vengono salvate nel Management Pack predefinito. È invece consigliabile creare un Management Pack separato per ogni Management Pack bloccato che si vuole personalizzare.</w:t>
      </w:r>
    </w:p>
    <w:p w14:paraId="307B737C" w14:textId="77777777" w:rsidR="00745BFA" w:rsidRPr="00FD2EFF" w:rsidRDefault="00745BFA" w:rsidP="00745BFA">
      <w:pPr>
        <w:rPr>
          <w:rFonts w:cs="Arial"/>
        </w:rPr>
      </w:pPr>
      <w:r w:rsidRPr="00FD2EFF">
        <w:rPr>
          <w:rFonts w:cs="Arial"/>
          <w:lang w:bidi="it-IT"/>
        </w:rPr>
        <w:t xml:space="preserve">La creazione di un nuovo Management Pack per l'archiviazione delle sostituzioni presenta i seguenti vantaggi: </w:t>
      </w:r>
    </w:p>
    <w:p w14:paraId="0B0A3524" w14:textId="19127CBF" w:rsidR="00745BFA" w:rsidRPr="00FD2EFF" w:rsidRDefault="00745BFA" w:rsidP="00745BFA">
      <w:pPr>
        <w:pStyle w:val="BulletedList1"/>
        <w:numPr>
          <w:ilvl w:val="0"/>
          <w:numId w:val="0"/>
        </w:numPr>
        <w:tabs>
          <w:tab w:val="left" w:pos="360"/>
        </w:tabs>
        <w:spacing w:line="260" w:lineRule="exact"/>
        <w:ind w:left="360" w:hanging="360"/>
        <w:rPr>
          <w:rFonts w:cs="Arial"/>
        </w:rPr>
      </w:pPr>
      <w:r w:rsidRPr="00FD2EFF">
        <w:rPr>
          <w:rFonts w:cs="Arial"/>
          <w:lang w:bidi="it-IT"/>
        </w:rPr>
        <w:t>•</w:t>
      </w:r>
      <w:r w:rsidRPr="00FD2EFF">
        <w:rPr>
          <w:rFonts w:cs="Arial"/>
          <w:lang w:bidi="it-IT"/>
        </w:rPr>
        <w:tab/>
        <w:t>Quando si crea un Management Pack allo scopo di archiviare impostazioni personalizzate per un Management Pack bloccato, è utile basare il nome del nuovo Management Pack sul nome del Management Pack da personalizzare, ad esempio "Override di Microsoft SQL Server 2014 Reporting Services".</w:t>
      </w:r>
    </w:p>
    <w:p w14:paraId="21A5586F" w14:textId="0F71403E" w:rsidR="00745BFA" w:rsidRPr="00FD2EFF" w:rsidRDefault="00745BFA" w:rsidP="00EF16FB">
      <w:pPr>
        <w:numPr>
          <w:ilvl w:val="0"/>
          <w:numId w:val="13"/>
        </w:numPr>
        <w:rPr>
          <w:rFonts w:cs="Arial"/>
        </w:rPr>
      </w:pPr>
      <w:r w:rsidRPr="00FD2EFF">
        <w:rPr>
          <w:rFonts w:cs="Arial"/>
          <w:lang w:bidi="it-IT"/>
        </w:rPr>
        <w:t>La creazione di un nuovo Management Pack per l'archiviazione delle personalizzazioni di ogni Management Pack bloccato semplifica l'esportazione delle personalizzazioni da un ambiente di test a un ambiente di produzione. Semplifica anche l'eliminazione di un Management Pack, poiché è necessario eliminare eventuali dipendenze prima di eliminare un Management Pack. Se le personalizzazioni per tutti i Management Pack vengono salvate nel Management Pack predefinito ed è necessario eliminare un singolo Management Pack, sarà prima di tutto necessario eliminare il Management Pack predefinito, in modo da poter eliminare anche le personalizzazioni ad altri Management Pack.</w:t>
      </w:r>
    </w:p>
    <w:p w14:paraId="5F3E5032" w14:textId="77777777" w:rsidR="00745BFA" w:rsidRPr="00FD2EFF" w:rsidRDefault="00745BFA" w:rsidP="00745BFA">
      <w:pPr>
        <w:rPr>
          <w:rFonts w:cs="Arial"/>
        </w:rPr>
      </w:pPr>
    </w:p>
    <w:p w14:paraId="74977F01" w14:textId="4BC71252" w:rsidR="00745BFA" w:rsidRPr="00FD2EFF" w:rsidRDefault="00745BFA" w:rsidP="00745BFA">
      <w:pPr>
        <w:rPr>
          <w:rFonts w:cs="Arial"/>
        </w:rPr>
      </w:pPr>
      <w:r w:rsidRPr="00FD2EFF">
        <w:rPr>
          <w:rFonts w:cs="Arial"/>
          <w:lang w:bidi="it-IT"/>
        </w:rPr>
        <w:t xml:space="preserve">Per ulteriori informazioni sui Management Pack bloccati e non bloccati, vedere la pagina Web relativa ai </w:t>
      </w:r>
      <w:hyperlink r:id="rId22" w:history="1">
        <w:r w:rsidRPr="00FD2EFF">
          <w:rPr>
            <w:rStyle w:val="Hyperlink"/>
            <w:rFonts w:cs="Arial"/>
            <w:lang w:bidi="it-IT"/>
          </w:rPr>
          <w:t>formati dei Management Pack</w:t>
        </w:r>
      </w:hyperlink>
      <w:r w:rsidRPr="00FD2EFF">
        <w:rPr>
          <w:rFonts w:cs="Arial"/>
          <w:lang w:bidi="it-IT"/>
        </w:rPr>
        <w:t xml:space="preserve">. Per ulteriori informazioni sulle personalizzazioni dei </w:t>
      </w:r>
      <w:r w:rsidRPr="00FD2EFF">
        <w:rPr>
          <w:rFonts w:cs="Arial"/>
          <w:lang w:bidi="it-IT"/>
        </w:rPr>
        <w:lastRenderedPageBreak/>
        <w:t xml:space="preserve">Management Pack e sul Management Pack predefinito, vedere la pagina Web contenente le </w:t>
      </w:r>
      <w:hyperlink r:id="rId23" w:history="1">
        <w:r w:rsidRPr="00FD2EFF">
          <w:rPr>
            <w:rStyle w:val="Hyperlink"/>
            <w:rFonts w:cs="Arial"/>
            <w:lang w:bidi="it-IT"/>
          </w:rPr>
          <w:t>informazioni sui Management Pack</w:t>
        </w:r>
      </w:hyperlink>
      <w:r w:rsidRPr="00FD2EFF">
        <w:rPr>
          <w:rFonts w:cs="Arial"/>
          <w:lang w:bidi="it-IT"/>
        </w:rPr>
        <w:t>.</w:t>
      </w:r>
    </w:p>
    <w:p w14:paraId="1D2CF18F" w14:textId="77777777" w:rsidR="009709D7" w:rsidRPr="00FD2EFF" w:rsidRDefault="009709D7" w:rsidP="00745BFA">
      <w:pPr>
        <w:rPr>
          <w:rFonts w:cs="Arial"/>
        </w:rPr>
      </w:pPr>
    </w:p>
    <w:p w14:paraId="72F03854" w14:textId="2480418F" w:rsidR="00745BFA" w:rsidRPr="00FD2EFF" w:rsidRDefault="002F67CA" w:rsidP="00745BFA">
      <w:pPr>
        <w:pStyle w:val="ProcedureTitle"/>
        <w:framePr w:wrap="notBeside"/>
        <w:rPr>
          <w:rFonts w:cs="Arial"/>
        </w:rPr>
      </w:pPr>
      <w:r w:rsidRPr="00FD2EFF">
        <w:rPr>
          <w:rFonts w:cs="Arial"/>
          <w:noProof/>
          <w:lang w:val="en-US" w:eastAsia="ja-JP"/>
        </w:rPr>
        <w:drawing>
          <wp:inline distT="0" distB="0" distL="0" distR="0" wp14:anchorId="55C2EAC2" wp14:editId="379ED2C6">
            <wp:extent cx="152400" cy="15240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45BFA" w:rsidRPr="00FD2EFF">
        <w:rPr>
          <w:rFonts w:cs="Arial"/>
          <w:noProof/>
          <w:lang w:bidi="it-IT"/>
        </w:rPr>
        <w:t>Come creare un nuovo Management Pack per le personalizzazioni</w:t>
      </w:r>
    </w:p>
    <w:tbl>
      <w:tblPr>
        <w:tblW w:w="0" w:type="auto"/>
        <w:tblInd w:w="360" w:type="dxa"/>
        <w:tblCellMar>
          <w:left w:w="0" w:type="dxa"/>
          <w:right w:w="0" w:type="dxa"/>
        </w:tblCellMar>
        <w:tblLook w:val="01E0" w:firstRow="1" w:lastRow="1" w:firstColumn="1" w:lastColumn="1" w:noHBand="0" w:noVBand="0"/>
      </w:tblPr>
      <w:tblGrid>
        <w:gridCol w:w="8280"/>
      </w:tblGrid>
      <w:tr w:rsidR="00745BFA" w:rsidRPr="00FD2EFF" w14:paraId="0B719756" w14:textId="77777777" w:rsidTr="008B4D53">
        <w:tc>
          <w:tcPr>
            <w:tcW w:w="8856" w:type="dxa"/>
            <w:shd w:val="clear" w:color="auto" w:fill="auto"/>
          </w:tcPr>
          <w:p w14:paraId="04ADEF2C" w14:textId="06BA3E14" w:rsidR="00745BFA" w:rsidRPr="00FD2EFF" w:rsidRDefault="00745BFA" w:rsidP="008B4D53">
            <w:pPr>
              <w:pStyle w:val="NumberedList1"/>
              <w:numPr>
                <w:ilvl w:val="0"/>
                <w:numId w:val="0"/>
              </w:numPr>
              <w:tabs>
                <w:tab w:val="left" w:pos="360"/>
              </w:tabs>
              <w:spacing w:line="260" w:lineRule="exact"/>
              <w:ind w:left="360" w:hanging="360"/>
              <w:rPr>
                <w:rFonts w:cs="Arial"/>
              </w:rPr>
            </w:pPr>
            <w:r w:rsidRPr="00FD2EFF">
              <w:rPr>
                <w:rFonts w:cs="Arial"/>
                <w:lang w:bidi="it-IT"/>
              </w:rPr>
              <w:t>1.</w:t>
            </w:r>
            <w:r w:rsidRPr="00FD2EFF">
              <w:rPr>
                <w:rFonts w:cs="Arial"/>
                <w:lang w:bidi="it-IT"/>
              </w:rPr>
              <w:tab/>
              <w:t xml:space="preserve">Aprire la console operatore e fare clic sul pulsante </w:t>
            </w:r>
            <w:r w:rsidRPr="00FD2EFF">
              <w:rPr>
                <w:rStyle w:val="UI"/>
                <w:rFonts w:cs="Arial"/>
                <w:lang w:bidi="it-IT"/>
              </w:rPr>
              <w:t>Amministrazione</w:t>
            </w:r>
            <w:r w:rsidRPr="00FD2EFF">
              <w:rPr>
                <w:rFonts w:cs="Arial"/>
                <w:lang w:bidi="it-IT"/>
              </w:rPr>
              <w:t>.</w:t>
            </w:r>
          </w:p>
          <w:p w14:paraId="1FBD19D1" w14:textId="77777777" w:rsidR="00745BFA" w:rsidRPr="00FD2EFF" w:rsidRDefault="00745BFA" w:rsidP="008B4D53">
            <w:pPr>
              <w:pStyle w:val="NumberedList1"/>
              <w:numPr>
                <w:ilvl w:val="0"/>
                <w:numId w:val="0"/>
              </w:numPr>
              <w:tabs>
                <w:tab w:val="left" w:pos="360"/>
              </w:tabs>
              <w:spacing w:line="260" w:lineRule="exact"/>
              <w:ind w:left="360" w:hanging="360"/>
              <w:rPr>
                <w:rFonts w:cs="Arial"/>
              </w:rPr>
            </w:pPr>
            <w:r w:rsidRPr="00FD2EFF">
              <w:rPr>
                <w:rFonts w:cs="Arial"/>
                <w:lang w:bidi="it-IT"/>
              </w:rPr>
              <w:t>2.</w:t>
            </w:r>
            <w:r w:rsidRPr="00FD2EFF">
              <w:rPr>
                <w:rFonts w:cs="Arial"/>
                <w:lang w:bidi="it-IT"/>
              </w:rPr>
              <w:tab/>
              <w:t xml:space="preserve">Fare clic con il pulsante destro del mouse su </w:t>
            </w:r>
            <w:r w:rsidRPr="00FD2EFF">
              <w:rPr>
                <w:rStyle w:val="UI"/>
                <w:rFonts w:cs="Arial"/>
                <w:lang w:bidi="it-IT"/>
              </w:rPr>
              <w:t>Management Pack</w:t>
            </w:r>
            <w:r w:rsidRPr="00FD2EFF">
              <w:rPr>
                <w:rFonts w:cs="Arial"/>
                <w:lang w:bidi="it-IT"/>
              </w:rPr>
              <w:t xml:space="preserve">, quindi scegliere </w:t>
            </w:r>
            <w:r w:rsidRPr="00FD2EFF">
              <w:rPr>
                <w:rStyle w:val="UI"/>
                <w:rFonts w:cs="Arial"/>
                <w:lang w:bidi="it-IT"/>
              </w:rPr>
              <w:t>Crea nuovo Management Pack</w:t>
            </w:r>
            <w:r w:rsidRPr="00FD2EFF">
              <w:rPr>
                <w:rFonts w:cs="Arial"/>
                <w:lang w:bidi="it-IT"/>
              </w:rPr>
              <w:t>.</w:t>
            </w:r>
          </w:p>
          <w:p w14:paraId="34942E8F" w14:textId="675FDCB2" w:rsidR="00745BFA" w:rsidRPr="00FD2EFF" w:rsidRDefault="00745BFA" w:rsidP="008B4D53">
            <w:pPr>
              <w:pStyle w:val="NumberedList1"/>
              <w:numPr>
                <w:ilvl w:val="0"/>
                <w:numId w:val="0"/>
              </w:numPr>
              <w:tabs>
                <w:tab w:val="left" w:pos="360"/>
              </w:tabs>
              <w:spacing w:line="260" w:lineRule="exact"/>
              <w:ind w:left="360" w:hanging="360"/>
              <w:rPr>
                <w:rFonts w:cs="Arial"/>
              </w:rPr>
            </w:pPr>
            <w:r w:rsidRPr="00FD2EFF">
              <w:rPr>
                <w:rFonts w:cs="Arial"/>
                <w:lang w:bidi="it-IT"/>
              </w:rPr>
              <w:t>3.</w:t>
            </w:r>
            <w:r w:rsidRPr="00FD2EFF">
              <w:rPr>
                <w:rFonts w:cs="Arial"/>
                <w:lang w:bidi="it-IT"/>
              </w:rPr>
              <w:tab/>
              <w:t xml:space="preserve">Immettere un nome, ad esempio Personalizzazioni SQLMP, quindi fare clic su </w:t>
            </w:r>
            <w:r w:rsidRPr="00FD2EFF">
              <w:rPr>
                <w:rStyle w:val="UI"/>
                <w:rFonts w:cs="Arial"/>
                <w:lang w:bidi="it-IT"/>
              </w:rPr>
              <w:t>Avanti</w:t>
            </w:r>
            <w:r w:rsidRPr="00FD2EFF">
              <w:rPr>
                <w:rFonts w:cs="Arial"/>
                <w:lang w:bidi="it-IT"/>
              </w:rPr>
              <w:t>.</w:t>
            </w:r>
          </w:p>
          <w:p w14:paraId="33CAF04D" w14:textId="77777777" w:rsidR="00745BFA" w:rsidRPr="00FD2EFF" w:rsidRDefault="00745BFA" w:rsidP="008B4D53">
            <w:pPr>
              <w:pStyle w:val="NumberedList1"/>
              <w:numPr>
                <w:ilvl w:val="0"/>
                <w:numId w:val="0"/>
              </w:numPr>
              <w:tabs>
                <w:tab w:val="left" w:pos="360"/>
              </w:tabs>
              <w:spacing w:line="260" w:lineRule="exact"/>
              <w:ind w:left="360" w:hanging="360"/>
              <w:rPr>
                <w:rFonts w:cs="Arial"/>
              </w:rPr>
            </w:pPr>
            <w:r w:rsidRPr="00FD2EFF">
              <w:rPr>
                <w:rFonts w:cs="Arial"/>
                <w:lang w:bidi="it-IT"/>
              </w:rPr>
              <w:t>4.</w:t>
            </w:r>
            <w:r w:rsidRPr="00FD2EFF">
              <w:rPr>
                <w:rFonts w:cs="Arial"/>
                <w:lang w:bidi="it-IT"/>
              </w:rPr>
              <w:tab/>
              <w:t xml:space="preserve">Fare clic su </w:t>
            </w:r>
            <w:r w:rsidRPr="00FD2EFF">
              <w:rPr>
                <w:rStyle w:val="UI"/>
                <w:rFonts w:cs="Arial"/>
                <w:lang w:bidi="it-IT"/>
              </w:rPr>
              <w:t>Crea</w:t>
            </w:r>
            <w:r w:rsidRPr="00FD2EFF">
              <w:rPr>
                <w:rFonts w:cs="Arial"/>
                <w:lang w:bidi="it-IT"/>
              </w:rPr>
              <w:t>.</w:t>
            </w:r>
          </w:p>
        </w:tc>
      </w:tr>
    </w:tbl>
    <w:p w14:paraId="1FC77E29" w14:textId="262B10AD" w:rsidR="0042791E" w:rsidRPr="00FD2EFF" w:rsidRDefault="0042791E" w:rsidP="00387C76">
      <w:pPr>
        <w:pStyle w:val="Heading3"/>
        <w:rPr>
          <w:rFonts w:cs="Arial"/>
        </w:rPr>
      </w:pPr>
      <w:bookmarkStart w:id="42" w:name="z3"/>
      <w:bookmarkStart w:id="43" w:name="_How_to_import"/>
      <w:bookmarkStart w:id="44" w:name="_Ref384671384"/>
      <w:bookmarkStart w:id="45" w:name="_Toc469572207"/>
      <w:bookmarkEnd w:id="42"/>
      <w:bookmarkEnd w:id="43"/>
      <w:r w:rsidRPr="00FD2EFF">
        <w:rPr>
          <w:rFonts w:cs="Arial"/>
          <w:lang w:bidi="it-IT"/>
        </w:rPr>
        <w:t xml:space="preserve">Come importare un </w:t>
      </w:r>
      <w:bookmarkEnd w:id="44"/>
      <w:r w:rsidRPr="00FD2EFF">
        <w:rPr>
          <w:rFonts w:cs="Arial"/>
          <w:lang w:bidi="it-IT"/>
        </w:rPr>
        <w:t>Management Pack</w:t>
      </w:r>
      <w:bookmarkEnd w:id="45"/>
    </w:p>
    <w:p w14:paraId="433F9C0C" w14:textId="2F16C229" w:rsidR="0042791E" w:rsidRPr="00FD2EFF" w:rsidRDefault="00D9572D" w:rsidP="0042791E">
      <w:pPr>
        <w:rPr>
          <w:rFonts w:cs="Arial"/>
        </w:rPr>
      </w:pPr>
      <w:r w:rsidRPr="00FD2EFF">
        <w:rPr>
          <w:rFonts w:cs="Arial"/>
          <w:lang w:bidi="it-IT"/>
        </w:rPr>
        <w:t xml:space="preserve">Per altre informazioni sull'importazione di un Management Pack, vedere </w:t>
      </w:r>
      <w:hyperlink r:id="rId25" w:history="1">
        <w:r w:rsidRPr="00FD2EFF">
          <w:rPr>
            <w:rStyle w:val="Hyperlink"/>
            <w:rFonts w:cs="Arial"/>
            <w:szCs w:val="20"/>
            <w:lang w:bidi="it-IT"/>
          </w:rPr>
          <w:t>Come importare un Management Pack in Operations Manager</w:t>
        </w:r>
      </w:hyperlink>
      <w:r w:rsidRPr="00FD2EFF">
        <w:rPr>
          <w:rFonts w:cs="Arial"/>
          <w:lang w:bidi="it-IT"/>
        </w:rPr>
        <w:t>.</w:t>
      </w:r>
    </w:p>
    <w:p w14:paraId="7A525830" w14:textId="63A2BB1D" w:rsidR="0042791E" w:rsidRPr="00FD2EFF" w:rsidRDefault="0042791E" w:rsidP="00387C76">
      <w:pPr>
        <w:pStyle w:val="Heading3"/>
        <w:rPr>
          <w:rFonts w:cs="Arial"/>
        </w:rPr>
      </w:pPr>
      <w:bookmarkStart w:id="46" w:name="_How_to_enable"/>
      <w:bookmarkStart w:id="47" w:name="_Ref384671390"/>
      <w:bookmarkStart w:id="48" w:name="_Toc469572208"/>
      <w:bookmarkEnd w:id="46"/>
      <w:r w:rsidRPr="00FD2EFF">
        <w:rPr>
          <w:rFonts w:cs="Arial"/>
          <w:lang w:bidi="it-IT"/>
        </w:rPr>
        <w:t xml:space="preserve">Come abilitare </w:t>
      </w:r>
      <w:bookmarkEnd w:id="47"/>
      <w:r w:rsidRPr="00FD2EFF">
        <w:rPr>
          <w:rFonts w:cs="Arial"/>
          <w:lang w:bidi="it-IT"/>
        </w:rPr>
        <w:t>l'opzione Proxy agente</w:t>
      </w:r>
      <w:bookmarkEnd w:id="48"/>
    </w:p>
    <w:p w14:paraId="440E35DA" w14:textId="0E3BF8E3" w:rsidR="00C14DB8" w:rsidRPr="00FD2EFF" w:rsidRDefault="00C14DB8" w:rsidP="00C14DB8">
      <w:pPr>
        <w:rPr>
          <w:rFonts w:cs="Arial"/>
        </w:rPr>
      </w:pPr>
      <w:r w:rsidRPr="00FD2EFF">
        <w:rPr>
          <w:rFonts w:cs="Arial"/>
          <w:lang w:bidi="it-IT"/>
        </w:rPr>
        <w:t>Per abilitare l'</w:t>
      </w:r>
      <w:r w:rsidRPr="00FD2EFF">
        <w:rPr>
          <w:rFonts w:cs="Arial"/>
          <w:b/>
          <w:lang w:bidi="it-IT"/>
        </w:rPr>
        <w:t xml:space="preserve">opzione Proxy agente </w:t>
      </w:r>
      <w:r w:rsidRPr="00FD2EFF">
        <w:rPr>
          <w:rFonts w:cs="Arial"/>
          <w:lang w:bidi="it-IT"/>
        </w:rPr>
        <w:t>completare i passaggi seguenti:</w:t>
      </w:r>
    </w:p>
    <w:p w14:paraId="7034D551" w14:textId="31EC378B" w:rsidR="00C14DB8" w:rsidRPr="00FD2EFF" w:rsidRDefault="00C14DB8" w:rsidP="00C14DB8">
      <w:pPr>
        <w:pStyle w:val="NumberedList1"/>
        <w:numPr>
          <w:ilvl w:val="0"/>
          <w:numId w:val="0"/>
        </w:numPr>
        <w:tabs>
          <w:tab w:val="left" w:pos="360"/>
        </w:tabs>
        <w:spacing w:line="260" w:lineRule="exact"/>
        <w:ind w:left="720" w:hanging="360"/>
        <w:rPr>
          <w:rFonts w:cs="Arial"/>
        </w:rPr>
      </w:pPr>
      <w:r w:rsidRPr="00FD2EFF">
        <w:rPr>
          <w:rFonts w:cs="Arial"/>
          <w:lang w:bidi="it-IT"/>
        </w:rPr>
        <w:t>1.</w:t>
      </w:r>
      <w:r w:rsidRPr="00FD2EFF">
        <w:rPr>
          <w:rFonts w:cs="Arial"/>
          <w:lang w:bidi="it-IT"/>
        </w:rPr>
        <w:tab/>
        <w:t xml:space="preserve">Aprire la console operatore e fare clic sul pulsante </w:t>
      </w:r>
      <w:r w:rsidRPr="00FD2EFF">
        <w:rPr>
          <w:rFonts w:cs="Arial"/>
          <w:b/>
          <w:lang w:bidi="it-IT"/>
        </w:rPr>
        <w:t>Amministrazione</w:t>
      </w:r>
      <w:r w:rsidRPr="00FD2EFF">
        <w:rPr>
          <w:rFonts w:cs="Arial"/>
          <w:lang w:bidi="it-IT"/>
        </w:rPr>
        <w:t>.</w:t>
      </w:r>
    </w:p>
    <w:p w14:paraId="35E87E8F" w14:textId="4E1BA4C4" w:rsidR="00C14DB8" w:rsidRPr="00FD2EFF" w:rsidRDefault="00C14DB8" w:rsidP="00C14DB8">
      <w:pPr>
        <w:pStyle w:val="NumberedList1"/>
        <w:numPr>
          <w:ilvl w:val="0"/>
          <w:numId w:val="0"/>
        </w:numPr>
        <w:tabs>
          <w:tab w:val="left" w:pos="360"/>
        </w:tabs>
        <w:spacing w:line="260" w:lineRule="exact"/>
        <w:ind w:left="720" w:hanging="360"/>
        <w:rPr>
          <w:rFonts w:cs="Arial"/>
        </w:rPr>
      </w:pPr>
      <w:r w:rsidRPr="00FD2EFF">
        <w:rPr>
          <w:rFonts w:cs="Arial"/>
          <w:lang w:bidi="it-IT"/>
        </w:rPr>
        <w:t>2.</w:t>
      </w:r>
      <w:r w:rsidRPr="00FD2EFF">
        <w:rPr>
          <w:rFonts w:cs="Arial"/>
          <w:lang w:bidi="it-IT"/>
        </w:rPr>
        <w:tab/>
        <w:t xml:space="preserve">Nel riquadro Amministratore fare clic su </w:t>
      </w:r>
      <w:r w:rsidRPr="00FD2EFF">
        <w:rPr>
          <w:rStyle w:val="UI"/>
          <w:rFonts w:cs="Arial"/>
          <w:lang w:bidi="it-IT"/>
        </w:rPr>
        <w:t>Gestito tramite agente</w:t>
      </w:r>
      <w:r w:rsidRPr="00FD2EFF">
        <w:rPr>
          <w:rFonts w:cs="Arial"/>
          <w:lang w:bidi="it-IT"/>
        </w:rPr>
        <w:t>.</w:t>
      </w:r>
    </w:p>
    <w:p w14:paraId="334C10C9" w14:textId="77777777" w:rsidR="00C14DB8" w:rsidRPr="00FD2EFF" w:rsidRDefault="00C14DB8" w:rsidP="00C14DB8">
      <w:pPr>
        <w:pStyle w:val="NumberedList1"/>
        <w:numPr>
          <w:ilvl w:val="0"/>
          <w:numId w:val="0"/>
        </w:numPr>
        <w:tabs>
          <w:tab w:val="left" w:pos="360"/>
        </w:tabs>
        <w:spacing w:line="260" w:lineRule="exact"/>
        <w:ind w:left="720" w:hanging="360"/>
        <w:rPr>
          <w:rFonts w:cs="Arial"/>
        </w:rPr>
      </w:pPr>
      <w:r w:rsidRPr="00FD2EFF">
        <w:rPr>
          <w:rFonts w:cs="Arial"/>
          <w:lang w:bidi="it-IT"/>
        </w:rPr>
        <w:t>3.</w:t>
      </w:r>
      <w:r w:rsidRPr="00FD2EFF">
        <w:rPr>
          <w:rFonts w:cs="Arial"/>
          <w:lang w:bidi="it-IT"/>
        </w:rPr>
        <w:tab/>
        <w:t>Fare doppio clic su un agente nell'elenco.</w:t>
      </w:r>
    </w:p>
    <w:p w14:paraId="082CCAE3" w14:textId="158CC1CE" w:rsidR="00C14DB8" w:rsidRPr="00FD2EFF" w:rsidRDefault="00C14DB8" w:rsidP="00C14DB8">
      <w:pPr>
        <w:ind w:left="360"/>
        <w:rPr>
          <w:rFonts w:cs="Arial"/>
        </w:rPr>
      </w:pPr>
      <w:r w:rsidRPr="00FD2EFF">
        <w:rPr>
          <w:rFonts w:cs="Arial"/>
          <w:lang w:bidi="it-IT"/>
        </w:rPr>
        <w:t>4.</w:t>
      </w:r>
      <w:r w:rsidRPr="00FD2EFF">
        <w:rPr>
          <w:rFonts w:cs="Arial"/>
          <w:lang w:bidi="it-IT"/>
        </w:rPr>
        <w:tab/>
        <w:t xml:space="preserve">Nella scheda Sicurezza selezionare </w:t>
      </w:r>
      <w:r w:rsidRPr="00FD2EFF">
        <w:rPr>
          <w:rStyle w:val="UI"/>
          <w:rFonts w:cs="Arial"/>
          <w:lang w:bidi="it-IT"/>
        </w:rPr>
        <w:t>Consenti a questo agente di funzionare come proxy e individuare oggetti gestiti sugli altri computer</w:t>
      </w:r>
      <w:r w:rsidRPr="00FD2EFF">
        <w:rPr>
          <w:rFonts w:cs="Arial"/>
          <w:lang w:bidi="it-IT"/>
        </w:rPr>
        <w:t>.</w:t>
      </w:r>
    </w:p>
    <w:p w14:paraId="39700E1A" w14:textId="64B3E8D8" w:rsidR="00C14DB8" w:rsidRPr="00FD2EFF" w:rsidRDefault="00C14DB8" w:rsidP="00387C76">
      <w:pPr>
        <w:pStyle w:val="Heading3"/>
        <w:rPr>
          <w:rFonts w:cs="Arial"/>
        </w:rPr>
      </w:pPr>
      <w:bookmarkStart w:id="49" w:name="_How_to_configure"/>
      <w:bookmarkStart w:id="50" w:name="_Ref384671395"/>
      <w:bookmarkStart w:id="51" w:name="_Toc469572209"/>
      <w:bookmarkEnd w:id="49"/>
      <w:r w:rsidRPr="00FD2EFF">
        <w:rPr>
          <w:rFonts w:cs="Arial"/>
          <w:lang w:bidi="it-IT"/>
        </w:rPr>
        <w:t>Come configurare un profilo RunAs</w:t>
      </w:r>
      <w:bookmarkEnd w:id="50"/>
      <w:bookmarkEnd w:id="51"/>
    </w:p>
    <w:p w14:paraId="1AD9D8A9" w14:textId="12D3217B" w:rsidR="00C14DB8" w:rsidRPr="00FD2EFF" w:rsidRDefault="00C14DB8" w:rsidP="00C14DB8">
      <w:pPr>
        <w:pStyle w:val="NumberedList1"/>
        <w:numPr>
          <w:ilvl w:val="0"/>
          <w:numId w:val="0"/>
        </w:numPr>
        <w:tabs>
          <w:tab w:val="left" w:pos="360"/>
        </w:tabs>
        <w:spacing w:line="260" w:lineRule="exact"/>
        <w:ind w:left="360" w:hanging="360"/>
        <w:rPr>
          <w:rFonts w:cs="Arial"/>
        </w:rPr>
      </w:pPr>
      <w:r w:rsidRPr="00FD2EFF">
        <w:rPr>
          <w:rFonts w:cs="Arial"/>
          <w:lang w:bidi="it-IT"/>
        </w:rPr>
        <w:t xml:space="preserve">Per configurare un profilo </w:t>
      </w:r>
      <w:r w:rsidRPr="00FD2EFF">
        <w:rPr>
          <w:rFonts w:cs="Arial"/>
          <w:b/>
          <w:lang w:bidi="it-IT"/>
        </w:rPr>
        <w:t xml:space="preserve">Run As </w:t>
      </w:r>
      <w:r w:rsidRPr="00FD2EFF">
        <w:rPr>
          <w:rFonts w:cs="Arial"/>
          <w:lang w:bidi="it-IT"/>
        </w:rPr>
        <w:t>completare i passaggi seguenti:</w:t>
      </w:r>
    </w:p>
    <w:p w14:paraId="32597D5F" w14:textId="48B82AC6" w:rsidR="00C14DB8" w:rsidRPr="00FD2EFF" w:rsidRDefault="00C14DB8" w:rsidP="00EF16FB">
      <w:pPr>
        <w:pStyle w:val="NumberedList1"/>
        <w:numPr>
          <w:ilvl w:val="0"/>
          <w:numId w:val="16"/>
        </w:numPr>
        <w:tabs>
          <w:tab w:val="left" w:pos="360"/>
        </w:tabs>
        <w:spacing w:line="260" w:lineRule="exact"/>
        <w:rPr>
          <w:rFonts w:cs="Arial"/>
        </w:rPr>
      </w:pPr>
      <w:r w:rsidRPr="00FD2EFF">
        <w:rPr>
          <w:rFonts w:cs="Arial"/>
          <w:lang w:bidi="it-IT"/>
        </w:rPr>
        <w:t>Identificare i nomi dei computer di destinazione in cui l'account azione predefinito non ha diritti sufficienti per monitorare SQL Server 2014 Reporting Services.</w:t>
      </w:r>
    </w:p>
    <w:p w14:paraId="2E2B8546" w14:textId="172367BA" w:rsidR="00C14DB8" w:rsidRPr="00FD2EFF" w:rsidRDefault="00C14DB8" w:rsidP="00EF16FB">
      <w:pPr>
        <w:pStyle w:val="NumberedList1"/>
        <w:numPr>
          <w:ilvl w:val="0"/>
          <w:numId w:val="16"/>
        </w:numPr>
        <w:tabs>
          <w:tab w:val="left" w:pos="360"/>
        </w:tabs>
        <w:spacing w:line="260" w:lineRule="exact"/>
        <w:rPr>
          <w:rFonts w:cs="Arial"/>
        </w:rPr>
      </w:pPr>
      <w:r w:rsidRPr="00FD2EFF">
        <w:rPr>
          <w:rFonts w:cs="Arial"/>
          <w:lang w:bidi="it-IT"/>
        </w:rPr>
        <w:t>Per ogni sistema creare un set di credenziali o usarne uno già esistente che abbia i privilegi descritti nella sezione "</w:t>
      </w:r>
      <w:hyperlink w:anchor="_Security_Configuration" w:history="1">
        <w:r w:rsidR="00B5718D" w:rsidRPr="00FD2EFF">
          <w:rPr>
            <w:rStyle w:val="Link"/>
            <w:rFonts w:cs="Arial"/>
            <w:lang w:bidi="it-IT"/>
          </w:rPr>
          <w:t>Configurazione della sicurezza</w:t>
        </w:r>
      </w:hyperlink>
      <w:r w:rsidRPr="00FD2EFF">
        <w:rPr>
          <w:rFonts w:cs="Arial"/>
          <w:lang w:bidi="it-IT"/>
        </w:rPr>
        <w:t>" della guida di questo Management Pack.</w:t>
      </w:r>
    </w:p>
    <w:p w14:paraId="56A48726" w14:textId="20003A8A" w:rsidR="00C14DB8" w:rsidRPr="00FD2EFF" w:rsidRDefault="00C14DB8" w:rsidP="00EF16FB">
      <w:pPr>
        <w:pStyle w:val="NumberedList1"/>
        <w:numPr>
          <w:ilvl w:val="0"/>
          <w:numId w:val="16"/>
        </w:numPr>
        <w:tabs>
          <w:tab w:val="left" w:pos="360"/>
        </w:tabs>
        <w:spacing w:line="260" w:lineRule="exact"/>
        <w:rPr>
          <w:rFonts w:cs="Arial"/>
        </w:rPr>
      </w:pPr>
      <w:r w:rsidRPr="00FD2EFF">
        <w:rPr>
          <w:rFonts w:cs="Arial"/>
          <w:lang w:bidi="it-IT"/>
        </w:rPr>
        <w:t xml:space="preserve">Per ogni set di credenziali identificato nel passaggio 2, assicurarsi che esista un corrispondente </w:t>
      </w:r>
      <w:r w:rsidRPr="00FD2EFF">
        <w:rPr>
          <w:rFonts w:cs="Arial"/>
          <w:b/>
          <w:lang w:bidi="it-IT"/>
        </w:rPr>
        <w:t>account RunAs</w:t>
      </w:r>
      <w:r w:rsidRPr="00FD2EFF">
        <w:rPr>
          <w:rFonts w:cs="Arial"/>
          <w:lang w:bidi="it-IT"/>
        </w:rPr>
        <w:t xml:space="preserve"> nel gruppo di gestione. Se necessario, creare un </w:t>
      </w:r>
      <w:r w:rsidRPr="00FD2EFF">
        <w:rPr>
          <w:rFonts w:cs="Arial"/>
          <w:b/>
          <w:lang w:bidi="it-IT"/>
        </w:rPr>
        <w:t>account RunAs</w:t>
      </w:r>
      <w:r w:rsidRPr="00FD2EFF">
        <w:rPr>
          <w:rFonts w:cs="Arial"/>
          <w:lang w:bidi="it-IT"/>
        </w:rPr>
        <w:t>.</w:t>
      </w:r>
    </w:p>
    <w:p w14:paraId="00E1A9E8" w14:textId="77777777" w:rsidR="00C14DB8" w:rsidRPr="00FD2EFF" w:rsidRDefault="00C14DB8" w:rsidP="00EF16FB">
      <w:pPr>
        <w:pStyle w:val="NumberedList1"/>
        <w:numPr>
          <w:ilvl w:val="0"/>
          <w:numId w:val="16"/>
        </w:numPr>
        <w:tabs>
          <w:tab w:val="left" w:pos="360"/>
        </w:tabs>
        <w:spacing w:line="260" w:lineRule="exact"/>
        <w:rPr>
          <w:rFonts w:cs="Arial"/>
        </w:rPr>
      </w:pPr>
      <w:r w:rsidRPr="00FD2EFF">
        <w:rPr>
          <w:rFonts w:cs="Arial"/>
          <w:lang w:bidi="it-IT"/>
        </w:rPr>
        <w:t xml:space="preserve">Configurare i mapping tra gli obiettivi e gli </w:t>
      </w:r>
      <w:r w:rsidRPr="00FD2EFF">
        <w:rPr>
          <w:rFonts w:cs="Arial"/>
          <w:b/>
          <w:lang w:bidi="it-IT"/>
        </w:rPr>
        <w:t>account RunAs</w:t>
      </w:r>
      <w:r w:rsidRPr="00FD2EFF">
        <w:rPr>
          <w:rFonts w:cs="Arial"/>
          <w:lang w:bidi="it-IT"/>
        </w:rPr>
        <w:t xml:space="preserve"> nella scheda </w:t>
      </w:r>
      <w:r w:rsidRPr="00FD2EFF">
        <w:rPr>
          <w:rStyle w:val="UI"/>
          <w:rFonts w:cs="Arial"/>
          <w:lang w:bidi="it-IT"/>
        </w:rPr>
        <w:t>Account RunAs</w:t>
      </w:r>
      <w:r w:rsidRPr="00FD2EFF">
        <w:rPr>
          <w:rFonts w:cs="Arial"/>
          <w:lang w:bidi="it-IT"/>
        </w:rPr>
        <w:t xml:space="preserve"> di tutti i </w:t>
      </w:r>
      <w:r w:rsidRPr="00FD2EFF">
        <w:rPr>
          <w:rFonts w:cs="Arial"/>
          <w:b/>
          <w:lang w:bidi="it-IT"/>
        </w:rPr>
        <w:t>profili RunAs</w:t>
      </w:r>
      <w:r w:rsidRPr="00FD2EFF">
        <w:rPr>
          <w:rFonts w:cs="Arial"/>
          <w:lang w:bidi="it-IT"/>
        </w:rPr>
        <w:t>.</w:t>
      </w:r>
    </w:p>
    <w:p w14:paraId="6C3FC860" w14:textId="77777777" w:rsidR="00D82B82" w:rsidRPr="00FD2EFF" w:rsidRDefault="00D82B82" w:rsidP="00D82B82">
      <w:pPr>
        <w:pStyle w:val="NumberedList1"/>
        <w:numPr>
          <w:ilvl w:val="0"/>
          <w:numId w:val="0"/>
        </w:numPr>
        <w:tabs>
          <w:tab w:val="left" w:pos="360"/>
        </w:tabs>
        <w:spacing w:line="260" w:lineRule="exact"/>
        <w:rPr>
          <w:rFonts w:cs="Arial"/>
        </w:rPr>
      </w:pPr>
    </w:p>
    <w:p w14:paraId="65F6F353" w14:textId="775F34A2" w:rsidR="00D82B82" w:rsidRPr="00FD2EFF" w:rsidRDefault="002F67CA" w:rsidP="00D82B82">
      <w:pPr>
        <w:pStyle w:val="AlertLabel"/>
        <w:framePr w:wrap="notBeside"/>
        <w:rPr>
          <w:rFonts w:cs="Arial"/>
        </w:rPr>
      </w:pPr>
      <w:r w:rsidRPr="00FD2EFF">
        <w:rPr>
          <w:rFonts w:cs="Arial"/>
          <w:noProof/>
          <w:lang w:val="en-US" w:eastAsia="ja-JP"/>
        </w:rPr>
        <w:drawing>
          <wp:inline distT="0" distB="0" distL="0" distR="0" wp14:anchorId="31B4F968" wp14:editId="147F6C02">
            <wp:extent cx="228600" cy="152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82B82" w:rsidRPr="00FD2EFF">
        <w:rPr>
          <w:rFonts w:cs="Arial"/>
          <w:lang w:bidi="it-IT"/>
        </w:rPr>
        <w:t xml:space="preserve">Nota </w:t>
      </w:r>
    </w:p>
    <w:p w14:paraId="0400F869" w14:textId="444F1353" w:rsidR="00DF7B40" w:rsidRPr="00FD2EFF" w:rsidRDefault="004B3049" w:rsidP="009C46D9">
      <w:pPr>
        <w:ind w:left="360"/>
        <w:rPr>
          <w:rFonts w:cs="Arial"/>
        </w:rPr>
      </w:pPr>
      <w:r w:rsidRPr="00FD2EFF">
        <w:rPr>
          <w:rFonts w:cs="Arial"/>
          <w:lang w:bidi="it-IT"/>
        </w:rPr>
        <w:lastRenderedPageBreak/>
        <w:t>Per una descrizione dettagliata della definizione dei profili RunAs nel Management Pack di Microsoft System Center per SQL Server 2014 Reporting Services (modalità nativa), fare riferimento alla sezione "</w:t>
      </w:r>
      <w:hyperlink w:anchor="_Run_As_Profiles" w:history="1">
        <w:r w:rsidR="00B5718D" w:rsidRPr="00FD2EFF">
          <w:rPr>
            <w:rStyle w:val="Hyperlink"/>
            <w:rFonts w:cs="Arial"/>
            <w:szCs w:val="20"/>
            <w:lang w:bidi="it-IT"/>
          </w:rPr>
          <w:t>Profili RunAs</w:t>
        </w:r>
      </w:hyperlink>
      <w:r w:rsidRPr="00FD2EFF">
        <w:rPr>
          <w:rFonts w:cs="Arial"/>
          <w:lang w:bidi="it-IT"/>
        </w:rPr>
        <w:t xml:space="preserve">". </w:t>
      </w:r>
    </w:p>
    <w:p w14:paraId="34468646" w14:textId="22ACB45E" w:rsidR="00DF7B40" w:rsidRPr="00FD2EFF" w:rsidRDefault="002F67CA" w:rsidP="00DF7B40">
      <w:pPr>
        <w:pStyle w:val="AlertLabel"/>
        <w:framePr w:wrap="notBeside"/>
        <w:rPr>
          <w:rFonts w:cs="Arial"/>
        </w:rPr>
      </w:pPr>
      <w:r w:rsidRPr="00FD2EFF">
        <w:rPr>
          <w:rFonts w:cs="Arial"/>
          <w:noProof/>
          <w:lang w:val="en-US" w:eastAsia="ja-JP"/>
        </w:rPr>
        <w:drawing>
          <wp:inline distT="0" distB="0" distL="0" distR="0" wp14:anchorId="6D3421C8" wp14:editId="37FA9180">
            <wp:extent cx="228600" cy="152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FD2EFF">
        <w:rPr>
          <w:rFonts w:cs="Arial"/>
          <w:lang w:bidi="it-IT"/>
        </w:rPr>
        <w:t xml:space="preserve">Nota </w:t>
      </w:r>
    </w:p>
    <w:p w14:paraId="1099F2C4" w14:textId="28A53F4E" w:rsidR="00DF7B40" w:rsidRPr="00FD2EFF" w:rsidRDefault="00DF7B40" w:rsidP="00DF7B40">
      <w:pPr>
        <w:ind w:left="360"/>
        <w:rPr>
          <w:rFonts w:cs="Arial"/>
        </w:rPr>
      </w:pPr>
      <w:r w:rsidRPr="00FD2EFF">
        <w:rPr>
          <w:rFonts w:cs="Arial"/>
          <w:lang w:bidi="it-IT"/>
        </w:rPr>
        <w:t xml:space="preserve">Per un elenco completo delle individuazioni, delle regole e dei monitoraggi per l'identificazione delle regole e dei monitoraggi associati a ogni </w:t>
      </w:r>
      <w:r w:rsidRPr="00FD2EFF">
        <w:rPr>
          <w:rFonts w:cs="Arial"/>
          <w:b/>
          <w:lang w:bidi="it-IT"/>
        </w:rPr>
        <w:t>Profilo RunAs</w:t>
      </w:r>
      <w:r w:rsidRPr="00FD2EFF">
        <w:rPr>
          <w:rFonts w:cs="Arial"/>
          <w:lang w:bidi="it-IT"/>
        </w:rPr>
        <w:t>, vedere la sezione "</w:t>
      </w:r>
      <w:hyperlink w:anchor="_Appendix:_Run_As" w:history="1">
        <w:r w:rsidR="00B5718D" w:rsidRPr="00FD2EFF">
          <w:rPr>
            <w:rStyle w:val="Hyperlink"/>
            <w:rFonts w:cs="Arial"/>
            <w:szCs w:val="20"/>
            <w:lang w:bidi="it-IT"/>
          </w:rPr>
          <w:t>Appendice: Profili RunAs</w:t>
        </w:r>
      </w:hyperlink>
      <w:r w:rsidRPr="00FD2EFF">
        <w:rPr>
          <w:rFonts w:cs="Arial"/>
          <w:lang w:bidi="it-IT"/>
        </w:rPr>
        <w:t>".</w:t>
      </w:r>
    </w:p>
    <w:p w14:paraId="57B6F547" w14:textId="5EB23546" w:rsidR="003B3ECC" w:rsidRPr="00FD2EFF" w:rsidRDefault="003B3ECC" w:rsidP="00387C76">
      <w:pPr>
        <w:pStyle w:val="Heading3"/>
        <w:rPr>
          <w:rFonts w:cs="Arial"/>
        </w:rPr>
      </w:pPr>
      <w:bookmarkStart w:id="52" w:name="_Security_Configuration"/>
      <w:bookmarkStart w:id="53" w:name="_Ref384669885"/>
      <w:bookmarkStart w:id="54" w:name="_Toc469572210"/>
      <w:bookmarkEnd w:id="52"/>
      <w:r w:rsidRPr="00FD2EFF">
        <w:rPr>
          <w:rFonts w:cs="Arial"/>
          <w:lang w:bidi="it-IT"/>
        </w:rPr>
        <w:t>Configurazione della sicurezza</w:t>
      </w:r>
      <w:bookmarkEnd w:id="53"/>
      <w:bookmarkEnd w:id="54"/>
    </w:p>
    <w:p w14:paraId="20EC9C02" w14:textId="4D6CE81E" w:rsidR="004B3049" w:rsidRPr="00FD2EFF" w:rsidRDefault="004B3049" w:rsidP="004B3049">
      <w:pPr>
        <w:rPr>
          <w:rFonts w:cs="Arial"/>
        </w:rPr>
      </w:pPr>
      <w:r w:rsidRPr="00FD2EFF">
        <w:rPr>
          <w:rFonts w:cs="Arial"/>
          <w:lang w:bidi="it-IT"/>
        </w:rPr>
        <w:t>Questa sezione illustra come configurare la sicurezza per questo Management Pack.</w:t>
      </w:r>
    </w:p>
    <w:p w14:paraId="3029ABD4" w14:textId="77777777" w:rsidR="004B3049" w:rsidRPr="00FD2EFF" w:rsidRDefault="004B3049" w:rsidP="004B3049">
      <w:pPr>
        <w:rPr>
          <w:rFonts w:cs="Arial"/>
        </w:rPr>
      </w:pPr>
      <w:r w:rsidRPr="00FD2EFF">
        <w:rPr>
          <w:rFonts w:cs="Arial"/>
          <w:lang w:bidi="it-IT"/>
        </w:rPr>
        <w:t>Contenuto della sezione:</w:t>
      </w:r>
    </w:p>
    <w:p w14:paraId="49B1B935" w14:textId="667A593E" w:rsidR="004B3049" w:rsidRPr="00FD2EFF" w:rsidRDefault="001D09F0" w:rsidP="00EF16FB">
      <w:pPr>
        <w:numPr>
          <w:ilvl w:val="0"/>
          <w:numId w:val="18"/>
        </w:numPr>
        <w:rPr>
          <w:rStyle w:val="Link"/>
          <w:rFonts w:cs="Arial"/>
          <w:color w:val="auto"/>
          <w:u w:val="none"/>
        </w:rPr>
      </w:pPr>
      <w:hyperlink w:anchor="_Run_As_Profiles" w:history="1">
        <w:r w:rsidR="00B5718D" w:rsidRPr="00FD2EFF">
          <w:rPr>
            <w:rStyle w:val="Hyperlink"/>
            <w:rFonts w:cs="Arial"/>
            <w:szCs w:val="20"/>
            <w:lang w:bidi="it-IT"/>
          </w:rPr>
          <w:t>Profili RunAs</w:t>
        </w:r>
      </w:hyperlink>
    </w:p>
    <w:p w14:paraId="03705751" w14:textId="7EBE8B6B" w:rsidR="0010756C" w:rsidRPr="00FD2EFF" w:rsidRDefault="001D09F0" w:rsidP="0010756C">
      <w:pPr>
        <w:numPr>
          <w:ilvl w:val="0"/>
          <w:numId w:val="18"/>
        </w:numPr>
        <w:rPr>
          <w:rFonts w:cs="Arial"/>
        </w:rPr>
      </w:pPr>
      <w:hyperlink w:anchor="_Low-Privilege_Environments" w:history="1">
        <w:r w:rsidR="0010756C" w:rsidRPr="00FD2EFF">
          <w:rPr>
            <w:rStyle w:val="Hyperlink"/>
            <w:rFonts w:cs="Arial"/>
            <w:szCs w:val="20"/>
            <w:lang w:bidi="it-IT"/>
          </w:rPr>
          <w:t>Ambienti con privilegi limitati</w:t>
        </w:r>
      </w:hyperlink>
    </w:p>
    <w:p w14:paraId="23E4A79B" w14:textId="77777777" w:rsidR="004B3049" w:rsidRPr="00FD2EFF" w:rsidRDefault="004B3049" w:rsidP="00387C76">
      <w:pPr>
        <w:pStyle w:val="Heading4"/>
        <w:rPr>
          <w:rFonts w:cs="Arial"/>
        </w:rPr>
      </w:pPr>
      <w:bookmarkStart w:id="55" w:name="_Run_As_Profiles"/>
      <w:bookmarkStart w:id="56" w:name="_Ref384675893"/>
      <w:bookmarkStart w:id="57" w:name="_Ref384671069"/>
      <w:bookmarkStart w:id="58" w:name="_Toc469572211"/>
      <w:bookmarkEnd w:id="55"/>
      <w:r w:rsidRPr="00FD2EFF">
        <w:rPr>
          <w:rFonts w:cs="Arial"/>
          <w:lang w:bidi="it-IT"/>
        </w:rPr>
        <w:t>Profili RunAs</w:t>
      </w:r>
      <w:bookmarkEnd w:id="56"/>
      <w:bookmarkEnd w:id="58"/>
    </w:p>
    <w:p w14:paraId="15FE9C4F" w14:textId="112D762B" w:rsidR="004B3049" w:rsidRPr="00FD2EFF" w:rsidRDefault="004B3049" w:rsidP="004B3049">
      <w:pPr>
        <w:rPr>
          <w:rFonts w:cs="Arial"/>
        </w:rPr>
      </w:pPr>
      <w:r w:rsidRPr="00FD2EFF">
        <w:rPr>
          <w:rFonts w:cs="Arial"/>
          <w:lang w:bidi="it-IT"/>
        </w:rPr>
        <w:t>Quando viene importato per la prima volta il Management Pack di Microsoft System Center per SQL Server 2014 Reporting Services (modalità nativa), vengono creati tre nuovi profili RunAs:</w:t>
      </w:r>
    </w:p>
    <w:p w14:paraId="4766C080" w14:textId="2C04412C" w:rsidR="0066775C" w:rsidRPr="00FD2EFF" w:rsidRDefault="00534CB9" w:rsidP="00534CB9">
      <w:pPr>
        <w:pStyle w:val="BulletedList1"/>
        <w:numPr>
          <w:ilvl w:val="0"/>
          <w:numId w:val="17"/>
        </w:numPr>
        <w:tabs>
          <w:tab w:val="left" w:pos="360"/>
        </w:tabs>
        <w:spacing w:line="260" w:lineRule="exact"/>
        <w:rPr>
          <w:rFonts w:cs="Arial"/>
        </w:rPr>
      </w:pPr>
      <w:r w:rsidRPr="00FD2EFF">
        <w:rPr>
          <w:rFonts w:cs="Arial"/>
          <w:lang w:bidi="it-IT"/>
        </w:rPr>
        <w:t>Profilo RunAs Microsoft SQL Server 2014 Reporting Services Discovery</w:t>
      </w:r>
    </w:p>
    <w:p w14:paraId="6F7EECA9" w14:textId="034E693F" w:rsidR="00534CB9" w:rsidRPr="00FD2EFF" w:rsidRDefault="00534CB9" w:rsidP="00534CB9">
      <w:pPr>
        <w:pStyle w:val="BulletedList1"/>
        <w:numPr>
          <w:ilvl w:val="0"/>
          <w:numId w:val="17"/>
        </w:numPr>
        <w:tabs>
          <w:tab w:val="left" w:pos="360"/>
        </w:tabs>
        <w:spacing w:line="260" w:lineRule="exact"/>
        <w:rPr>
          <w:rFonts w:cs="Arial"/>
        </w:rPr>
      </w:pPr>
      <w:r w:rsidRPr="00FD2EFF">
        <w:rPr>
          <w:rFonts w:cs="Arial"/>
          <w:lang w:bidi="it-IT"/>
        </w:rPr>
        <w:t>Profilo RunAs Microsoft SQL Server 2014 Reporting Services Monitoring</w:t>
      </w:r>
    </w:p>
    <w:p w14:paraId="78FD9D74" w14:textId="0E87C6FB" w:rsidR="00534CB9" w:rsidRPr="00FD2EFF" w:rsidRDefault="00534CB9" w:rsidP="00534CB9">
      <w:pPr>
        <w:pStyle w:val="BulletedList1"/>
        <w:numPr>
          <w:ilvl w:val="0"/>
          <w:numId w:val="17"/>
        </w:numPr>
        <w:tabs>
          <w:tab w:val="left" w:pos="360"/>
        </w:tabs>
        <w:spacing w:line="260" w:lineRule="exact"/>
        <w:rPr>
          <w:rFonts w:cs="Arial"/>
        </w:rPr>
      </w:pPr>
      <w:r w:rsidRPr="00FD2EFF">
        <w:rPr>
          <w:rFonts w:cs="Arial"/>
          <w:lang w:bidi="it-IT"/>
        </w:rPr>
        <w:t>Profilo RunAs per l'individuazione dell'SDK di SCOM per Microsoft SQL Server 2014 Reporting Services</w:t>
      </w:r>
    </w:p>
    <w:p w14:paraId="11CF7424" w14:textId="3C496751" w:rsidR="004B3049" w:rsidRPr="00FD2EFF" w:rsidRDefault="004B3049" w:rsidP="004B3049">
      <w:pPr>
        <w:rPr>
          <w:rFonts w:cs="Arial"/>
        </w:rPr>
      </w:pPr>
      <w:r w:rsidRPr="00FD2EFF">
        <w:rPr>
          <w:rFonts w:cs="Arial"/>
          <w:lang w:bidi="it-IT"/>
        </w:rPr>
        <w:t>Per impostazione predefinita, tutte le individuazioni, le regole e i monitoraggi definiti in nel Management Pack di SQL Server 2014 Reporting Services usano gli account definiti nel profilo RunAs "Account azione predefinito". Se l'account azione predefinito per un sistema specificato non ha le autorizzazioni necessarie per individuare o monitorare l'istanza di SQL Server 2014 Reporting Services, tale sistema può essere associato a credenziali più specifiche nei profili RunAs di "Microsoft SQL Server 2014 Reporting Services" che hanno accesso.</w:t>
      </w:r>
    </w:p>
    <w:p w14:paraId="530F8B22" w14:textId="2356C6BC" w:rsidR="00C4340D" w:rsidRPr="00FD2EFF" w:rsidRDefault="00C4340D" w:rsidP="00D854D0">
      <w:pPr>
        <w:rPr>
          <w:rFonts w:cs="Arial"/>
        </w:rPr>
      </w:pPr>
    </w:p>
    <w:p w14:paraId="16597C48" w14:textId="7A89D293" w:rsidR="00C4340D" w:rsidRPr="00FD2EFF" w:rsidRDefault="002F67CA" w:rsidP="00C4340D">
      <w:pPr>
        <w:rPr>
          <w:rFonts w:cs="Arial"/>
          <w:b/>
        </w:rPr>
      </w:pPr>
      <w:r w:rsidRPr="00FD2EFF">
        <w:rPr>
          <w:rFonts w:cs="Arial"/>
          <w:b/>
          <w:noProof/>
          <w:lang w:val="en-US" w:eastAsia="ja-JP"/>
        </w:rPr>
        <w:drawing>
          <wp:inline distT="0" distB="0" distL="0" distR="0" wp14:anchorId="49C68931" wp14:editId="17E9AC75">
            <wp:extent cx="228600" cy="152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C4340D" w:rsidRPr="00FD2EFF">
        <w:rPr>
          <w:rFonts w:cs="Arial"/>
          <w:b/>
          <w:lang w:bidi="it-IT"/>
        </w:rPr>
        <w:t>Nota</w:t>
      </w:r>
    </w:p>
    <w:p w14:paraId="1DD629D2" w14:textId="6EF77749" w:rsidR="00DF7B40" w:rsidRPr="00FD2EFF" w:rsidRDefault="00C4340D" w:rsidP="00DF7B40">
      <w:pPr>
        <w:ind w:left="360"/>
        <w:rPr>
          <w:rFonts w:cs="Arial"/>
        </w:rPr>
      </w:pPr>
      <w:r w:rsidRPr="00FD2EFF">
        <w:rPr>
          <w:rFonts w:cs="Arial"/>
          <w:lang w:bidi="it-IT"/>
        </w:rPr>
        <w:t>Per altre informazioni sulla configurazione di profili RunAs, vedere la sezione "</w:t>
      </w:r>
      <w:hyperlink w:anchor="_How_to_configure" w:history="1">
        <w:r w:rsidR="00B5718D" w:rsidRPr="00FD2EFF">
          <w:rPr>
            <w:rStyle w:val="Hyperlink"/>
            <w:rFonts w:cs="Arial"/>
            <w:szCs w:val="20"/>
            <w:lang w:bidi="it-IT"/>
          </w:rPr>
          <w:t>Come configurare un profilo RunAs</w:t>
        </w:r>
      </w:hyperlink>
      <w:r w:rsidRPr="00FD2EFF">
        <w:rPr>
          <w:rFonts w:cs="Arial"/>
          <w:lang w:bidi="it-IT"/>
        </w:rPr>
        <w:t>" di questa guida.</w:t>
      </w:r>
    </w:p>
    <w:p w14:paraId="3C0F2692" w14:textId="00ED1FBD" w:rsidR="00DF7B40" w:rsidRPr="00FD2EFF" w:rsidRDefault="002F67CA" w:rsidP="00DF7B40">
      <w:pPr>
        <w:pStyle w:val="AlertLabel"/>
        <w:framePr w:wrap="notBeside"/>
        <w:rPr>
          <w:rFonts w:cs="Arial"/>
        </w:rPr>
      </w:pPr>
      <w:r w:rsidRPr="00FD2EFF">
        <w:rPr>
          <w:rFonts w:cs="Arial"/>
          <w:noProof/>
          <w:lang w:val="en-US" w:eastAsia="ja-JP"/>
        </w:rPr>
        <w:drawing>
          <wp:inline distT="0" distB="0" distL="0" distR="0" wp14:anchorId="3EF6D1AA" wp14:editId="12487640">
            <wp:extent cx="228600" cy="152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FD2EFF">
        <w:rPr>
          <w:rFonts w:cs="Arial"/>
          <w:lang w:bidi="it-IT"/>
        </w:rPr>
        <w:t xml:space="preserve">Nota </w:t>
      </w:r>
    </w:p>
    <w:p w14:paraId="13E3D12B" w14:textId="26A82F9F" w:rsidR="00C4340D" w:rsidRPr="00FD2EFF" w:rsidRDefault="00DF7B40" w:rsidP="009709D7">
      <w:pPr>
        <w:ind w:left="360"/>
        <w:rPr>
          <w:rFonts w:cs="Arial"/>
        </w:rPr>
      </w:pPr>
      <w:r w:rsidRPr="00FD2EFF">
        <w:rPr>
          <w:rFonts w:cs="Arial"/>
          <w:lang w:bidi="it-IT"/>
        </w:rPr>
        <w:t xml:space="preserve">Per un elenco completo delle individuazioni, delle regole e dei monitoraggi per l'identificazione delle regole e dei monitoraggi associati a ogni </w:t>
      </w:r>
      <w:r w:rsidRPr="00FD2EFF">
        <w:rPr>
          <w:rFonts w:cs="Arial"/>
          <w:b/>
          <w:lang w:bidi="it-IT"/>
        </w:rPr>
        <w:t>Profilo RunAs</w:t>
      </w:r>
      <w:r w:rsidRPr="00FD2EFF">
        <w:rPr>
          <w:rFonts w:cs="Arial"/>
          <w:lang w:bidi="it-IT"/>
        </w:rPr>
        <w:t>, vedere la sezione "</w:t>
      </w:r>
      <w:hyperlink w:anchor="_Appendix:_Run_As" w:history="1">
        <w:r w:rsidR="00B5718D" w:rsidRPr="00FD2EFF">
          <w:rPr>
            <w:rStyle w:val="Hyperlink"/>
            <w:rFonts w:cs="Arial"/>
            <w:szCs w:val="20"/>
            <w:lang w:bidi="it-IT"/>
          </w:rPr>
          <w:t>Appendice: Profili RunAs</w:t>
        </w:r>
      </w:hyperlink>
      <w:r w:rsidRPr="00FD2EFF">
        <w:rPr>
          <w:rFonts w:cs="Arial"/>
          <w:lang w:bidi="it-IT"/>
        </w:rPr>
        <w:t>".</w:t>
      </w:r>
    </w:p>
    <w:p w14:paraId="25DC1792" w14:textId="05151BBE" w:rsidR="00D82B82" w:rsidRPr="00FD2EFF" w:rsidRDefault="006E27EF" w:rsidP="00387C76">
      <w:pPr>
        <w:pStyle w:val="Heading4"/>
        <w:rPr>
          <w:rFonts w:cs="Arial"/>
        </w:rPr>
      </w:pPr>
      <w:bookmarkStart w:id="59" w:name="_Required_permissions"/>
      <w:bookmarkStart w:id="60" w:name="_Toc469572212"/>
      <w:bookmarkEnd w:id="57"/>
      <w:bookmarkEnd w:id="59"/>
      <w:r w:rsidRPr="00FD2EFF">
        <w:rPr>
          <w:rFonts w:cs="Arial"/>
          <w:lang w:bidi="it-IT"/>
        </w:rPr>
        <w:lastRenderedPageBreak/>
        <w:t>Autorizzazioni necessarie</w:t>
      </w:r>
      <w:bookmarkEnd w:id="60"/>
    </w:p>
    <w:p w14:paraId="07810852" w14:textId="1D37A33B" w:rsidR="00C4340D" w:rsidRPr="00FD2EFF" w:rsidRDefault="00C4340D" w:rsidP="00C4340D">
      <w:pPr>
        <w:rPr>
          <w:rFonts w:cs="Arial"/>
        </w:rPr>
      </w:pPr>
      <w:r w:rsidRPr="00FD2EFF">
        <w:rPr>
          <w:rFonts w:cs="Arial"/>
          <w:lang w:bidi="it-IT"/>
        </w:rPr>
        <w:t>Questa sezione spiega come configurare le autorizzazioni necessarie per il Management Pack di Microsoft System Center per SQL Server 2014 Reporting Services (modalità nativa). Tutti i flussi di lavoro, vale a dire individuazioni, regole e monitoraggi, in questo Management Pack sono associati ai profili RunAs descritti nella sezione "</w:t>
      </w:r>
      <w:hyperlink w:anchor="_Run_As_Profiles" w:history="1">
        <w:r w:rsidR="00B5718D" w:rsidRPr="00FD2EFF">
          <w:rPr>
            <w:rStyle w:val="Hyperlink"/>
            <w:rFonts w:cs="Arial"/>
            <w:szCs w:val="20"/>
            <w:lang w:bidi="it-IT"/>
          </w:rPr>
          <w:t>Profili RunAs</w:t>
        </w:r>
      </w:hyperlink>
      <w:r w:rsidRPr="00FD2EFF">
        <w:rPr>
          <w:rFonts w:cs="Arial"/>
          <w:lang w:bidi="it-IT"/>
        </w:rPr>
        <w:t>". Per abilitare il monitoraggio, è necessario concedere le autorizzazioni appropriate agli account RunAs e associare gli account ai profili RunAs corrispondenti. Le sottosezioni seguenti descrivono come concedere le autorizzazioni a livello di sistema operativo, SQL Server e SQL Server Reporting Services.</w:t>
      </w:r>
    </w:p>
    <w:p w14:paraId="465C14F7" w14:textId="60AD9989" w:rsidR="009709D7" w:rsidRPr="00FD2EFF" w:rsidRDefault="009709D7" w:rsidP="008F215A">
      <w:pPr>
        <w:pStyle w:val="NumberedList1"/>
        <w:numPr>
          <w:ilvl w:val="0"/>
          <w:numId w:val="0"/>
        </w:numPr>
        <w:tabs>
          <w:tab w:val="left" w:pos="360"/>
        </w:tabs>
        <w:spacing w:line="260" w:lineRule="exact"/>
        <w:rPr>
          <w:rFonts w:cs="Arial"/>
        </w:rPr>
      </w:pPr>
    </w:p>
    <w:p w14:paraId="476BF953" w14:textId="07203C25" w:rsidR="008F215A" w:rsidRPr="00FD2EFF" w:rsidRDefault="002F67CA" w:rsidP="008F215A">
      <w:pPr>
        <w:pStyle w:val="AlertLabel"/>
        <w:framePr w:wrap="notBeside"/>
        <w:rPr>
          <w:rFonts w:cs="Arial"/>
        </w:rPr>
      </w:pPr>
      <w:r w:rsidRPr="00FD2EFF">
        <w:rPr>
          <w:rFonts w:cs="Arial"/>
          <w:noProof/>
          <w:lang w:val="en-US" w:eastAsia="ja-JP"/>
        </w:rPr>
        <w:drawing>
          <wp:inline distT="0" distB="0" distL="0" distR="0" wp14:anchorId="6089F870" wp14:editId="17B7F434">
            <wp:extent cx="228600" cy="152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8F215A" w:rsidRPr="00FD2EFF">
        <w:rPr>
          <w:rFonts w:cs="Arial"/>
          <w:lang w:bidi="it-IT"/>
        </w:rPr>
        <w:t xml:space="preserve">Nota </w:t>
      </w:r>
    </w:p>
    <w:p w14:paraId="1448BC4C" w14:textId="7A7DD84F" w:rsidR="008F215A" w:rsidRPr="00FD2EFF" w:rsidRDefault="008F215A" w:rsidP="008F215A">
      <w:pPr>
        <w:ind w:left="360"/>
        <w:rPr>
          <w:rFonts w:cs="Arial"/>
        </w:rPr>
      </w:pPr>
      <w:r w:rsidRPr="00FD2EFF">
        <w:rPr>
          <w:rFonts w:cs="Arial"/>
          <w:lang w:bidi="it-IT"/>
        </w:rPr>
        <w:t>Per una descrizione dettagliata della definizione dei profili RunAs nel Management Pack di Microsoft System Center per SQL Server 2014 Reporting Services (modalità nativa), fare riferimento alla sezione "</w:t>
      </w:r>
      <w:hyperlink w:anchor="_Run_As_Profiles" w:history="1">
        <w:r w:rsidR="00B5718D" w:rsidRPr="00FD2EFF">
          <w:rPr>
            <w:rStyle w:val="Hyperlink"/>
            <w:rFonts w:cs="Arial"/>
            <w:szCs w:val="20"/>
            <w:lang w:bidi="it-IT"/>
          </w:rPr>
          <w:t>Profili RunAs</w:t>
        </w:r>
      </w:hyperlink>
      <w:r w:rsidRPr="00FD2EFF">
        <w:rPr>
          <w:rFonts w:cs="Arial"/>
          <w:lang w:bidi="it-IT"/>
        </w:rPr>
        <w:t xml:space="preserve">". </w:t>
      </w:r>
    </w:p>
    <w:p w14:paraId="64A3BA08" w14:textId="77777777" w:rsidR="009709D7" w:rsidRPr="00FD2EFF" w:rsidRDefault="009709D7" w:rsidP="008F215A">
      <w:pPr>
        <w:ind w:left="360"/>
        <w:rPr>
          <w:rFonts w:cs="Arial"/>
        </w:rPr>
      </w:pPr>
    </w:p>
    <w:p w14:paraId="6D6E1F42" w14:textId="077C1AE4" w:rsidR="008F215A" w:rsidRPr="00FD2EFF" w:rsidRDefault="002F67CA" w:rsidP="008F215A">
      <w:pPr>
        <w:rPr>
          <w:rFonts w:cs="Arial"/>
          <w:b/>
        </w:rPr>
      </w:pPr>
      <w:r w:rsidRPr="00FD2EFF">
        <w:rPr>
          <w:rFonts w:cs="Arial"/>
          <w:b/>
          <w:noProof/>
          <w:lang w:val="en-US" w:eastAsia="ja-JP"/>
        </w:rPr>
        <w:drawing>
          <wp:inline distT="0" distB="0" distL="0" distR="0" wp14:anchorId="0C343505" wp14:editId="4ED2C929">
            <wp:extent cx="228600" cy="152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8F215A" w:rsidRPr="00FD2EFF">
        <w:rPr>
          <w:rFonts w:cs="Arial"/>
          <w:b/>
          <w:lang w:bidi="it-IT"/>
        </w:rPr>
        <w:t>Nota</w:t>
      </w:r>
    </w:p>
    <w:p w14:paraId="6B796403" w14:textId="48E052A6" w:rsidR="00DF7B40" w:rsidRPr="00FD2EFF" w:rsidRDefault="008F215A" w:rsidP="00DF7B40">
      <w:pPr>
        <w:ind w:left="360"/>
        <w:rPr>
          <w:rFonts w:cs="Arial"/>
        </w:rPr>
      </w:pPr>
      <w:r w:rsidRPr="00FD2EFF">
        <w:rPr>
          <w:rFonts w:cs="Arial"/>
          <w:lang w:bidi="it-IT"/>
        </w:rPr>
        <w:t>Per altre informazioni sulla configurazione di profili RunAs, vedere la sezione "</w:t>
      </w:r>
      <w:hyperlink w:anchor="_How_to_configure" w:history="1">
        <w:r w:rsidR="00B5718D" w:rsidRPr="00FD2EFF">
          <w:rPr>
            <w:rStyle w:val="Hyperlink"/>
            <w:rFonts w:cs="Arial"/>
            <w:szCs w:val="20"/>
            <w:lang w:bidi="it-IT"/>
          </w:rPr>
          <w:t>Come configurare un profilo RunAs</w:t>
        </w:r>
      </w:hyperlink>
      <w:r w:rsidRPr="00FD2EFF">
        <w:rPr>
          <w:rFonts w:cs="Arial"/>
          <w:lang w:bidi="it-IT"/>
        </w:rPr>
        <w:t>" di questa guida.</w:t>
      </w:r>
    </w:p>
    <w:p w14:paraId="2AFEBB01" w14:textId="3050F9EC" w:rsidR="00DF7B40" w:rsidRPr="00FD2EFF" w:rsidRDefault="002F67CA" w:rsidP="00DF7B40">
      <w:pPr>
        <w:pStyle w:val="AlertLabel"/>
        <w:framePr w:wrap="notBeside"/>
        <w:rPr>
          <w:rFonts w:cs="Arial"/>
        </w:rPr>
      </w:pPr>
      <w:r w:rsidRPr="00FD2EFF">
        <w:rPr>
          <w:rFonts w:cs="Arial"/>
          <w:noProof/>
          <w:lang w:val="en-US" w:eastAsia="ja-JP"/>
        </w:rPr>
        <w:drawing>
          <wp:inline distT="0" distB="0" distL="0" distR="0" wp14:anchorId="25B352BA" wp14:editId="2C9D79A8">
            <wp:extent cx="228600" cy="152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FD2EFF">
        <w:rPr>
          <w:rFonts w:cs="Arial"/>
          <w:lang w:bidi="it-IT"/>
        </w:rPr>
        <w:t xml:space="preserve">Nota </w:t>
      </w:r>
    </w:p>
    <w:p w14:paraId="0958EF35" w14:textId="60CF7F32" w:rsidR="00DF7B40" w:rsidRPr="00FD2EFF" w:rsidRDefault="00DF7B40" w:rsidP="00DF7B40">
      <w:pPr>
        <w:ind w:left="360"/>
        <w:rPr>
          <w:rFonts w:cs="Arial"/>
        </w:rPr>
      </w:pPr>
      <w:r w:rsidRPr="00FD2EFF">
        <w:rPr>
          <w:rFonts w:cs="Arial"/>
          <w:lang w:bidi="it-IT"/>
        </w:rPr>
        <w:t xml:space="preserve">Per un elenco completo delle individuazioni, delle regole e dei monitoraggi per l'identificazione delle regole e dei monitoraggi associati a ogni </w:t>
      </w:r>
      <w:r w:rsidRPr="00FD2EFF">
        <w:rPr>
          <w:rFonts w:cs="Arial"/>
          <w:b/>
          <w:lang w:bidi="it-IT"/>
        </w:rPr>
        <w:t>Profilo RunAs</w:t>
      </w:r>
      <w:r w:rsidRPr="00FD2EFF">
        <w:rPr>
          <w:rFonts w:cs="Arial"/>
          <w:lang w:bidi="it-IT"/>
        </w:rPr>
        <w:t>, vedere la sezione "</w:t>
      </w:r>
      <w:hyperlink w:anchor="_Appendix:_Run_As" w:history="1">
        <w:r w:rsidR="00B5718D" w:rsidRPr="00FD2EFF">
          <w:rPr>
            <w:rStyle w:val="Hyperlink"/>
            <w:rFonts w:cs="Arial"/>
            <w:szCs w:val="20"/>
            <w:lang w:bidi="it-IT"/>
          </w:rPr>
          <w:t>Appendice: Profili RunAs</w:t>
        </w:r>
      </w:hyperlink>
      <w:r w:rsidRPr="00FD2EFF">
        <w:rPr>
          <w:rFonts w:cs="Arial"/>
          <w:lang w:bidi="it-IT"/>
        </w:rPr>
        <w:t>".</w:t>
      </w:r>
    </w:p>
    <w:p w14:paraId="03EA52E8" w14:textId="77777777" w:rsidR="008F215A" w:rsidRPr="00FD2EFF" w:rsidRDefault="008F215A" w:rsidP="008F215A">
      <w:pPr>
        <w:pStyle w:val="AlertText"/>
        <w:ind w:left="0"/>
        <w:rPr>
          <w:rFonts w:cs="Arial"/>
        </w:rPr>
      </w:pPr>
    </w:p>
    <w:p w14:paraId="7013DF53" w14:textId="2CA36933" w:rsidR="0010756C" w:rsidRPr="00FD2EFF" w:rsidRDefault="0010756C" w:rsidP="0032774A">
      <w:pPr>
        <w:pStyle w:val="Heading4"/>
        <w:rPr>
          <w:rFonts w:cs="Arial"/>
        </w:rPr>
      </w:pPr>
      <w:bookmarkStart w:id="61" w:name="Low"/>
      <w:bookmarkStart w:id="62" w:name="_Low-Privilege_Environments"/>
      <w:bookmarkStart w:id="63" w:name="_Toc469572213"/>
      <w:bookmarkEnd w:id="61"/>
      <w:bookmarkEnd w:id="62"/>
      <w:r w:rsidRPr="00FD2EFF">
        <w:rPr>
          <w:rFonts w:cs="Arial"/>
          <w:lang w:bidi="it-IT"/>
        </w:rPr>
        <w:t>Ambienti con privilegi limitati</w:t>
      </w:r>
      <w:bookmarkEnd w:id="63"/>
    </w:p>
    <w:p w14:paraId="4F7B31A6" w14:textId="150D39B3" w:rsidR="008F215A" w:rsidRPr="00FD2EFF" w:rsidRDefault="002F67CA" w:rsidP="00387C76">
      <w:pPr>
        <w:pStyle w:val="Heading5"/>
        <w:rPr>
          <w:rFonts w:cs="Arial"/>
        </w:rPr>
      </w:pPr>
      <w:r w:rsidRPr="00FD2EFF">
        <w:rPr>
          <w:rFonts w:cs="Arial"/>
          <w:noProof/>
          <w:lang w:val="en-US" w:eastAsia="ja-JP"/>
        </w:rPr>
        <w:drawing>
          <wp:inline distT="0" distB="0" distL="0" distR="0" wp14:anchorId="18C6D772" wp14:editId="49BF0C7B">
            <wp:extent cx="152400" cy="152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FD2EFF">
        <w:rPr>
          <w:rFonts w:cs="Arial"/>
          <w:lang w:bidi="it-IT"/>
        </w:rPr>
        <w:t>Per configurare le autorizzazioni in Active Directory</w:t>
      </w:r>
    </w:p>
    <w:p w14:paraId="442C7CF4" w14:textId="56C4CB10" w:rsidR="00663A15" w:rsidRPr="00FD2EFF" w:rsidRDefault="00663A15" w:rsidP="00D846C1">
      <w:pPr>
        <w:pStyle w:val="NumberedList1"/>
        <w:numPr>
          <w:ilvl w:val="0"/>
          <w:numId w:val="19"/>
        </w:numPr>
        <w:tabs>
          <w:tab w:val="left" w:pos="360"/>
        </w:tabs>
        <w:spacing w:line="260" w:lineRule="exact"/>
        <w:rPr>
          <w:rFonts w:cs="Arial"/>
        </w:rPr>
      </w:pPr>
      <w:r w:rsidRPr="00FD2EFF">
        <w:rPr>
          <w:rFonts w:cs="Arial"/>
          <w:lang w:bidi="it-IT"/>
        </w:rPr>
        <w:t>In Active Directory creare tre utenti di dominio da usare comunemente per l'accesso con privilegi limitati a tutte le istanze di destinazione di SSRS e di SQL Server DBE che ospitano il database di report:</w:t>
      </w:r>
    </w:p>
    <w:p w14:paraId="79C279B3" w14:textId="78EF3135" w:rsidR="00663A15" w:rsidRPr="00FD2EFF" w:rsidRDefault="00663A15" w:rsidP="00663A15">
      <w:pPr>
        <w:pStyle w:val="NumberedList2"/>
        <w:numPr>
          <w:ilvl w:val="0"/>
          <w:numId w:val="0"/>
        </w:numPr>
        <w:tabs>
          <w:tab w:val="left" w:pos="720"/>
        </w:tabs>
        <w:spacing w:line="260" w:lineRule="exact"/>
        <w:ind w:left="720" w:hanging="360"/>
        <w:rPr>
          <w:rFonts w:cs="Arial"/>
        </w:rPr>
      </w:pPr>
      <w:r w:rsidRPr="00FD2EFF">
        <w:rPr>
          <w:rFonts w:cs="Arial"/>
          <w:lang w:bidi="it-IT"/>
        </w:rPr>
        <w:t>a.</w:t>
      </w:r>
      <w:r w:rsidRPr="00FD2EFF">
        <w:rPr>
          <w:rFonts w:cs="Arial"/>
          <w:lang w:bidi="it-IT"/>
        </w:rPr>
        <w:tab/>
      </w:r>
      <w:r w:rsidR="00534CB9" w:rsidRPr="00FD2EFF">
        <w:rPr>
          <w:rStyle w:val="UserInputNon-localizable"/>
          <w:rFonts w:cs="Arial"/>
          <w:lang w:bidi="it-IT"/>
        </w:rPr>
        <w:t>SSRSMonitoring</w:t>
      </w:r>
    </w:p>
    <w:p w14:paraId="34C3B8CC" w14:textId="66CE2C90" w:rsidR="00663A15" w:rsidRPr="00FD2EFF" w:rsidRDefault="00663A15" w:rsidP="00663A15">
      <w:pPr>
        <w:pStyle w:val="NumberedList2"/>
        <w:numPr>
          <w:ilvl w:val="0"/>
          <w:numId w:val="0"/>
        </w:numPr>
        <w:tabs>
          <w:tab w:val="left" w:pos="720"/>
        </w:tabs>
        <w:spacing w:line="260" w:lineRule="exact"/>
        <w:ind w:left="720" w:hanging="360"/>
        <w:rPr>
          <w:rFonts w:cs="Arial"/>
        </w:rPr>
      </w:pPr>
      <w:r w:rsidRPr="00FD2EFF">
        <w:rPr>
          <w:rFonts w:cs="Arial"/>
          <w:lang w:bidi="it-IT"/>
        </w:rPr>
        <w:t>b.</w:t>
      </w:r>
      <w:r w:rsidRPr="00FD2EFF">
        <w:rPr>
          <w:rFonts w:cs="Arial"/>
          <w:lang w:bidi="it-IT"/>
        </w:rPr>
        <w:tab/>
      </w:r>
      <w:r w:rsidR="00534CB9" w:rsidRPr="00FD2EFF">
        <w:rPr>
          <w:rStyle w:val="UserInputNon-localizable"/>
          <w:rFonts w:cs="Arial"/>
          <w:lang w:bidi="it-IT"/>
        </w:rPr>
        <w:t>SSRSDiscovery</w:t>
      </w:r>
    </w:p>
    <w:p w14:paraId="53952BD2" w14:textId="4319A2CB" w:rsidR="00663A15" w:rsidRPr="00FD2EFF" w:rsidRDefault="00663A15" w:rsidP="00663A15">
      <w:pPr>
        <w:pStyle w:val="NumberedList2"/>
        <w:numPr>
          <w:ilvl w:val="0"/>
          <w:numId w:val="0"/>
        </w:numPr>
        <w:tabs>
          <w:tab w:val="left" w:pos="720"/>
        </w:tabs>
        <w:spacing w:line="260" w:lineRule="exact"/>
        <w:ind w:left="720" w:hanging="360"/>
        <w:rPr>
          <w:rFonts w:cs="Arial"/>
        </w:rPr>
      </w:pPr>
      <w:r w:rsidRPr="00FD2EFF">
        <w:rPr>
          <w:rFonts w:cs="Arial"/>
          <w:lang w:bidi="it-IT"/>
        </w:rPr>
        <w:t>c.</w:t>
      </w:r>
      <w:r w:rsidRPr="00FD2EFF">
        <w:rPr>
          <w:rFonts w:cs="Arial"/>
          <w:lang w:bidi="it-IT"/>
        </w:rPr>
        <w:tab/>
      </w:r>
      <w:r w:rsidR="00534CB9" w:rsidRPr="00FD2EFF">
        <w:rPr>
          <w:rStyle w:val="UserInputNon-localizable"/>
          <w:rFonts w:cs="Arial"/>
          <w:lang w:bidi="it-IT"/>
        </w:rPr>
        <w:t>SSRSSDK</w:t>
      </w:r>
    </w:p>
    <w:p w14:paraId="1CBEFC98" w14:textId="57AB458A" w:rsidR="00663A15" w:rsidRPr="00FD2EFF" w:rsidRDefault="00663A15" w:rsidP="00EF16FB">
      <w:pPr>
        <w:pStyle w:val="NumberedList1"/>
        <w:numPr>
          <w:ilvl w:val="0"/>
          <w:numId w:val="19"/>
        </w:numPr>
        <w:tabs>
          <w:tab w:val="left" w:pos="360"/>
        </w:tabs>
        <w:spacing w:line="260" w:lineRule="exact"/>
        <w:rPr>
          <w:rFonts w:cs="Arial"/>
        </w:rPr>
      </w:pPr>
      <w:r w:rsidRPr="00FD2EFF">
        <w:rPr>
          <w:rFonts w:cs="Arial"/>
          <w:lang w:bidi="it-IT"/>
        </w:rPr>
        <w:t xml:space="preserve">Creare un gruppo di dominio denominato </w:t>
      </w:r>
      <w:r w:rsidR="00534CB9" w:rsidRPr="00FD2EFF">
        <w:rPr>
          <w:rStyle w:val="UserInputNon-localizable"/>
          <w:rFonts w:cs="Arial"/>
          <w:lang w:bidi="it-IT"/>
        </w:rPr>
        <w:t>SSRSMPLowPriv</w:t>
      </w:r>
      <w:r w:rsidRPr="00FD2EFF">
        <w:rPr>
          <w:rFonts w:cs="Arial"/>
          <w:lang w:bidi="it-IT"/>
        </w:rPr>
        <w:t xml:space="preserve"> e aggiungere gli utenti di dominio seguenti:</w:t>
      </w:r>
    </w:p>
    <w:p w14:paraId="65ED1CDF" w14:textId="3B1425B8" w:rsidR="00663A15" w:rsidRPr="00FD2EFF" w:rsidRDefault="00663A15" w:rsidP="00663A15">
      <w:pPr>
        <w:pStyle w:val="NumberedList2"/>
        <w:numPr>
          <w:ilvl w:val="0"/>
          <w:numId w:val="0"/>
        </w:numPr>
        <w:tabs>
          <w:tab w:val="left" w:pos="720"/>
        </w:tabs>
        <w:spacing w:line="260" w:lineRule="exact"/>
        <w:ind w:left="720" w:hanging="360"/>
        <w:rPr>
          <w:rFonts w:cs="Arial"/>
        </w:rPr>
      </w:pPr>
      <w:r w:rsidRPr="00FD2EFF">
        <w:rPr>
          <w:rFonts w:cs="Arial"/>
          <w:lang w:bidi="it-IT"/>
        </w:rPr>
        <w:t>a.</w:t>
      </w:r>
      <w:r w:rsidRPr="00FD2EFF">
        <w:rPr>
          <w:rFonts w:cs="Arial"/>
          <w:lang w:bidi="it-IT"/>
        </w:rPr>
        <w:tab/>
      </w:r>
      <w:r w:rsidR="00534CB9" w:rsidRPr="00FD2EFF">
        <w:rPr>
          <w:rStyle w:val="UserInputNon-localizable"/>
          <w:rFonts w:cs="Arial"/>
          <w:lang w:bidi="it-IT"/>
        </w:rPr>
        <w:t>SSRSMonitoring</w:t>
      </w:r>
    </w:p>
    <w:p w14:paraId="5479860E" w14:textId="2CE98910" w:rsidR="00663A15" w:rsidRPr="00FD2EFF" w:rsidRDefault="00663A15" w:rsidP="00663A15">
      <w:pPr>
        <w:pStyle w:val="NumberedList2"/>
        <w:numPr>
          <w:ilvl w:val="0"/>
          <w:numId w:val="0"/>
        </w:numPr>
        <w:tabs>
          <w:tab w:val="left" w:pos="720"/>
        </w:tabs>
        <w:spacing w:line="260" w:lineRule="exact"/>
        <w:ind w:left="720" w:hanging="360"/>
        <w:rPr>
          <w:rStyle w:val="UserInputNon-localizable"/>
          <w:rFonts w:cs="Arial"/>
        </w:rPr>
      </w:pPr>
      <w:r w:rsidRPr="00FD2EFF">
        <w:rPr>
          <w:rFonts w:cs="Arial"/>
          <w:lang w:bidi="it-IT"/>
        </w:rPr>
        <w:t>b.</w:t>
      </w:r>
      <w:r w:rsidRPr="00FD2EFF">
        <w:rPr>
          <w:rFonts w:cs="Arial"/>
          <w:lang w:bidi="it-IT"/>
        </w:rPr>
        <w:tab/>
      </w:r>
      <w:r w:rsidR="00534CB9" w:rsidRPr="00FD2EFF">
        <w:rPr>
          <w:rStyle w:val="UserInputNon-localizable"/>
          <w:rFonts w:cs="Arial"/>
          <w:lang w:bidi="it-IT"/>
        </w:rPr>
        <w:t>SSRSDiscovery</w:t>
      </w:r>
    </w:p>
    <w:p w14:paraId="2DFC2919" w14:textId="77777777" w:rsidR="006B281C" w:rsidRPr="00FD2EFF" w:rsidRDefault="006B281C" w:rsidP="006B281C">
      <w:pPr>
        <w:pStyle w:val="AlertText"/>
        <w:rPr>
          <w:rFonts w:cs="Arial"/>
        </w:rPr>
      </w:pPr>
    </w:p>
    <w:p w14:paraId="3DC1693E" w14:textId="62273446" w:rsidR="008F215A" w:rsidRPr="00FD2EFF" w:rsidRDefault="002F67CA" w:rsidP="00387C76">
      <w:pPr>
        <w:pStyle w:val="Heading5"/>
        <w:rPr>
          <w:rFonts w:cs="Arial"/>
        </w:rPr>
      </w:pPr>
      <w:bookmarkStart w:id="64" w:name="_Ref384678241"/>
      <w:r w:rsidRPr="00FD2EFF">
        <w:rPr>
          <w:rFonts w:cs="Arial"/>
          <w:noProof/>
          <w:lang w:val="en-US" w:eastAsia="ja-JP"/>
        </w:rPr>
        <w:drawing>
          <wp:inline distT="0" distB="0" distL="0" distR="0" wp14:anchorId="1F440097" wp14:editId="73403926">
            <wp:extent cx="152400" cy="152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FD2EFF">
        <w:rPr>
          <w:rFonts w:cs="Arial"/>
          <w:lang w:bidi="it-IT"/>
        </w:rPr>
        <w:t>Per configurare le autorizzazioni nel computer agente</w:t>
      </w:r>
      <w:bookmarkEnd w:id="64"/>
    </w:p>
    <w:p w14:paraId="161EB651" w14:textId="44320359" w:rsidR="00663A15" w:rsidRPr="00FD2EFF" w:rsidRDefault="00663A15" w:rsidP="00EF16FB">
      <w:pPr>
        <w:pStyle w:val="NumberedList1"/>
        <w:numPr>
          <w:ilvl w:val="0"/>
          <w:numId w:val="20"/>
        </w:numPr>
        <w:tabs>
          <w:tab w:val="left" w:pos="360"/>
        </w:tabs>
        <w:spacing w:line="260" w:lineRule="exact"/>
        <w:rPr>
          <w:rFonts w:cs="Arial"/>
        </w:rPr>
      </w:pPr>
      <w:r w:rsidRPr="00FD2EFF">
        <w:rPr>
          <w:rFonts w:cs="Arial"/>
          <w:lang w:bidi="it-IT"/>
        </w:rPr>
        <w:t xml:space="preserve">Concedere le autorizzazioni di amministratore locale al </w:t>
      </w:r>
      <w:r w:rsidR="00534CB9" w:rsidRPr="00FD2EFF">
        <w:rPr>
          <w:rStyle w:val="UserInputNon-localizable"/>
          <w:rFonts w:cs="Arial"/>
          <w:b w:val="0"/>
          <w:lang w:bidi="it-IT"/>
        </w:rPr>
        <w:t>gruppo</w:t>
      </w:r>
      <w:r w:rsidRPr="00FD2EFF">
        <w:rPr>
          <w:rFonts w:cs="Arial"/>
          <w:lang w:bidi="it-IT"/>
        </w:rPr>
        <w:t xml:space="preserve"> </w:t>
      </w:r>
      <w:r w:rsidR="00534CB9" w:rsidRPr="00FD2EFF">
        <w:rPr>
          <w:rStyle w:val="UserInputNon-localizable"/>
          <w:rFonts w:cs="Arial"/>
          <w:lang w:bidi="it-IT"/>
        </w:rPr>
        <w:t xml:space="preserve">SSRSMPLowPriv </w:t>
      </w:r>
      <w:r w:rsidRPr="00FD2EFF">
        <w:rPr>
          <w:rFonts w:cs="Arial"/>
          <w:lang w:bidi="it-IT"/>
        </w:rPr>
        <w:t>.</w:t>
      </w:r>
    </w:p>
    <w:p w14:paraId="1AC53E04" w14:textId="77777777" w:rsidR="006B281C" w:rsidRPr="00FD2EFF" w:rsidRDefault="006B281C" w:rsidP="006B281C">
      <w:pPr>
        <w:pStyle w:val="NumberedList1"/>
        <w:numPr>
          <w:ilvl w:val="0"/>
          <w:numId w:val="0"/>
        </w:numPr>
        <w:tabs>
          <w:tab w:val="left" w:pos="360"/>
        </w:tabs>
        <w:spacing w:line="260" w:lineRule="exact"/>
        <w:rPr>
          <w:rFonts w:cs="Arial"/>
        </w:rPr>
      </w:pPr>
    </w:p>
    <w:p w14:paraId="1BE8E909" w14:textId="1B0963B6" w:rsidR="008F215A" w:rsidRPr="00FD2EFF" w:rsidRDefault="002F67CA" w:rsidP="00387C76">
      <w:pPr>
        <w:pStyle w:val="Heading5"/>
        <w:rPr>
          <w:rFonts w:cs="Arial"/>
        </w:rPr>
      </w:pPr>
      <w:r w:rsidRPr="00FD2EFF">
        <w:rPr>
          <w:rFonts w:cs="Arial"/>
          <w:noProof/>
          <w:lang w:val="en-US" w:eastAsia="ja-JP"/>
        </w:rPr>
        <w:drawing>
          <wp:inline distT="0" distB="0" distL="0" distR="0" wp14:anchorId="77D63B03" wp14:editId="3B306274">
            <wp:extent cx="152400" cy="152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FD2EFF">
        <w:rPr>
          <w:rFonts w:cs="Arial"/>
          <w:lang w:bidi="it-IT"/>
        </w:rPr>
        <w:t>Per configurare le autorizzazioni nell'istanza di SQL Server 2014 Reporting Services</w:t>
      </w:r>
    </w:p>
    <w:p w14:paraId="7C867AAD" w14:textId="5E8C28AA" w:rsidR="00285386" w:rsidRPr="00FD2EFF" w:rsidRDefault="00FF39DD" w:rsidP="00EF16FB">
      <w:pPr>
        <w:pStyle w:val="NumberedList1"/>
        <w:numPr>
          <w:ilvl w:val="0"/>
          <w:numId w:val="22"/>
        </w:numPr>
        <w:tabs>
          <w:tab w:val="left" w:pos="360"/>
        </w:tabs>
        <w:spacing w:line="260" w:lineRule="exact"/>
        <w:rPr>
          <w:rFonts w:cs="Arial"/>
        </w:rPr>
      </w:pPr>
      <w:r w:rsidRPr="00FD2EFF">
        <w:rPr>
          <w:rFonts w:cs="Arial"/>
          <w:lang w:bidi="it-IT"/>
        </w:rPr>
        <w:t>Aprire Internet Explorer e connettersi a Gestione report di SSRS.</w:t>
      </w:r>
    </w:p>
    <w:p w14:paraId="4B0DFDF5" w14:textId="799F497B" w:rsidR="00FF39DD" w:rsidRPr="00FD2EFF" w:rsidRDefault="00FF39DD" w:rsidP="00EF16FB">
      <w:pPr>
        <w:pStyle w:val="NumberedList1"/>
        <w:numPr>
          <w:ilvl w:val="0"/>
          <w:numId w:val="22"/>
        </w:numPr>
        <w:tabs>
          <w:tab w:val="left" w:pos="360"/>
        </w:tabs>
        <w:spacing w:line="260" w:lineRule="exact"/>
        <w:rPr>
          <w:rFonts w:cs="Arial"/>
        </w:rPr>
      </w:pPr>
      <w:r w:rsidRPr="00FD2EFF">
        <w:rPr>
          <w:rFonts w:cs="Arial"/>
          <w:lang w:bidi="it-IT"/>
        </w:rPr>
        <w:t>Fare clic sul collegamento "Impostazioni sito" nell'angolo superiore destro della pagina per passare alla pagina "Impostazioni sito".</w:t>
      </w:r>
    </w:p>
    <w:p w14:paraId="2DCF027D" w14:textId="6744E3C3" w:rsidR="00FF39DD" w:rsidRPr="00FD2EFF" w:rsidRDefault="00FF39DD" w:rsidP="00EF16FB">
      <w:pPr>
        <w:pStyle w:val="NumberedList1"/>
        <w:numPr>
          <w:ilvl w:val="0"/>
          <w:numId w:val="22"/>
        </w:numPr>
        <w:tabs>
          <w:tab w:val="left" w:pos="360"/>
        </w:tabs>
        <w:spacing w:line="260" w:lineRule="exact"/>
        <w:rPr>
          <w:rFonts w:cs="Arial"/>
        </w:rPr>
      </w:pPr>
      <w:r w:rsidRPr="00FD2EFF">
        <w:rPr>
          <w:rFonts w:cs="Arial"/>
          <w:lang w:bidi="it-IT"/>
        </w:rPr>
        <w:t>Fare clic sulla voce di menu "Sicurezza" sul lato sinistro della pagina "Impostazioni sito".</w:t>
      </w:r>
    </w:p>
    <w:p w14:paraId="2123C1EB" w14:textId="2104A7BE" w:rsidR="00FF39DD" w:rsidRPr="00FD2EFF" w:rsidRDefault="00FF39DD" w:rsidP="00EF16FB">
      <w:pPr>
        <w:pStyle w:val="NumberedList1"/>
        <w:numPr>
          <w:ilvl w:val="0"/>
          <w:numId w:val="22"/>
        </w:numPr>
        <w:tabs>
          <w:tab w:val="left" w:pos="360"/>
        </w:tabs>
        <w:spacing w:line="260" w:lineRule="exact"/>
        <w:rPr>
          <w:rFonts w:cs="Arial"/>
        </w:rPr>
      </w:pPr>
      <w:r w:rsidRPr="00FD2EFF">
        <w:rPr>
          <w:rFonts w:cs="Arial"/>
          <w:lang w:bidi="it-IT"/>
        </w:rPr>
        <w:t>Fare clic sul pulsante "Nuova assegnazione ruolo".</w:t>
      </w:r>
    </w:p>
    <w:p w14:paraId="7BAFC425" w14:textId="07EAD151" w:rsidR="00FF39DD" w:rsidRPr="00FD2EFF" w:rsidRDefault="00FF39DD" w:rsidP="00EF16FB">
      <w:pPr>
        <w:pStyle w:val="NumberedList1"/>
        <w:numPr>
          <w:ilvl w:val="0"/>
          <w:numId w:val="22"/>
        </w:numPr>
        <w:tabs>
          <w:tab w:val="left" w:pos="360"/>
        </w:tabs>
        <w:spacing w:line="260" w:lineRule="exact"/>
        <w:rPr>
          <w:rFonts w:cs="Arial"/>
        </w:rPr>
      </w:pPr>
      <w:r w:rsidRPr="00FD2EFF">
        <w:rPr>
          <w:rFonts w:cs="Arial"/>
          <w:lang w:bidi="it-IT"/>
        </w:rPr>
        <w:t>Nella finestra "Nuova assegnazione ruolo" immettere il nome del gruppo (&lt;Dominio&gt;\</w:t>
      </w:r>
      <w:r w:rsidRPr="00FD2EFF">
        <w:rPr>
          <w:rStyle w:val="UserInputNon-localizable"/>
          <w:rFonts w:cs="Arial"/>
          <w:lang w:bidi="it-IT"/>
        </w:rPr>
        <w:t>SSRSMPLowPriv</w:t>
      </w:r>
      <w:r w:rsidRPr="00FD2EFF">
        <w:rPr>
          <w:rFonts w:cs="Arial"/>
          <w:lang w:bidi="it-IT"/>
        </w:rPr>
        <w:t>) e selezionare la casella di controllo "Amministratore di sistema".</w:t>
      </w:r>
    </w:p>
    <w:p w14:paraId="489F1080" w14:textId="553E8584" w:rsidR="00FF39DD" w:rsidRPr="00FD2EFF" w:rsidRDefault="00FF39DD" w:rsidP="00EF16FB">
      <w:pPr>
        <w:pStyle w:val="NumberedList1"/>
        <w:numPr>
          <w:ilvl w:val="0"/>
          <w:numId w:val="22"/>
        </w:numPr>
        <w:tabs>
          <w:tab w:val="left" w:pos="360"/>
        </w:tabs>
        <w:spacing w:line="260" w:lineRule="exact"/>
        <w:rPr>
          <w:rFonts w:cs="Arial"/>
        </w:rPr>
      </w:pPr>
      <w:r w:rsidRPr="00FD2EFF">
        <w:rPr>
          <w:rFonts w:cs="Arial"/>
          <w:lang w:bidi="it-IT"/>
        </w:rPr>
        <w:t>Fare clic su OK per applicare le modifiche.</w:t>
      </w:r>
    </w:p>
    <w:p w14:paraId="2EED13AF" w14:textId="77777777" w:rsidR="00FF39DD" w:rsidRPr="00FD2EFF" w:rsidRDefault="00FF39DD" w:rsidP="00FF39DD">
      <w:pPr>
        <w:pStyle w:val="NumberedList1"/>
        <w:numPr>
          <w:ilvl w:val="0"/>
          <w:numId w:val="0"/>
        </w:numPr>
        <w:tabs>
          <w:tab w:val="left" w:pos="360"/>
        </w:tabs>
        <w:spacing w:line="260" w:lineRule="exact"/>
        <w:rPr>
          <w:rFonts w:cs="Arial"/>
        </w:rPr>
      </w:pPr>
    </w:p>
    <w:p w14:paraId="0BA3E0F1" w14:textId="1ECB8FDD" w:rsidR="00FF39DD" w:rsidRPr="00FD2EFF" w:rsidRDefault="00FF39DD" w:rsidP="00FF39DD">
      <w:pPr>
        <w:pStyle w:val="Heading5"/>
        <w:rPr>
          <w:rFonts w:cs="Arial"/>
        </w:rPr>
      </w:pPr>
      <w:r w:rsidRPr="00FD2EFF">
        <w:rPr>
          <w:rFonts w:cs="Arial"/>
          <w:noProof/>
          <w:lang w:val="en-US" w:eastAsia="ja-JP"/>
        </w:rPr>
        <w:drawing>
          <wp:inline distT="0" distB="0" distL="0" distR="0" wp14:anchorId="4EC1E368" wp14:editId="7F3DF0CF">
            <wp:extent cx="1524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D2EFF">
        <w:rPr>
          <w:rFonts w:cs="Arial"/>
          <w:lang w:bidi="it-IT"/>
        </w:rPr>
        <w:t>Per configurare le autorizzazioni nel database di catalogo di SQL Server 2014 Reporting Services</w:t>
      </w:r>
    </w:p>
    <w:p w14:paraId="48093F7F" w14:textId="6A2E3CDB" w:rsidR="00285386" w:rsidRPr="00FD2EFF" w:rsidRDefault="00285386" w:rsidP="00FF39DD">
      <w:pPr>
        <w:pStyle w:val="NumberedList1"/>
        <w:numPr>
          <w:ilvl w:val="0"/>
          <w:numId w:val="40"/>
        </w:numPr>
        <w:tabs>
          <w:tab w:val="left" w:pos="360"/>
        </w:tabs>
        <w:spacing w:line="260" w:lineRule="exact"/>
        <w:rPr>
          <w:rStyle w:val="UserInputNon-localizable"/>
          <w:rFonts w:cs="Arial"/>
          <w:b w:val="0"/>
          <w:szCs w:val="20"/>
        </w:rPr>
      </w:pPr>
      <w:r w:rsidRPr="00FD2EFF">
        <w:rPr>
          <w:rFonts w:cs="Arial"/>
          <w:lang w:bidi="it-IT"/>
        </w:rPr>
        <w:t>In SQL Server Management Studio creare un account di accesso per "</w:t>
      </w:r>
      <w:r w:rsidR="005C408E" w:rsidRPr="00FD2EFF">
        <w:rPr>
          <w:rStyle w:val="UserInputNon-localizable"/>
          <w:rFonts w:cs="Arial"/>
          <w:lang w:bidi="it-IT"/>
        </w:rPr>
        <w:t>SSRSMPLowPriv</w:t>
      </w:r>
      <w:r w:rsidRPr="00FD2EFF">
        <w:rPr>
          <w:rFonts w:cs="Arial"/>
          <w:lang w:bidi="it-IT"/>
        </w:rPr>
        <w:t>" per la istanza del motore di database di SQL Server che ospita il database di catalogo di SSRS.</w:t>
      </w:r>
    </w:p>
    <w:p w14:paraId="662A4E8D" w14:textId="56AF040C" w:rsidR="00FF39DD" w:rsidRPr="00FD2EFF" w:rsidRDefault="00FF39DD" w:rsidP="00FF39DD">
      <w:pPr>
        <w:pStyle w:val="NumberedList1"/>
        <w:numPr>
          <w:ilvl w:val="0"/>
          <w:numId w:val="40"/>
        </w:numPr>
        <w:tabs>
          <w:tab w:val="left" w:pos="360"/>
        </w:tabs>
        <w:spacing w:line="260" w:lineRule="exact"/>
        <w:rPr>
          <w:rFonts w:cs="Arial"/>
        </w:rPr>
      </w:pPr>
      <w:r w:rsidRPr="00FD2EFF">
        <w:rPr>
          <w:rFonts w:cs="Arial"/>
          <w:lang w:bidi="it-IT"/>
        </w:rPr>
        <w:t xml:space="preserve">Creare un utente </w:t>
      </w:r>
      <w:r w:rsidR="005C408E" w:rsidRPr="00FD2EFF">
        <w:rPr>
          <w:rStyle w:val="UserInputNon-localizable"/>
          <w:rFonts w:cs="Arial"/>
          <w:lang w:bidi="it-IT"/>
        </w:rPr>
        <w:t xml:space="preserve">SSRSMPLowPriv </w:t>
      </w:r>
      <w:r w:rsidRPr="00FD2EFF">
        <w:rPr>
          <w:rFonts w:cs="Arial"/>
          <w:lang w:bidi="it-IT"/>
        </w:rPr>
        <w:t xml:space="preserve"> nel database di catalogo e nel database temporaneo di SSRS.</w:t>
      </w:r>
    </w:p>
    <w:p w14:paraId="219037AA" w14:textId="5D394010" w:rsidR="00FF39DD" w:rsidRPr="00FD2EFF" w:rsidRDefault="00FF39DD" w:rsidP="00FF39DD">
      <w:pPr>
        <w:pStyle w:val="NumberedList1"/>
        <w:numPr>
          <w:ilvl w:val="0"/>
          <w:numId w:val="40"/>
        </w:numPr>
        <w:tabs>
          <w:tab w:val="left" w:pos="360"/>
        </w:tabs>
        <w:spacing w:line="260" w:lineRule="exact"/>
        <w:rPr>
          <w:rFonts w:cs="Arial"/>
        </w:rPr>
      </w:pPr>
      <w:r w:rsidRPr="00FD2EFF">
        <w:rPr>
          <w:rFonts w:cs="Arial"/>
          <w:lang w:bidi="it-IT"/>
        </w:rPr>
        <w:t xml:space="preserve">Assegnare il ruolo db_datareader per </w:t>
      </w:r>
      <w:r w:rsidR="005C408E" w:rsidRPr="00FD2EFF">
        <w:rPr>
          <w:rStyle w:val="UserInputNon-localizable"/>
          <w:rFonts w:cs="Arial"/>
          <w:lang w:bidi="it-IT"/>
        </w:rPr>
        <w:t xml:space="preserve">SSRSMPLowPriv </w:t>
      </w:r>
      <w:r w:rsidRPr="00FD2EFF">
        <w:rPr>
          <w:rFonts w:cs="Arial"/>
          <w:lang w:bidi="it-IT"/>
        </w:rPr>
        <w:t xml:space="preserve"> nel database di catalogo e nel database temporaneo di SSRS.</w:t>
      </w:r>
    </w:p>
    <w:p w14:paraId="65C8C441" w14:textId="2E41D765" w:rsidR="005C408E" w:rsidRPr="00FD2EFF" w:rsidRDefault="005C408E" w:rsidP="00387C76">
      <w:pPr>
        <w:pStyle w:val="Heading5"/>
        <w:rPr>
          <w:rFonts w:cs="Arial"/>
        </w:rPr>
      </w:pPr>
      <w:r w:rsidRPr="00FD2EFF">
        <w:rPr>
          <w:rFonts w:cs="Arial"/>
          <w:noProof/>
          <w:lang w:val="en-US" w:eastAsia="ja-JP"/>
        </w:rPr>
        <w:drawing>
          <wp:inline distT="0" distB="0" distL="0" distR="0" wp14:anchorId="7141AE08" wp14:editId="7FBE4E6E">
            <wp:extent cx="152400" cy="152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D2EFF">
        <w:rPr>
          <w:rFonts w:cs="Arial"/>
          <w:lang w:bidi="it-IT"/>
        </w:rPr>
        <w:t>Per configurare le autorizzazioni nel server di gestione di System Center Operations Manager</w:t>
      </w:r>
    </w:p>
    <w:p w14:paraId="1FAF81A3" w14:textId="555B4E00" w:rsidR="005C408E" w:rsidRPr="00FD2EFF" w:rsidRDefault="005C408E" w:rsidP="005C408E">
      <w:pPr>
        <w:pStyle w:val="NumberedList1"/>
        <w:numPr>
          <w:ilvl w:val="0"/>
          <w:numId w:val="47"/>
        </w:numPr>
        <w:tabs>
          <w:tab w:val="left" w:pos="360"/>
        </w:tabs>
        <w:spacing w:line="260" w:lineRule="exact"/>
        <w:rPr>
          <w:rFonts w:cs="Arial"/>
        </w:rPr>
      </w:pPr>
      <w:r w:rsidRPr="00FD2EFF">
        <w:rPr>
          <w:rFonts w:cs="Arial"/>
          <w:lang w:bidi="it-IT"/>
        </w:rPr>
        <w:t>Concedere le autorizzazioni di amministratore locale all'</w:t>
      </w:r>
      <w:r w:rsidRPr="00FD2EFF">
        <w:rPr>
          <w:rStyle w:val="UserInputNon-localizable"/>
          <w:rFonts w:cs="Arial"/>
          <w:b w:val="0"/>
          <w:lang w:bidi="it-IT"/>
        </w:rPr>
        <w:t xml:space="preserve">account </w:t>
      </w:r>
      <w:r w:rsidRPr="00FD2EFF">
        <w:rPr>
          <w:rStyle w:val="UserInputNon-localizable"/>
          <w:rFonts w:cs="Arial"/>
          <w:lang w:bidi="it-IT"/>
        </w:rPr>
        <w:t>SSRSSDK</w:t>
      </w:r>
      <w:r w:rsidRPr="00FD2EFF">
        <w:rPr>
          <w:rFonts w:cs="Arial"/>
          <w:lang w:bidi="it-IT"/>
        </w:rPr>
        <w:t>.</w:t>
      </w:r>
    </w:p>
    <w:p w14:paraId="3C3FD5C5" w14:textId="311DA628" w:rsidR="006355AB" w:rsidRPr="00FD2EFF" w:rsidRDefault="006355AB" w:rsidP="00387C76">
      <w:pPr>
        <w:pStyle w:val="Heading5"/>
        <w:rPr>
          <w:rFonts w:cs="Arial"/>
        </w:rPr>
      </w:pPr>
      <w:r w:rsidRPr="00FD2EFF">
        <w:rPr>
          <w:rFonts w:cs="Arial"/>
          <w:noProof/>
          <w:lang w:val="en-US" w:eastAsia="ja-JP"/>
        </w:rPr>
        <w:drawing>
          <wp:inline distT="0" distB="0" distL="0" distR="0" wp14:anchorId="0A2368EC" wp14:editId="0B7CCD00">
            <wp:extent cx="15240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D2EFF">
        <w:rPr>
          <w:rFonts w:cs="Arial"/>
          <w:lang w:bidi="it-IT"/>
        </w:rPr>
        <w:t>Per configurare le autorizzazioni in System Center Operations Manager</w:t>
      </w:r>
    </w:p>
    <w:p w14:paraId="597C1D27" w14:textId="649889DF" w:rsidR="006355AB" w:rsidRPr="00FD2EFF" w:rsidRDefault="006355AB" w:rsidP="006355AB">
      <w:pPr>
        <w:pStyle w:val="ListParagraph"/>
        <w:numPr>
          <w:ilvl w:val="0"/>
          <w:numId w:val="41"/>
        </w:numPr>
        <w:rPr>
          <w:rFonts w:ascii="Arial" w:hAnsi="Arial" w:cs="Arial"/>
        </w:rPr>
      </w:pPr>
      <w:r w:rsidRPr="00FD2EFF">
        <w:rPr>
          <w:rFonts w:ascii="Arial" w:hAnsi="Arial" w:cs="Arial"/>
          <w:lang w:bidi="it-IT"/>
        </w:rPr>
        <w:t>Aprire la console di SCOM e passare al riquadro "Amministrazione".</w:t>
      </w:r>
    </w:p>
    <w:p w14:paraId="46C73DBE" w14:textId="21AF15DD" w:rsidR="006355AB" w:rsidRPr="00FD2EFF" w:rsidRDefault="006355AB" w:rsidP="006355AB">
      <w:pPr>
        <w:pStyle w:val="ListParagraph"/>
        <w:numPr>
          <w:ilvl w:val="0"/>
          <w:numId w:val="41"/>
        </w:numPr>
        <w:rPr>
          <w:rFonts w:ascii="Arial" w:hAnsi="Arial" w:cs="Arial"/>
        </w:rPr>
      </w:pPr>
      <w:r w:rsidRPr="00FD2EFF">
        <w:rPr>
          <w:rFonts w:ascii="Arial" w:hAnsi="Arial" w:cs="Arial"/>
          <w:lang w:bidi="it-IT"/>
        </w:rPr>
        <w:t>Selezionare la vista "Ruoli utente" nella cartella "Sicurezza".</w:t>
      </w:r>
    </w:p>
    <w:p w14:paraId="49AD8AB5" w14:textId="729C7795" w:rsidR="006355AB" w:rsidRPr="00FD2EFF" w:rsidRDefault="00EA7984" w:rsidP="006355AB">
      <w:pPr>
        <w:pStyle w:val="ListParagraph"/>
        <w:numPr>
          <w:ilvl w:val="0"/>
          <w:numId w:val="41"/>
        </w:numPr>
        <w:rPr>
          <w:rFonts w:ascii="Arial" w:hAnsi="Arial" w:cs="Arial"/>
        </w:rPr>
      </w:pPr>
      <w:r w:rsidRPr="00FD2EFF">
        <w:rPr>
          <w:rFonts w:ascii="Arial" w:hAnsi="Arial" w:cs="Arial"/>
          <w:lang w:bidi="it-IT"/>
        </w:rPr>
        <w:t>Fare clic con il pulsante destro del mouse sul ruolo "Operatori di Operations Manager" e fare clic su "Proprietà" nel menu di scelta rapida.</w:t>
      </w:r>
    </w:p>
    <w:p w14:paraId="29ABC4AA" w14:textId="77A48211" w:rsidR="006355AB" w:rsidRPr="00FD2EFF" w:rsidRDefault="006355AB" w:rsidP="006355AB">
      <w:pPr>
        <w:pStyle w:val="ListParagraph"/>
        <w:numPr>
          <w:ilvl w:val="0"/>
          <w:numId w:val="41"/>
        </w:numPr>
        <w:rPr>
          <w:rFonts w:ascii="Arial" w:hAnsi="Arial" w:cs="Arial"/>
        </w:rPr>
      </w:pPr>
      <w:r w:rsidRPr="00FD2EFF">
        <w:rPr>
          <w:rFonts w:ascii="Arial" w:hAnsi="Arial" w:cs="Arial"/>
          <w:lang w:bidi="it-IT"/>
        </w:rPr>
        <w:t>Nella scheda "Proprietà generali" fare clic sul pulsante "Aggiungi".</w:t>
      </w:r>
    </w:p>
    <w:p w14:paraId="34EA427B" w14:textId="4C19BC22" w:rsidR="006355AB" w:rsidRPr="00FD2EFF" w:rsidRDefault="006355AB" w:rsidP="006355AB">
      <w:pPr>
        <w:pStyle w:val="ListParagraph"/>
        <w:numPr>
          <w:ilvl w:val="0"/>
          <w:numId w:val="41"/>
        </w:numPr>
        <w:rPr>
          <w:rStyle w:val="UserInputNon-localizable"/>
          <w:rFonts w:ascii="Arial" w:hAnsi="Arial" w:cs="Arial"/>
          <w:b w:val="0"/>
          <w:szCs w:val="22"/>
        </w:rPr>
      </w:pPr>
      <w:r w:rsidRPr="00FD2EFF">
        <w:rPr>
          <w:rFonts w:ascii="Arial" w:hAnsi="Arial" w:cs="Arial"/>
          <w:lang w:bidi="it-IT"/>
        </w:rPr>
        <w:t xml:space="preserve">Trovare l'utente </w:t>
      </w:r>
      <w:r w:rsidRPr="00FD2EFF">
        <w:rPr>
          <w:rStyle w:val="UserInputNon-localizable"/>
          <w:rFonts w:ascii="Arial" w:hAnsi="Arial" w:cs="Arial"/>
          <w:lang w:bidi="it-IT"/>
        </w:rPr>
        <w:t xml:space="preserve">SSRSSDK </w:t>
      </w:r>
      <w:r w:rsidRPr="00FD2EFF">
        <w:rPr>
          <w:rStyle w:val="UserInputNon-localizable"/>
          <w:rFonts w:ascii="Arial" w:hAnsi="Arial" w:cs="Arial"/>
          <w:b w:val="0"/>
          <w:lang w:bidi="it-IT"/>
        </w:rPr>
        <w:t>e fare clic su "OK".</w:t>
      </w:r>
    </w:p>
    <w:p w14:paraId="23E2BA81" w14:textId="2330BA4F" w:rsidR="006355AB" w:rsidRPr="00FD2EFF" w:rsidRDefault="006355AB" w:rsidP="006355AB">
      <w:pPr>
        <w:pStyle w:val="ListParagraph"/>
        <w:numPr>
          <w:ilvl w:val="0"/>
          <w:numId w:val="41"/>
        </w:numPr>
        <w:rPr>
          <w:rFonts w:ascii="Arial" w:hAnsi="Arial" w:cs="Arial"/>
        </w:rPr>
      </w:pPr>
      <w:r w:rsidRPr="00FD2EFF">
        <w:rPr>
          <w:rStyle w:val="UserInputNon-localizable"/>
          <w:rFonts w:ascii="Arial" w:hAnsi="Arial" w:cs="Arial"/>
          <w:b w:val="0"/>
          <w:lang w:bidi="it-IT"/>
        </w:rPr>
        <w:t>Fare clic sul pulsante "OK" per applicare le modifiche e chiudere la finestra di dialogo "Proprietà ruolo utente".</w:t>
      </w:r>
    </w:p>
    <w:p w14:paraId="2FC60858" w14:textId="77777777" w:rsidR="006355AB" w:rsidRPr="00FD2EFF" w:rsidRDefault="006355AB" w:rsidP="006355AB">
      <w:pPr>
        <w:rPr>
          <w:rFonts w:cs="Arial"/>
        </w:rPr>
      </w:pPr>
    </w:p>
    <w:p w14:paraId="23806F0E" w14:textId="36C4C752" w:rsidR="008F215A" w:rsidRPr="00FD2EFF" w:rsidRDefault="002F67CA" w:rsidP="00387C76">
      <w:pPr>
        <w:pStyle w:val="Heading5"/>
        <w:rPr>
          <w:rFonts w:cs="Arial"/>
        </w:rPr>
      </w:pPr>
      <w:r w:rsidRPr="00FD2EFF">
        <w:rPr>
          <w:rFonts w:cs="Arial"/>
          <w:noProof/>
          <w:lang w:val="en-US" w:eastAsia="ja-JP"/>
        </w:rPr>
        <w:drawing>
          <wp:inline distT="0" distB="0" distL="0" distR="0" wp14:anchorId="448A5832" wp14:editId="05700D8F">
            <wp:extent cx="152400" cy="1524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FD2EFF">
        <w:rPr>
          <w:rFonts w:cs="Arial"/>
          <w:lang w:bidi="it-IT"/>
        </w:rPr>
        <w:t xml:space="preserve">Per configurare System Center Operations Manager </w:t>
      </w:r>
    </w:p>
    <w:p w14:paraId="20AB9F4B" w14:textId="7D1ECF84" w:rsidR="00ED3D75" w:rsidRPr="00FD2EFF" w:rsidRDefault="00ED3D75" w:rsidP="00ED3D75">
      <w:pPr>
        <w:pStyle w:val="NumberedList1"/>
        <w:numPr>
          <w:ilvl w:val="0"/>
          <w:numId w:val="27"/>
        </w:numPr>
        <w:tabs>
          <w:tab w:val="left" w:pos="360"/>
        </w:tabs>
        <w:spacing w:line="260" w:lineRule="exact"/>
        <w:rPr>
          <w:rFonts w:cs="Arial"/>
        </w:rPr>
      </w:pPr>
      <w:r w:rsidRPr="00FD2EFF">
        <w:rPr>
          <w:rFonts w:cs="Arial"/>
          <w:lang w:bidi="it-IT"/>
        </w:rPr>
        <w:t>Importare il Management Pack di SQL Server se tale operazione non è ancora stata eseguita.</w:t>
      </w:r>
    </w:p>
    <w:p w14:paraId="730AB9CA" w14:textId="01928DB5" w:rsidR="00ED3D75" w:rsidRPr="00FD2EFF" w:rsidRDefault="00ED3D75" w:rsidP="00ED3D75">
      <w:pPr>
        <w:pStyle w:val="NumberedList1"/>
        <w:numPr>
          <w:ilvl w:val="0"/>
          <w:numId w:val="27"/>
        </w:numPr>
        <w:tabs>
          <w:tab w:val="left" w:pos="360"/>
        </w:tabs>
        <w:spacing w:line="260" w:lineRule="exact"/>
        <w:rPr>
          <w:rFonts w:cs="Arial"/>
        </w:rPr>
      </w:pPr>
      <w:r w:rsidRPr="00FD2EFF">
        <w:rPr>
          <w:rFonts w:cs="Arial"/>
          <w:lang w:bidi="it-IT"/>
        </w:rPr>
        <w:t xml:space="preserve">Creare gli account RunAs </w:t>
      </w:r>
      <w:r w:rsidR="006355AB" w:rsidRPr="00FD2EFF">
        <w:rPr>
          <w:rStyle w:val="UserInputNon-localizable"/>
          <w:rFonts w:cs="Arial"/>
          <w:lang w:bidi="it-IT"/>
        </w:rPr>
        <w:t xml:space="preserve">SSRSMonitoring, SSRSDiscovery </w:t>
      </w:r>
      <w:r w:rsidRPr="00FD2EFF">
        <w:rPr>
          <w:rFonts w:cs="Arial"/>
          <w:lang w:bidi="it-IT"/>
        </w:rPr>
        <w:t xml:space="preserve">e </w:t>
      </w:r>
      <w:r w:rsidR="006355AB" w:rsidRPr="00FD2EFF">
        <w:rPr>
          <w:rStyle w:val="UserInputNon-localizable"/>
          <w:rFonts w:cs="Arial"/>
          <w:lang w:bidi="it-IT"/>
        </w:rPr>
        <w:t xml:space="preserve">SSRSSDK </w:t>
      </w:r>
      <w:r w:rsidRPr="00FD2EFF">
        <w:rPr>
          <w:rFonts w:cs="Arial"/>
          <w:lang w:bidi="it-IT"/>
        </w:rPr>
        <w:t xml:space="preserve"> con tipo di account "Windows". Per ulteriori informazioni su come creare un account RunAs, vedere </w:t>
      </w:r>
      <w:hyperlink r:id="rId26" w:history="1">
        <w:r w:rsidRPr="00FD2EFF">
          <w:rPr>
            <w:rStyle w:val="Hyperlink"/>
            <w:rFonts w:cs="Arial"/>
            <w:lang w:bidi="it-IT"/>
          </w:rPr>
          <w:t>Come creare un account RunAs in Operations Manager 2007</w:t>
        </w:r>
      </w:hyperlink>
      <w:r w:rsidRPr="00FD2EFF">
        <w:rPr>
          <w:rFonts w:cs="Arial"/>
          <w:lang w:bidi="it-IT"/>
        </w:rPr>
        <w:t xml:space="preserve"> o </w:t>
      </w:r>
      <w:hyperlink r:id="rId27" w:history="1">
        <w:r w:rsidRPr="00FD2EFF">
          <w:rPr>
            <w:rStyle w:val="Hyperlink"/>
            <w:rFonts w:cs="Arial"/>
            <w:szCs w:val="20"/>
            <w:lang w:bidi="it-IT"/>
          </w:rPr>
          <w:t>Come creare un account RunAs in Operations Manager 2012</w:t>
        </w:r>
      </w:hyperlink>
      <w:r w:rsidRPr="00FD2EFF">
        <w:rPr>
          <w:rFonts w:cs="Arial"/>
          <w:lang w:bidi="it-IT"/>
        </w:rPr>
        <w:t xml:space="preserve">. Per ulteriori informazioni sui vari tipi di account RunAs, vedere </w:t>
      </w:r>
      <w:hyperlink r:id="rId28" w:history="1">
        <w:r w:rsidRPr="00FD2EFF">
          <w:rPr>
            <w:rStyle w:val="Hyperlink"/>
            <w:rFonts w:cs="Arial"/>
            <w:lang w:bidi="it-IT"/>
          </w:rPr>
          <w:t>Profili RunAs e Account RunAs in Operations Manager 2007</w:t>
        </w:r>
      </w:hyperlink>
      <w:r w:rsidRPr="00FD2EFF">
        <w:rPr>
          <w:rFonts w:cs="Arial"/>
          <w:lang w:bidi="it-IT"/>
        </w:rPr>
        <w:t xml:space="preserve"> o </w:t>
      </w:r>
      <w:hyperlink r:id="rId29" w:history="1">
        <w:r w:rsidRPr="00FD2EFF">
          <w:rPr>
            <w:rStyle w:val="Hyperlink"/>
            <w:rFonts w:cs="Arial"/>
            <w:szCs w:val="20"/>
            <w:lang w:bidi="it-IT"/>
          </w:rPr>
          <w:t>Gestione di account e profili RunAs in Operations Manager 2012</w:t>
        </w:r>
      </w:hyperlink>
      <w:r w:rsidRPr="00FD2EFF">
        <w:rPr>
          <w:rFonts w:cs="Arial"/>
          <w:lang w:bidi="it-IT"/>
        </w:rPr>
        <w:t>.</w:t>
      </w:r>
    </w:p>
    <w:p w14:paraId="7D866766" w14:textId="220BF936" w:rsidR="00ED3D75" w:rsidRPr="00FD2EFF" w:rsidRDefault="00ED3D75" w:rsidP="00ED3D75">
      <w:pPr>
        <w:pStyle w:val="NumberedList1"/>
        <w:numPr>
          <w:ilvl w:val="0"/>
          <w:numId w:val="27"/>
        </w:numPr>
        <w:tabs>
          <w:tab w:val="left" w:pos="360"/>
        </w:tabs>
        <w:spacing w:line="260" w:lineRule="exact"/>
        <w:rPr>
          <w:rFonts w:cs="Arial"/>
        </w:rPr>
      </w:pPr>
      <w:r w:rsidRPr="00FD2EFF">
        <w:rPr>
          <w:rFonts w:cs="Arial"/>
          <w:lang w:bidi="it-IT"/>
        </w:rPr>
        <w:t>Nella console di System Center Operations Manager configurare i profili RunAs come riportato di seguito:</w:t>
      </w:r>
    </w:p>
    <w:p w14:paraId="7F533F48" w14:textId="615D65FE" w:rsidR="00ED3D75" w:rsidRPr="00FD2EFF" w:rsidRDefault="00ED3D75" w:rsidP="00ED3D75">
      <w:pPr>
        <w:pStyle w:val="NumberedList1"/>
        <w:numPr>
          <w:ilvl w:val="1"/>
          <w:numId w:val="27"/>
        </w:numPr>
        <w:tabs>
          <w:tab w:val="left" w:pos="360"/>
        </w:tabs>
        <w:spacing w:line="260" w:lineRule="exact"/>
        <w:rPr>
          <w:rFonts w:cs="Arial"/>
        </w:rPr>
      </w:pPr>
      <w:r w:rsidRPr="00FD2EFF">
        <w:rPr>
          <w:rFonts w:cs="Arial"/>
          <w:lang w:bidi="it-IT"/>
        </w:rPr>
        <w:t xml:space="preserve">Impostare il profillo RunAs "Microsoft SQL Server 2014 Reporting Services Discovery Run As Profile" in modo che usi un account RunAs </w:t>
      </w:r>
      <w:r w:rsidR="006355AB" w:rsidRPr="00FD2EFF">
        <w:rPr>
          <w:rStyle w:val="UserInputNon-localizable"/>
          <w:rFonts w:cs="Arial"/>
          <w:lang w:bidi="it-IT"/>
        </w:rPr>
        <w:t xml:space="preserve">SSRSDiscovery </w:t>
      </w:r>
      <w:r w:rsidRPr="00FD2EFF">
        <w:rPr>
          <w:rFonts w:cs="Arial"/>
          <w:lang w:bidi="it-IT"/>
        </w:rPr>
        <w:t>.</w:t>
      </w:r>
    </w:p>
    <w:p w14:paraId="7C4AC23B" w14:textId="4E1FE2F6" w:rsidR="00ED3D75" w:rsidRPr="00FD2EFF" w:rsidRDefault="00ED3D75" w:rsidP="00ED3D75">
      <w:pPr>
        <w:pStyle w:val="NumberedList1"/>
        <w:numPr>
          <w:ilvl w:val="1"/>
          <w:numId w:val="27"/>
        </w:numPr>
        <w:tabs>
          <w:tab w:val="left" w:pos="360"/>
        </w:tabs>
        <w:spacing w:line="260" w:lineRule="exact"/>
        <w:rPr>
          <w:rFonts w:cs="Arial"/>
        </w:rPr>
      </w:pPr>
      <w:r w:rsidRPr="00FD2EFF">
        <w:rPr>
          <w:rFonts w:cs="Arial"/>
          <w:lang w:bidi="it-IT"/>
        </w:rPr>
        <w:t xml:space="preserve">Impostare il profilo "Microsoft SQL Server 2014 Reporting Services Monitoring Run As Profile" in modo che usi l'account RunAs </w:t>
      </w:r>
      <w:r w:rsidR="006355AB" w:rsidRPr="00FD2EFF">
        <w:rPr>
          <w:rStyle w:val="UserInputNon-localizable"/>
          <w:rFonts w:cs="Arial"/>
          <w:lang w:bidi="it-IT"/>
        </w:rPr>
        <w:t xml:space="preserve">SSRSMonitoring </w:t>
      </w:r>
      <w:r w:rsidRPr="00FD2EFF">
        <w:rPr>
          <w:rFonts w:cs="Arial"/>
          <w:lang w:bidi="it-IT"/>
        </w:rPr>
        <w:t>.</w:t>
      </w:r>
    </w:p>
    <w:p w14:paraId="6B2F04CD" w14:textId="5F21CE0A" w:rsidR="00ED3D75" w:rsidRPr="00FD2EFF" w:rsidRDefault="00ED3D75" w:rsidP="00ED3D75">
      <w:pPr>
        <w:pStyle w:val="NumberedList1"/>
        <w:numPr>
          <w:ilvl w:val="1"/>
          <w:numId w:val="27"/>
        </w:numPr>
        <w:tabs>
          <w:tab w:val="left" w:pos="360"/>
        </w:tabs>
        <w:spacing w:line="260" w:lineRule="exact"/>
        <w:rPr>
          <w:rFonts w:cs="Arial"/>
        </w:rPr>
      </w:pPr>
      <w:r w:rsidRPr="00FD2EFF">
        <w:rPr>
          <w:rFonts w:cs="Arial"/>
          <w:lang w:bidi="it-IT"/>
        </w:rPr>
        <w:t xml:space="preserve">Impostare il profilo "Microsoft SQL Server 2014 Reporting Services SCOM SDK Discovery Run As Profile" in modo che usi un account RunAs </w:t>
      </w:r>
      <w:r w:rsidR="006355AB" w:rsidRPr="00FD2EFF">
        <w:rPr>
          <w:rStyle w:val="UserInputNon-localizable"/>
          <w:rFonts w:cs="Arial"/>
          <w:lang w:bidi="it-IT"/>
        </w:rPr>
        <w:t xml:space="preserve">SSRSSDK </w:t>
      </w:r>
      <w:r w:rsidRPr="00FD2EFF">
        <w:rPr>
          <w:rFonts w:cs="Arial"/>
          <w:lang w:bidi="it-IT"/>
        </w:rPr>
        <w:t>.</w:t>
      </w:r>
    </w:p>
    <w:p w14:paraId="0ED75EDB" w14:textId="77777777" w:rsidR="000F2425" w:rsidRPr="00FD2EFF" w:rsidRDefault="000F2425" w:rsidP="000F2425">
      <w:pPr>
        <w:rPr>
          <w:rFonts w:cs="Arial"/>
        </w:rPr>
      </w:pPr>
      <w:bookmarkStart w:id="65" w:name="z4"/>
      <w:bookmarkStart w:id="66" w:name="z5"/>
      <w:bookmarkStart w:id="67" w:name="_Ref384943365"/>
      <w:bookmarkEnd w:id="65"/>
      <w:bookmarkEnd w:id="66"/>
    </w:p>
    <w:p w14:paraId="063325AD" w14:textId="77777777" w:rsidR="000F2425" w:rsidRPr="00FD2EFF" w:rsidRDefault="000F2425">
      <w:pPr>
        <w:spacing w:before="0" w:after="0" w:line="240" w:lineRule="auto"/>
        <w:jc w:val="left"/>
        <w:rPr>
          <w:rFonts w:cs="Arial"/>
        </w:rPr>
      </w:pPr>
      <w:r w:rsidRPr="00FD2EFF">
        <w:rPr>
          <w:rFonts w:cs="Arial"/>
          <w:lang w:bidi="it-IT"/>
        </w:rPr>
        <w:br w:type="page"/>
      </w:r>
    </w:p>
    <w:p w14:paraId="6D393C66" w14:textId="775EAD81" w:rsidR="000F2425" w:rsidRPr="00FD2EFF" w:rsidRDefault="000F2425" w:rsidP="000F2425">
      <w:pPr>
        <w:rPr>
          <w:rFonts w:cs="Arial"/>
        </w:rPr>
      </w:pPr>
    </w:p>
    <w:p w14:paraId="2FD795C2" w14:textId="77777777" w:rsidR="0028645B" w:rsidRPr="00FD2EFF" w:rsidRDefault="0028645B" w:rsidP="00664EA8">
      <w:pPr>
        <w:pStyle w:val="Heading2"/>
        <w:rPr>
          <w:rFonts w:cs="Arial"/>
        </w:rPr>
      </w:pPr>
      <w:bookmarkStart w:id="68" w:name="_Toc469572214"/>
      <w:r w:rsidRPr="00FD2EFF">
        <w:rPr>
          <w:rFonts w:cs="Arial"/>
          <w:lang w:bidi="it-IT"/>
        </w:rPr>
        <w:t>Visualizzazione di informazioni nella console di Operations Manager</w:t>
      </w:r>
      <w:bookmarkStart w:id="69" w:name="z86a5fb31462d499bb9d453d242491276"/>
      <w:bookmarkEnd w:id="67"/>
      <w:bookmarkEnd w:id="68"/>
      <w:bookmarkEnd w:id="69"/>
    </w:p>
    <w:p w14:paraId="06EEC755" w14:textId="785C203B" w:rsidR="00DC2A7D" w:rsidRPr="00FD2EFF" w:rsidRDefault="00DC2A7D" w:rsidP="00387C76">
      <w:pPr>
        <w:pStyle w:val="Heading3"/>
        <w:rPr>
          <w:rFonts w:cs="Arial"/>
        </w:rPr>
      </w:pPr>
      <w:bookmarkStart w:id="70" w:name="_Toc469572215"/>
      <w:r w:rsidRPr="00FD2EFF">
        <w:rPr>
          <w:rFonts w:cs="Arial"/>
          <w:lang w:bidi="it-IT"/>
        </w:rPr>
        <w:t>Viste e dashboard (generici) indipendenti dalla versione</w:t>
      </w:r>
      <w:bookmarkEnd w:id="70"/>
    </w:p>
    <w:p w14:paraId="1448CE69" w14:textId="79A52ADF" w:rsidR="00A304C5" w:rsidRPr="00FD2EFF" w:rsidRDefault="00DC2A7D" w:rsidP="009C46D9">
      <w:pPr>
        <w:rPr>
          <w:rFonts w:cs="Arial"/>
        </w:rPr>
      </w:pPr>
      <w:r w:rsidRPr="00FD2EFF">
        <w:rPr>
          <w:rFonts w:cs="Arial"/>
          <w:lang w:bidi="it-IT"/>
        </w:rPr>
        <w:t>Questo Management Pack usa una struttura di cartelle comune introdotta con la prima versione del Management Pack per SQL Server 2014. Le viste e i dashboard seguenti sono indipendenti dalla versione e visualizzano informazioni su tutte le versioni di SQL Server:</w:t>
      </w:r>
    </w:p>
    <w:p w14:paraId="0C56C1C0" w14:textId="7AF3C8F4" w:rsidR="00DC2A7D" w:rsidRPr="00FD2EFF" w:rsidRDefault="00DC2A7D" w:rsidP="00DC2A7D">
      <w:pPr>
        <w:pStyle w:val="NoSpacing"/>
        <w:rPr>
          <w:rFonts w:ascii="Arial" w:hAnsi="Arial" w:cs="Arial"/>
        </w:rPr>
      </w:pPr>
      <w:r w:rsidRPr="00FD2EFF">
        <w:rPr>
          <w:rFonts w:ascii="Arial" w:hAnsi="Arial" w:cs="Arial"/>
          <w:noProof/>
          <w:lang w:val="en-US" w:eastAsia="ja-JP"/>
        </w:rPr>
        <w:drawing>
          <wp:inline distT="0" distB="0" distL="0" distR="0" wp14:anchorId="3B409AC6" wp14:editId="387E68C9">
            <wp:extent cx="152400" cy="152400"/>
            <wp:effectExtent l="0" t="0" r="0" b="0"/>
            <wp:docPr id="1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D2EFF">
        <w:rPr>
          <w:rFonts w:ascii="Arial" w:hAnsi="Arial" w:cs="Arial"/>
          <w:lang w:bidi="it-IT"/>
        </w:rPr>
        <w:t xml:space="preserve"> Microsoft SQL Server </w:t>
      </w:r>
    </w:p>
    <w:p w14:paraId="77538729" w14:textId="77777777" w:rsidR="00DC2A7D" w:rsidRPr="00FD2EFF" w:rsidRDefault="00DC2A7D" w:rsidP="00DC2A7D">
      <w:pPr>
        <w:pStyle w:val="NoSpacing"/>
        <w:ind w:left="360"/>
        <w:rPr>
          <w:rFonts w:ascii="Arial" w:hAnsi="Arial" w:cs="Arial"/>
        </w:rPr>
      </w:pPr>
      <w:r w:rsidRPr="00FD2EFF">
        <w:rPr>
          <w:rFonts w:ascii="Arial" w:hAnsi="Arial" w:cs="Arial"/>
          <w:noProof/>
          <w:lang w:val="en-US" w:eastAsia="ja-JP"/>
        </w:rPr>
        <w:drawing>
          <wp:inline distT="0" distB="0" distL="0" distR="0" wp14:anchorId="6486AC1A" wp14:editId="1D854D6B">
            <wp:extent cx="180975" cy="180975"/>
            <wp:effectExtent l="0" t="0" r="9525" b="9525"/>
            <wp:docPr id="120"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D2EFF">
        <w:rPr>
          <w:rFonts w:ascii="Arial" w:hAnsi="Arial" w:cs="Arial"/>
          <w:lang w:bidi="it-IT"/>
        </w:rPr>
        <w:t>Avvisi attivi</w:t>
      </w:r>
    </w:p>
    <w:p w14:paraId="5A753ABC" w14:textId="32FBFBAD" w:rsidR="00DC2A7D" w:rsidRPr="00FD2EFF" w:rsidRDefault="00FD2EFF" w:rsidP="00DC2A7D">
      <w:pPr>
        <w:pStyle w:val="NoSpacing"/>
        <w:ind w:left="360"/>
        <w:rPr>
          <w:rFonts w:ascii="Arial" w:hAnsi="Arial" w:cs="Arial"/>
        </w:rPr>
      </w:pPr>
      <w:r w:rsidRPr="00FD2EFF">
        <w:rPr>
          <w:rFonts w:ascii="Arial" w:hAnsi="Arial" w:cs="Arial"/>
          <w:lang w:bidi="it-IT"/>
        </w:rPr>
        <w:pict w14:anchorId="582588BF">
          <v:shape id="Picture 121" o:spid="_x0000_i1029" type="#_x0000_t75" style="width:12.75pt;height:11.25pt;visibility:visible;mso-wrap-style:square">
            <v:imagedata r:id="rId32" o:title=""/>
          </v:shape>
        </w:pict>
      </w:r>
      <w:r w:rsidR="00DC2A7D" w:rsidRPr="00FD2EFF">
        <w:rPr>
          <w:rFonts w:ascii="Arial" w:hAnsi="Arial" w:cs="Arial"/>
          <w:lang w:bidi="it-IT"/>
        </w:rPr>
        <w:t>Ruoli di SQL Server</w:t>
      </w:r>
    </w:p>
    <w:p w14:paraId="195F411C" w14:textId="7783C74D" w:rsidR="008C0D80" w:rsidRPr="00FD2EFF" w:rsidRDefault="008C0D80" w:rsidP="008C0D80">
      <w:pPr>
        <w:pStyle w:val="NoSpacing"/>
        <w:ind w:left="360"/>
        <w:rPr>
          <w:rFonts w:ascii="Arial" w:hAnsi="Arial" w:cs="Arial"/>
        </w:rPr>
      </w:pPr>
      <w:r w:rsidRPr="00FD2EFF">
        <w:rPr>
          <w:rFonts w:ascii="Arial" w:hAnsi="Arial" w:cs="Arial"/>
          <w:noProof/>
          <w:lang w:val="en-US" w:eastAsia="ja-JP"/>
        </w:rPr>
        <w:drawing>
          <wp:inline distT="0" distB="0" distL="0" distR="0" wp14:anchorId="3071D0AD" wp14:editId="6C1B79FC">
            <wp:extent cx="152400" cy="1428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FD2EFF">
        <w:rPr>
          <w:rFonts w:ascii="Arial" w:hAnsi="Arial" w:cs="Arial"/>
          <w:lang w:bidi="it-IT"/>
        </w:rPr>
        <w:t>Riepilogo</w:t>
      </w:r>
    </w:p>
    <w:p w14:paraId="5E5B2E77" w14:textId="77777777" w:rsidR="00DC2A7D" w:rsidRPr="00FD2EFF" w:rsidRDefault="00DC2A7D" w:rsidP="00DC2A7D">
      <w:pPr>
        <w:pStyle w:val="NoSpacing"/>
        <w:ind w:left="360"/>
        <w:rPr>
          <w:rFonts w:ascii="Arial" w:hAnsi="Arial" w:cs="Arial"/>
        </w:rPr>
      </w:pPr>
      <w:r w:rsidRPr="00FD2EFF">
        <w:rPr>
          <w:rFonts w:ascii="Arial" w:hAnsi="Arial" w:cs="Arial"/>
          <w:noProof/>
          <w:lang w:val="en-US" w:eastAsia="ja-JP"/>
        </w:rPr>
        <w:drawing>
          <wp:inline distT="0" distB="0" distL="0" distR="0" wp14:anchorId="67673D18" wp14:editId="7E9FAB97">
            <wp:extent cx="152400" cy="142875"/>
            <wp:effectExtent l="0" t="0" r="0" b="9525"/>
            <wp:docPr id="123"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FD2EFF">
        <w:rPr>
          <w:rFonts w:ascii="Arial" w:hAnsi="Arial" w:cs="Arial"/>
          <w:lang w:bidi="it-IT"/>
        </w:rPr>
        <w:t>Computer</w:t>
      </w:r>
    </w:p>
    <w:p w14:paraId="5E2768D5" w14:textId="24A00697" w:rsidR="00DC2A7D" w:rsidRPr="00FD2EFF" w:rsidRDefault="00FD2EFF" w:rsidP="009C46D9">
      <w:pPr>
        <w:pStyle w:val="NoSpacing"/>
        <w:ind w:left="360"/>
        <w:rPr>
          <w:rFonts w:ascii="Arial" w:hAnsi="Arial" w:cs="Arial"/>
        </w:rPr>
      </w:pPr>
      <w:r w:rsidRPr="00FD2EFF">
        <w:rPr>
          <w:rFonts w:ascii="Arial" w:hAnsi="Arial" w:cs="Arial"/>
          <w:lang w:bidi="it-IT"/>
        </w:rPr>
        <w:pict w14:anchorId="2672FEA7">
          <v:shape id="_x0000_i1030" type="#_x0000_t75" style="width:11.25pt;height:11.25pt;visibility:visible;mso-wrap-style:square">
            <v:imagedata r:id="rId35" o:title=""/>
          </v:shape>
        </w:pict>
      </w:r>
      <w:r w:rsidR="00DC2A7D" w:rsidRPr="00FD2EFF">
        <w:rPr>
          <w:rFonts w:ascii="Arial" w:hAnsi="Arial" w:cs="Arial"/>
          <w:lang w:bidi="it-IT"/>
        </w:rPr>
        <w:t>Stato attività</w:t>
      </w:r>
    </w:p>
    <w:p w14:paraId="437C3304" w14:textId="77777777" w:rsidR="00A304C5" w:rsidRPr="00FD2EFF" w:rsidRDefault="00A304C5" w:rsidP="009C46D9">
      <w:pPr>
        <w:pStyle w:val="NoSpacing"/>
        <w:ind w:left="360"/>
        <w:rPr>
          <w:rFonts w:ascii="Arial" w:hAnsi="Arial" w:cs="Arial"/>
        </w:rPr>
      </w:pPr>
    </w:p>
    <w:p w14:paraId="2D7B08C9" w14:textId="6E05CEC2" w:rsidR="00DC2A7D" w:rsidRPr="00FD2EFF" w:rsidRDefault="00A304C5" w:rsidP="009C46D9">
      <w:pPr>
        <w:rPr>
          <w:rFonts w:cs="Arial"/>
        </w:rPr>
      </w:pPr>
      <w:r w:rsidRPr="00FD2EFF">
        <w:rPr>
          <w:rFonts w:cs="Arial"/>
          <w:lang w:bidi="it-IT"/>
        </w:rPr>
        <w:t>Il dashboard "Ruoli di SQL Server" presenta informazioni su tutte le istanze del motore di database di SQL Server, di SQL Server Reporting Services, di SQL Server Analysis Services e di SQL Server Integration Services:</w:t>
      </w:r>
    </w:p>
    <w:p w14:paraId="4301CAF5" w14:textId="2E4612C1" w:rsidR="00A304C5" w:rsidRPr="00FD2EFF" w:rsidRDefault="00A304C5" w:rsidP="009C46D9">
      <w:pPr>
        <w:spacing w:line="240" w:lineRule="auto"/>
        <w:jc w:val="center"/>
        <w:rPr>
          <w:rFonts w:cs="Arial"/>
        </w:rPr>
      </w:pPr>
      <w:r w:rsidRPr="00FD2EFF">
        <w:rPr>
          <w:rFonts w:cs="Arial"/>
          <w:noProof/>
          <w:lang w:val="en-US" w:eastAsia="ja-JP"/>
        </w:rPr>
        <w:drawing>
          <wp:inline distT="0" distB="0" distL="0" distR="0" wp14:anchorId="514A5100" wp14:editId="6664C8E7">
            <wp:extent cx="3442801" cy="3267075"/>
            <wp:effectExtent l="0" t="0" r="5715"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22-Apr-14 18-49-03.png"/>
                    <pic:cNvPicPr/>
                  </pic:nvPicPr>
                  <pic:blipFill>
                    <a:blip r:embed="rId36">
                      <a:extLst>
                        <a:ext uri="{28A0092B-C50C-407E-A947-70E740481C1C}">
                          <a14:useLocalDpi xmlns:a14="http://schemas.microsoft.com/office/drawing/2010/main" val="0"/>
                        </a:ext>
                      </a:extLst>
                    </a:blip>
                    <a:stretch>
                      <a:fillRect/>
                    </a:stretch>
                  </pic:blipFill>
                  <pic:spPr>
                    <a:xfrm>
                      <a:off x="0" y="0"/>
                      <a:ext cx="3447584" cy="3271614"/>
                    </a:xfrm>
                    <a:prstGeom prst="rect">
                      <a:avLst/>
                    </a:prstGeom>
                  </pic:spPr>
                </pic:pic>
              </a:graphicData>
            </a:graphic>
          </wp:inline>
        </w:drawing>
      </w:r>
    </w:p>
    <w:p w14:paraId="5AB45F90" w14:textId="72CB4D84" w:rsidR="00F672FE" w:rsidRPr="00FD2EFF" w:rsidRDefault="009C46D9" w:rsidP="00387C76">
      <w:pPr>
        <w:pStyle w:val="Heading3"/>
        <w:rPr>
          <w:rFonts w:cs="Arial"/>
        </w:rPr>
      </w:pPr>
      <w:bookmarkStart w:id="71" w:name="_Toc469572216"/>
      <w:r w:rsidRPr="00FD2EFF">
        <w:rPr>
          <w:rFonts w:cs="Arial"/>
          <w:lang w:bidi="it-IT"/>
        </w:rPr>
        <w:lastRenderedPageBreak/>
        <w:t>Viste di SQL Server 2014 Reporting Services</w:t>
      </w:r>
      <w:bookmarkEnd w:id="71"/>
    </w:p>
    <w:p w14:paraId="78B999B8" w14:textId="6FD9D8A4" w:rsidR="00F672FE" w:rsidRPr="00FD2EFF" w:rsidRDefault="005A570A" w:rsidP="00F672FE">
      <w:pPr>
        <w:rPr>
          <w:rFonts w:cs="Arial"/>
        </w:rPr>
      </w:pPr>
      <w:r w:rsidRPr="00FD2EFF">
        <w:rPr>
          <w:rFonts w:cs="Arial"/>
          <w:lang w:bidi="it-IT"/>
        </w:rPr>
        <w:t>Il Management Pack di Microsoft System Center per SQL Server 2014 Reporting Services (modalità nativa) introduce un set completo di viste relative allo stato, alle prestazioni e agli avvisi disponibili nella cartella dedicata:</w:t>
      </w:r>
    </w:p>
    <w:p w14:paraId="235B7469" w14:textId="66FA07E7" w:rsidR="00F672FE" w:rsidRPr="00FD2EFF" w:rsidRDefault="002F67CA" w:rsidP="00F672FE">
      <w:pPr>
        <w:ind w:firstLine="360"/>
        <w:rPr>
          <w:rFonts w:cs="Arial"/>
        </w:rPr>
      </w:pPr>
      <w:r w:rsidRPr="00FD2EFF">
        <w:rPr>
          <w:rFonts w:cs="Arial"/>
          <w:noProof/>
          <w:lang w:val="en-US" w:eastAsia="ja-JP"/>
        </w:rPr>
        <w:drawing>
          <wp:inline distT="0" distB="0" distL="0" distR="0" wp14:anchorId="590F16D0" wp14:editId="1D692D42">
            <wp:extent cx="152400" cy="152400"/>
            <wp:effectExtent l="0" t="0" r="0" b="0"/>
            <wp:docPr id="31"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FD2EFF">
        <w:rPr>
          <w:rFonts w:cs="Arial"/>
          <w:lang w:bidi="it-IT"/>
        </w:rPr>
        <w:t>Monitoraggio</w:t>
      </w:r>
    </w:p>
    <w:p w14:paraId="32FA5C43" w14:textId="0D30DFC6" w:rsidR="00F672FE" w:rsidRPr="00FD2EFF" w:rsidRDefault="002F67CA" w:rsidP="00F672FE">
      <w:pPr>
        <w:ind w:left="360" w:firstLine="360"/>
        <w:rPr>
          <w:rFonts w:cs="Arial"/>
        </w:rPr>
      </w:pPr>
      <w:r w:rsidRPr="00FD2EFF">
        <w:rPr>
          <w:rFonts w:cs="Arial"/>
          <w:noProof/>
          <w:lang w:val="en-US" w:eastAsia="ja-JP"/>
        </w:rPr>
        <w:drawing>
          <wp:inline distT="0" distB="0" distL="0" distR="0" wp14:anchorId="45C57046" wp14:editId="0AC52B7A">
            <wp:extent cx="152400" cy="152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FD2EFF">
        <w:rPr>
          <w:rFonts w:cs="Arial"/>
          <w:lang w:bidi="it-IT"/>
        </w:rPr>
        <w:t xml:space="preserve">Microsoft SQL Server </w:t>
      </w:r>
    </w:p>
    <w:p w14:paraId="30C01E97" w14:textId="72C40F45" w:rsidR="00F672FE" w:rsidRPr="00FD2EFF" w:rsidRDefault="002F67CA" w:rsidP="00F672FE">
      <w:pPr>
        <w:ind w:left="720" w:firstLine="360"/>
        <w:rPr>
          <w:rFonts w:cs="Arial"/>
        </w:rPr>
      </w:pPr>
      <w:r w:rsidRPr="00FD2EFF">
        <w:rPr>
          <w:rFonts w:cs="Arial"/>
          <w:noProof/>
          <w:lang w:val="en-US" w:eastAsia="ja-JP"/>
        </w:rPr>
        <w:drawing>
          <wp:inline distT="0" distB="0" distL="0" distR="0" wp14:anchorId="26DE4733" wp14:editId="251FBB26">
            <wp:extent cx="152400" cy="152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FD2EFF">
        <w:rPr>
          <w:rFonts w:cs="Arial"/>
          <w:lang w:bidi="it-IT"/>
        </w:rPr>
        <w:t>SQL Server Reporting Services</w:t>
      </w:r>
    </w:p>
    <w:p w14:paraId="585BEAA6" w14:textId="6EAFAE90" w:rsidR="00F672FE" w:rsidRPr="00FD2EFF" w:rsidRDefault="00F672FE" w:rsidP="00F672FE">
      <w:pPr>
        <w:ind w:left="720" w:firstLine="360"/>
        <w:rPr>
          <w:rFonts w:cs="Arial"/>
          <w:b/>
        </w:rPr>
      </w:pPr>
      <w:r w:rsidRPr="00FD2EFF">
        <w:rPr>
          <w:rFonts w:cs="Arial"/>
          <w:lang w:bidi="it-IT"/>
        </w:rPr>
        <w:tab/>
      </w:r>
      <w:r w:rsidR="002F67CA" w:rsidRPr="00FD2EFF">
        <w:rPr>
          <w:rFonts w:cs="Arial"/>
          <w:noProof/>
          <w:lang w:val="en-US" w:eastAsia="ja-JP"/>
        </w:rPr>
        <w:drawing>
          <wp:inline distT="0" distB="0" distL="0" distR="0" wp14:anchorId="71BC1166" wp14:editId="4D4F6F54">
            <wp:extent cx="152400" cy="152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D2EFF">
        <w:rPr>
          <w:rFonts w:cs="Arial"/>
          <w:b/>
          <w:lang w:bidi="it-IT"/>
        </w:rPr>
        <w:t>Reporting Services 2014</w:t>
      </w:r>
    </w:p>
    <w:p w14:paraId="482306B5" w14:textId="11598F26" w:rsidR="00F672FE" w:rsidRPr="00FD2EFF" w:rsidRDefault="002F67CA" w:rsidP="00F672FE">
      <w:pPr>
        <w:pStyle w:val="AlertLabel"/>
        <w:framePr w:wrap="notBeside"/>
        <w:rPr>
          <w:rFonts w:cs="Arial"/>
        </w:rPr>
      </w:pPr>
      <w:r w:rsidRPr="00FD2EFF">
        <w:rPr>
          <w:rFonts w:cs="Arial"/>
          <w:noProof/>
          <w:lang w:val="en-US" w:eastAsia="ja-JP"/>
        </w:rPr>
        <w:drawing>
          <wp:inline distT="0" distB="0" distL="0" distR="0" wp14:anchorId="5CBFE0E1" wp14:editId="6D6D3365">
            <wp:extent cx="228600" cy="152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F672FE" w:rsidRPr="00FD2EFF">
        <w:rPr>
          <w:rFonts w:cs="Arial"/>
          <w:lang w:bidi="it-IT"/>
        </w:rPr>
        <w:t xml:space="preserve">Nota </w:t>
      </w:r>
    </w:p>
    <w:p w14:paraId="02C527F9" w14:textId="6E52F72C" w:rsidR="00F672FE" w:rsidRPr="00FD2EFF" w:rsidRDefault="00F672FE" w:rsidP="00F672FE">
      <w:pPr>
        <w:pStyle w:val="AlertText"/>
        <w:rPr>
          <w:rFonts w:cs="Arial"/>
        </w:rPr>
      </w:pPr>
      <w:r w:rsidRPr="00FD2EFF">
        <w:rPr>
          <w:rFonts w:cs="Arial"/>
          <w:lang w:bidi="it-IT"/>
        </w:rPr>
        <w:t>Per l'elenco completo delle viste, fare riferimento alla sezione "</w:t>
      </w:r>
      <w:hyperlink w:anchor="_Appendix:_Management_Pack_1" w:history="1">
        <w:r w:rsidR="00B5718D" w:rsidRPr="00FD2EFF">
          <w:rPr>
            <w:rStyle w:val="Hyperlink"/>
            <w:rFonts w:cs="Arial"/>
            <w:szCs w:val="20"/>
            <w:lang w:bidi="it-IT"/>
          </w:rPr>
          <w:t>Appendice: Viste e dashboard del Management Pack</w:t>
        </w:r>
      </w:hyperlink>
      <w:r w:rsidRPr="00FD2EFF">
        <w:rPr>
          <w:rFonts w:cs="Arial"/>
          <w:lang w:bidi="it-IT"/>
        </w:rPr>
        <w:t>" di questa guida.</w:t>
      </w:r>
    </w:p>
    <w:p w14:paraId="7BC2ACD6" w14:textId="1CE24BFD" w:rsidR="00F672FE" w:rsidRPr="00FD2EFF" w:rsidRDefault="002F67CA" w:rsidP="00F672FE">
      <w:pPr>
        <w:pStyle w:val="AlertLabel"/>
        <w:framePr w:wrap="notBeside"/>
        <w:rPr>
          <w:rFonts w:cs="Arial"/>
        </w:rPr>
      </w:pPr>
      <w:r w:rsidRPr="00FD2EFF">
        <w:rPr>
          <w:rFonts w:cs="Arial"/>
          <w:noProof/>
          <w:lang w:val="en-US" w:eastAsia="ja-JP"/>
        </w:rPr>
        <w:drawing>
          <wp:inline distT="0" distB="0" distL="0" distR="0" wp14:anchorId="0A9B1D60" wp14:editId="3F8CF00F">
            <wp:extent cx="228600" cy="152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F672FE" w:rsidRPr="00FD2EFF">
        <w:rPr>
          <w:rFonts w:cs="Arial"/>
          <w:lang w:bidi="it-IT"/>
        </w:rPr>
        <w:t xml:space="preserve">Nota </w:t>
      </w:r>
    </w:p>
    <w:p w14:paraId="2E54CCAC" w14:textId="7FE14972" w:rsidR="00F672FE" w:rsidRPr="00FD2EFF" w:rsidRDefault="00F672FE" w:rsidP="00F672FE">
      <w:pPr>
        <w:ind w:left="360"/>
        <w:rPr>
          <w:rFonts w:cs="Arial"/>
        </w:rPr>
      </w:pPr>
      <w:r w:rsidRPr="00FD2EFF">
        <w:rPr>
          <w:rFonts w:cs="Arial"/>
          <w:lang w:bidi="it-IT"/>
        </w:rPr>
        <w:t xml:space="preserve">Alcune viste possono contenere un elenco molto lungo di oggetti o metriche. Per trovare un oggetto o un gruppo di oggetti specifico, è possibile usare i pulsanti </w:t>
      </w:r>
      <w:r w:rsidRPr="00FD2EFF">
        <w:rPr>
          <w:rStyle w:val="UI"/>
          <w:rFonts w:cs="Arial"/>
          <w:lang w:bidi="it-IT"/>
        </w:rPr>
        <w:t>Ambito</w:t>
      </w:r>
      <w:r w:rsidRPr="00FD2EFF">
        <w:rPr>
          <w:rFonts w:cs="Arial"/>
          <w:lang w:bidi="it-IT"/>
        </w:rPr>
        <w:t xml:space="preserve">, </w:t>
      </w:r>
      <w:r w:rsidRPr="00FD2EFF">
        <w:rPr>
          <w:rStyle w:val="UI"/>
          <w:rFonts w:cs="Arial"/>
          <w:lang w:bidi="it-IT"/>
        </w:rPr>
        <w:t>Cerca</w:t>
      </w:r>
      <w:r w:rsidRPr="00FD2EFF">
        <w:rPr>
          <w:rFonts w:cs="Arial"/>
          <w:lang w:bidi="it-IT"/>
        </w:rPr>
        <w:t xml:space="preserve"> e </w:t>
      </w:r>
      <w:r w:rsidRPr="00FD2EFF">
        <w:rPr>
          <w:rStyle w:val="UI"/>
          <w:rFonts w:cs="Arial"/>
          <w:lang w:bidi="it-IT"/>
        </w:rPr>
        <w:t>Trova</w:t>
      </w:r>
      <w:r w:rsidRPr="00FD2EFF">
        <w:rPr>
          <w:rFonts w:cs="Arial"/>
          <w:lang w:bidi="it-IT"/>
        </w:rPr>
        <w:t xml:space="preserve"> sulla barra degli strumenti di Operations Manager. Per altre informazioni, vedere l'articolo "</w:t>
      </w:r>
      <w:hyperlink r:id="rId37" w:history="1">
        <w:r w:rsidR="00D057C4" w:rsidRPr="00FD2EFF">
          <w:rPr>
            <w:rStyle w:val="Hyperlink"/>
            <w:rFonts w:cs="Arial"/>
            <w:szCs w:val="20"/>
            <w:lang w:bidi="it-IT"/>
          </w:rPr>
          <w:t>Ricerca di dati e oggetti nelle console di Operations Manager</w:t>
        </w:r>
      </w:hyperlink>
      <w:r w:rsidRPr="00FD2EFF">
        <w:rPr>
          <w:rFonts w:cs="Arial"/>
          <w:lang w:bidi="it-IT"/>
        </w:rPr>
        <w:t>" nella Guida di Operations Manager.</w:t>
      </w:r>
    </w:p>
    <w:p w14:paraId="2F7FCEA8" w14:textId="54C2FA25" w:rsidR="00745BFA" w:rsidRPr="00FD2EFF" w:rsidRDefault="00745BFA" w:rsidP="00387C76">
      <w:pPr>
        <w:pStyle w:val="Heading3"/>
        <w:rPr>
          <w:rFonts w:cs="Arial"/>
        </w:rPr>
      </w:pPr>
      <w:bookmarkStart w:id="72" w:name="_Toc469572217"/>
      <w:r w:rsidRPr="00FD2EFF">
        <w:rPr>
          <w:rFonts w:cs="Arial"/>
          <w:lang w:bidi="it-IT"/>
        </w:rPr>
        <w:t>Dashboard</w:t>
      </w:r>
      <w:bookmarkEnd w:id="72"/>
    </w:p>
    <w:p w14:paraId="27431E39" w14:textId="10B5288D" w:rsidR="00782F78" w:rsidRPr="00FD2EFF" w:rsidRDefault="0028645B" w:rsidP="00782F78">
      <w:pPr>
        <w:rPr>
          <w:rFonts w:cs="Arial"/>
        </w:rPr>
      </w:pPr>
      <w:r w:rsidRPr="00FD2EFF">
        <w:rPr>
          <w:rFonts w:cs="Arial"/>
          <w:lang w:bidi="it-IT"/>
        </w:rPr>
        <w:t xml:space="preserve">Questo Management Pack include un set di dashboard avanzati che presentano informazioni dettagliate sulle istanze e distribuzioni di SQL Server 2014 Reporting Services. </w:t>
      </w:r>
    </w:p>
    <w:p w14:paraId="3F94849C" w14:textId="456701B3" w:rsidR="00782F78" w:rsidRPr="00FD2EFF" w:rsidRDefault="00782F78" w:rsidP="00782F78">
      <w:pPr>
        <w:pStyle w:val="AlertLabel"/>
        <w:framePr w:wrap="notBeside"/>
        <w:rPr>
          <w:rFonts w:cs="Arial"/>
        </w:rPr>
      </w:pPr>
      <w:r w:rsidRPr="00FD2EFF">
        <w:rPr>
          <w:rFonts w:cs="Arial"/>
          <w:noProof/>
          <w:lang w:val="en-US" w:eastAsia="ja-JP"/>
        </w:rPr>
        <w:drawing>
          <wp:inline distT="0" distB="0" distL="0" distR="0" wp14:anchorId="298071A5" wp14:editId="19C56958">
            <wp:extent cx="228600" cy="1524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FD2EFF">
        <w:rPr>
          <w:rFonts w:cs="Arial"/>
          <w:lang w:bidi="it-IT"/>
        </w:rPr>
        <w:t xml:space="preserve">Nota </w:t>
      </w:r>
    </w:p>
    <w:p w14:paraId="3FB01AF4" w14:textId="7A3037DD" w:rsidR="00782F78" w:rsidRPr="00FD2EFF" w:rsidRDefault="00782F78" w:rsidP="00782F78">
      <w:pPr>
        <w:ind w:left="360"/>
        <w:rPr>
          <w:rFonts w:cs="Arial"/>
        </w:rPr>
      </w:pPr>
      <w:r w:rsidRPr="00FD2EFF">
        <w:rPr>
          <w:rFonts w:cs="Arial"/>
          <w:lang w:bidi="it-IT"/>
        </w:rPr>
        <w:t>Per informazioni dettagliate, vedere SQLServerDashboards.doc.</w:t>
      </w:r>
    </w:p>
    <w:p w14:paraId="0F551212" w14:textId="316D4AA2" w:rsidR="00567E6F" w:rsidRPr="00FD2EFF" w:rsidRDefault="00387C76" w:rsidP="002B7112">
      <w:pPr>
        <w:rPr>
          <w:rFonts w:cs="Arial"/>
        </w:rPr>
      </w:pPr>
      <w:r w:rsidRPr="00FD2EFF">
        <w:rPr>
          <w:rFonts w:cs="Arial"/>
          <w:lang w:bidi="it-IT"/>
        </w:rPr>
        <w:br w:type="page"/>
      </w:r>
    </w:p>
    <w:p w14:paraId="5527DE85" w14:textId="77777777" w:rsidR="003B3ECC" w:rsidRPr="00FD2EFF" w:rsidRDefault="003B3ECC" w:rsidP="00E43C80">
      <w:pPr>
        <w:pStyle w:val="Heading2"/>
        <w:rPr>
          <w:rFonts w:cs="Arial"/>
        </w:rPr>
      </w:pPr>
      <w:bookmarkStart w:id="73" w:name="_Toc469572218"/>
      <w:r w:rsidRPr="00FD2EFF">
        <w:rPr>
          <w:rFonts w:cs="Arial"/>
          <w:lang w:bidi="it-IT"/>
        </w:rPr>
        <w:lastRenderedPageBreak/>
        <w:t>Collegamenti</w:t>
      </w:r>
      <w:bookmarkStart w:id="74" w:name="z875296f2d58e4444bc3f0350fcd3e7ff"/>
      <w:bookmarkEnd w:id="73"/>
      <w:bookmarkEnd w:id="74"/>
    </w:p>
    <w:p w14:paraId="4F5F65CB" w14:textId="10E160BF" w:rsidR="00740909" w:rsidRPr="00FD2EFF" w:rsidRDefault="00740909" w:rsidP="00740909">
      <w:pPr>
        <w:rPr>
          <w:rFonts w:cs="Arial"/>
        </w:rPr>
      </w:pPr>
      <w:r w:rsidRPr="00FD2EFF">
        <w:rPr>
          <w:rFonts w:cs="Arial"/>
          <w:lang w:bidi="it-IT"/>
        </w:rPr>
        <w:t>I collegamenti seguenti consentono di accedere a informazioni sulle attività comuni associate ai Management Pack di System Center:</w:t>
      </w:r>
    </w:p>
    <w:p w14:paraId="19D10F2A" w14:textId="00CB868A" w:rsidR="00740909" w:rsidRPr="00FD2EFF" w:rsidRDefault="001D09F0" w:rsidP="00740909">
      <w:pPr>
        <w:pStyle w:val="BulletedList1"/>
        <w:numPr>
          <w:ilvl w:val="0"/>
          <w:numId w:val="44"/>
        </w:numPr>
        <w:tabs>
          <w:tab w:val="left" w:pos="360"/>
        </w:tabs>
        <w:spacing w:before="0" w:after="160" w:line="260" w:lineRule="exact"/>
        <w:jc w:val="left"/>
        <w:rPr>
          <w:rFonts w:cs="Arial"/>
        </w:rPr>
      </w:pPr>
      <w:hyperlink r:id="rId38" w:history="1">
        <w:r w:rsidR="00740909" w:rsidRPr="00FD2EFF">
          <w:rPr>
            <w:rStyle w:val="Hyperlink"/>
            <w:rFonts w:cs="Arial"/>
            <w:lang w:bidi="it-IT"/>
          </w:rPr>
          <w:t>Ciclo di vita dei Management Pack</w:t>
        </w:r>
      </w:hyperlink>
      <w:r w:rsidR="00740909" w:rsidRPr="00FD2EFF">
        <w:rPr>
          <w:rFonts w:cs="Arial"/>
          <w:lang w:bidi="it-IT"/>
        </w:rPr>
        <w:t xml:space="preserve"> </w:t>
      </w:r>
    </w:p>
    <w:p w14:paraId="043F7FC0" w14:textId="1AF513CF" w:rsidR="00740909" w:rsidRPr="00FD2EFF" w:rsidRDefault="001D09F0" w:rsidP="00740909">
      <w:pPr>
        <w:pStyle w:val="BulletedList1"/>
        <w:numPr>
          <w:ilvl w:val="0"/>
          <w:numId w:val="44"/>
        </w:numPr>
        <w:tabs>
          <w:tab w:val="left" w:pos="360"/>
        </w:tabs>
        <w:spacing w:before="0" w:after="160" w:line="260" w:lineRule="exact"/>
        <w:jc w:val="left"/>
        <w:rPr>
          <w:rFonts w:cs="Arial"/>
        </w:rPr>
      </w:pPr>
      <w:hyperlink r:id="rId39" w:history="1">
        <w:r w:rsidR="00740909" w:rsidRPr="00FD2EFF">
          <w:rPr>
            <w:rStyle w:val="Hyperlink"/>
            <w:rFonts w:cs="Arial"/>
            <w:lang w:bidi="it-IT"/>
          </w:rPr>
          <w:t>Come importare un Management Pack di Operations Manager</w:t>
        </w:r>
      </w:hyperlink>
      <w:r w:rsidR="00740909" w:rsidRPr="00FD2EFF">
        <w:rPr>
          <w:rFonts w:cs="Arial"/>
          <w:lang w:bidi="it-IT"/>
        </w:rPr>
        <w:t xml:space="preserve"> </w:t>
      </w:r>
    </w:p>
    <w:p w14:paraId="131492CA" w14:textId="47059E1A" w:rsidR="00740909" w:rsidRPr="00FD2EFF" w:rsidRDefault="001D09F0" w:rsidP="00740909">
      <w:pPr>
        <w:pStyle w:val="BulletedList1"/>
        <w:numPr>
          <w:ilvl w:val="0"/>
          <w:numId w:val="44"/>
        </w:numPr>
        <w:tabs>
          <w:tab w:val="left" w:pos="360"/>
        </w:tabs>
        <w:spacing w:before="0" w:after="160" w:line="260" w:lineRule="exact"/>
        <w:jc w:val="left"/>
        <w:rPr>
          <w:rFonts w:cs="Arial"/>
        </w:rPr>
      </w:pPr>
      <w:hyperlink r:id="rId40" w:history="1">
        <w:r w:rsidR="00740909" w:rsidRPr="00FD2EFF">
          <w:rPr>
            <w:rStyle w:val="Hyperlink"/>
            <w:rFonts w:cs="Arial"/>
            <w:szCs w:val="20"/>
            <w:lang w:bidi="it-IT"/>
          </w:rPr>
          <w:t>Creazione di un Management Pack per gli override</w:t>
        </w:r>
      </w:hyperlink>
      <w:r w:rsidR="00740909" w:rsidRPr="00FD2EFF">
        <w:rPr>
          <w:rFonts w:cs="Arial"/>
          <w:lang w:bidi="it-IT"/>
        </w:rPr>
        <w:t xml:space="preserve"> </w:t>
      </w:r>
    </w:p>
    <w:p w14:paraId="174FFF0A" w14:textId="3D8F2FBD" w:rsidR="00740909" w:rsidRPr="00FD2EFF" w:rsidRDefault="001D09F0" w:rsidP="00740909">
      <w:pPr>
        <w:pStyle w:val="BulletedList1"/>
        <w:numPr>
          <w:ilvl w:val="0"/>
          <w:numId w:val="44"/>
        </w:numPr>
        <w:tabs>
          <w:tab w:val="left" w:pos="360"/>
        </w:tabs>
        <w:spacing w:before="0" w:after="160" w:line="260" w:lineRule="exact"/>
        <w:jc w:val="left"/>
        <w:rPr>
          <w:rFonts w:cs="Arial"/>
        </w:rPr>
      </w:pPr>
      <w:hyperlink r:id="rId41" w:history="1">
        <w:r w:rsidR="00740909" w:rsidRPr="00FD2EFF">
          <w:rPr>
            <w:rStyle w:val="Hyperlink"/>
            <w:rFonts w:cs="Arial"/>
            <w:szCs w:val="20"/>
            <w:lang w:bidi="it-IT"/>
          </w:rPr>
          <w:t>Gestione di account e profili RunAs</w:t>
        </w:r>
      </w:hyperlink>
      <w:r w:rsidR="00740909" w:rsidRPr="00FD2EFF">
        <w:rPr>
          <w:rFonts w:cs="Arial"/>
          <w:lang w:bidi="it-IT"/>
        </w:rPr>
        <w:t xml:space="preserve"> </w:t>
      </w:r>
    </w:p>
    <w:p w14:paraId="72F7EA30" w14:textId="39273130" w:rsidR="00740909" w:rsidRPr="00FD2EFF" w:rsidRDefault="001D09F0" w:rsidP="00740909">
      <w:pPr>
        <w:pStyle w:val="BulletedList1"/>
        <w:numPr>
          <w:ilvl w:val="0"/>
          <w:numId w:val="44"/>
        </w:numPr>
        <w:tabs>
          <w:tab w:val="left" w:pos="360"/>
        </w:tabs>
        <w:spacing w:before="0" w:after="160" w:line="260" w:lineRule="exact"/>
        <w:jc w:val="left"/>
        <w:rPr>
          <w:rFonts w:cs="Arial"/>
        </w:rPr>
      </w:pPr>
      <w:hyperlink r:id="rId42" w:history="1">
        <w:r w:rsidR="00740909" w:rsidRPr="00FD2EFF">
          <w:rPr>
            <w:rStyle w:val="Hyperlink"/>
            <w:rFonts w:cs="Arial"/>
            <w:szCs w:val="20"/>
            <w:lang w:bidi="it-IT"/>
          </w:rPr>
          <w:t>Come esportare un Management Pack di Operations Manager</w:t>
        </w:r>
      </w:hyperlink>
      <w:r w:rsidR="00740909" w:rsidRPr="00FD2EFF">
        <w:rPr>
          <w:rFonts w:cs="Arial"/>
          <w:lang w:bidi="it-IT"/>
        </w:rPr>
        <w:t xml:space="preserve"> </w:t>
      </w:r>
    </w:p>
    <w:p w14:paraId="2BE01F30" w14:textId="2F96DBE0" w:rsidR="00740909" w:rsidRPr="00FD2EFF" w:rsidRDefault="001D09F0" w:rsidP="00740909">
      <w:pPr>
        <w:pStyle w:val="BulletedList1"/>
        <w:numPr>
          <w:ilvl w:val="0"/>
          <w:numId w:val="44"/>
        </w:numPr>
        <w:tabs>
          <w:tab w:val="left" w:pos="360"/>
        </w:tabs>
        <w:spacing w:before="0" w:after="160" w:line="260" w:lineRule="exact"/>
        <w:jc w:val="left"/>
        <w:rPr>
          <w:rFonts w:cs="Arial"/>
        </w:rPr>
      </w:pPr>
      <w:hyperlink r:id="rId43" w:history="1">
        <w:r w:rsidR="00740909" w:rsidRPr="00FD2EFF">
          <w:rPr>
            <w:rStyle w:val="Hyperlink"/>
            <w:rFonts w:cs="Arial"/>
            <w:szCs w:val="20"/>
            <w:lang w:bidi="it-IT"/>
          </w:rPr>
          <w:t>Come rimuovere un Management Pack di Operations Manager</w:t>
        </w:r>
      </w:hyperlink>
      <w:r w:rsidR="00740909" w:rsidRPr="00FD2EFF">
        <w:rPr>
          <w:rFonts w:cs="Arial"/>
          <w:lang w:bidi="it-IT"/>
        </w:rPr>
        <w:t xml:space="preserve"> </w:t>
      </w:r>
    </w:p>
    <w:p w14:paraId="50192FB5" w14:textId="77777777" w:rsidR="00740909" w:rsidRPr="00FD2EFF" w:rsidRDefault="00740909" w:rsidP="00740909">
      <w:pPr>
        <w:pStyle w:val="BulletedList1"/>
        <w:numPr>
          <w:ilvl w:val="0"/>
          <w:numId w:val="0"/>
        </w:numPr>
        <w:tabs>
          <w:tab w:val="left" w:pos="360"/>
        </w:tabs>
        <w:spacing w:line="260" w:lineRule="exact"/>
        <w:ind w:left="360" w:hanging="360"/>
        <w:rPr>
          <w:rFonts w:cs="Arial"/>
        </w:rPr>
      </w:pPr>
    </w:p>
    <w:p w14:paraId="7148003A" w14:textId="497DE742" w:rsidR="00740909" w:rsidRPr="00FD2EFF" w:rsidRDefault="00740909" w:rsidP="00740909">
      <w:pPr>
        <w:pStyle w:val="BulletedList1"/>
        <w:numPr>
          <w:ilvl w:val="0"/>
          <w:numId w:val="0"/>
        </w:numPr>
        <w:tabs>
          <w:tab w:val="left" w:pos="0"/>
        </w:tabs>
        <w:spacing w:line="260" w:lineRule="exact"/>
        <w:rPr>
          <w:rFonts w:cs="Arial"/>
        </w:rPr>
      </w:pPr>
      <w:r w:rsidRPr="00FD2EFF">
        <w:rPr>
          <w:rFonts w:cs="Arial"/>
          <w:lang w:bidi="it-IT"/>
        </w:rPr>
        <w:t xml:space="preserve">Se si è già acquisita una certa familiarità con le funzionalità di base dei Management Pack e si vuole approfondire la conoscenza dei Service Pack, è possibile seguire il corso gratuito </w:t>
      </w:r>
      <w:hyperlink r:id="rId44" w:history="1">
        <w:r w:rsidRPr="00FD2EFF">
          <w:rPr>
            <w:rStyle w:val="Hyperlink"/>
            <w:rFonts w:cs="Arial"/>
            <w:szCs w:val="20"/>
            <w:lang w:bidi="it-IT"/>
          </w:rPr>
          <w:t>System Center 2012 R2 Operations Manager Management Pack</w:t>
        </w:r>
      </w:hyperlink>
      <w:r w:rsidRPr="00FD2EFF">
        <w:rPr>
          <w:rFonts w:cs="Arial"/>
          <w:lang w:bidi="it-IT"/>
        </w:rPr>
        <w:t xml:space="preserve"> presso la Microsoft Virtual Academy (MVA).</w:t>
      </w:r>
    </w:p>
    <w:p w14:paraId="723DAA3A" w14:textId="51EAF6B8" w:rsidR="00740909" w:rsidRPr="00FD2EFF" w:rsidRDefault="003F31D8" w:rsidP="00740909">
      <w:pPr>
        <w:rPr>
          <w:rFonts w:cs="Arial"/>
        </w:rPr>
      </w:pPr>
      <w:r w:rsidRPr="00FD2EFF">
        <w:rPr>
          <w:rFonts w:cs="Arial"/>
          <w:lang w:bidi="it-IT"/>
        </w:rPr>
        <w:t xml:space="preserve">Per domande su Operations Manager e sui Management Pack, fare riferimento al </w:t>
      </w:r>
      <w:hyperlink r:id="rId45" w:history="1">
        <w:r w:rsidR="00740909" w:rsidRPr="00FD2EFF">
          <w:rPr>
            <w:rStyle w:val="Hyperlink"/>
            <w:rFonts w:cs="Arial"/>
            <w:lang w:bidi="it-IT"/>
          </w:rPr>
          <w:t>forum della community di System Center Operations Manager</w:t>
        </w:r>
      </w:hyperlink>
      <w:r w:rsidRPr="00FD2EFF">
        <w:rPr>
          <w:rFonts w:cs="Arial"/>
          <w:lang w:bidi="it-IT"/>
        </w:rPr>
        <w:t xml:space="preserve"> (</w:t>
      </w:r>
      <w:hyperlink r:id="rId46" w:history="1">
        <w:r w:rsidR="00740909" w:rsidRPr="00FD2EFF">
          <w:rPr>
            <w:rStyle w:val="Hyperlink"/>
            <w:rFonts w:cs="Arial"/>
            <w:szCs w:val="20"/>
            <w:lang w:bidi="it-IT"/>
          </w:rPr>
          <w:t>http://go.microsoft.com/fwlink/?LinkID=179635</w:t>
        </w:r>
      </w:hyperlink>
      <w:r w:rsidRPr="00FD2EFF">
        <w:rPr>
          <w:rFonts w:cs="Arial"/>
          <w:lang w:bidi="it-IT"/>
        </w:rPr>
        <w:t>).</w:t>
      </w:r>
    </w:p>
    <w:p w14:paraId="42B86855" w14:textId="77777777" w:rsidR="00740909" w:rsidRPr="00FD2EFF" w:rsidRDefault="00740909" w:rsidP="00740909">
      <w:pPr>
        <w:pStyle w:val="BulletedList1"/>
        <w:numPr>
          <w:ilvl w:val="0"/>
          <w:numId w:val="0"/>
        </w:numPr>
        <w:tabs>
          <w:tab w:val="left" w:pos="360"/>
        </w:tabs>
        <w:spacing w:line="260" w:lineRule="exact"/>
        <w:ind w:left="360" w:hanging="360"/>
        <w:rPr>
          <w:rFonts w:cs="Arial"/>
        </w:rPr>
      </w:pPr>
    </w:p>
    <w:p w14:paraId="3787690F" w14:textId="77777777" w:rsidR="00740909" w:rsidRPr="00FD2EFF" w:rsidRDefault="00740909" w:rsidP="00740909">
      <w:pPr>
        <w:pStyle w:val="AlertLabel"/>
        <w:framePr w:wrap="notBeside"/>
        <w:rPr>
          <w:rFonts w:cs="Arial"/>
        </w:rPr>
      </w:pPr>
      <w:r w:rsidRPr="00FD2EFF">
        <w:rPr>
          <w:rFonts w:cs="Arial"/>
          <w:noProof/>
          <w:lang w:val="en-US" w:eastAsia="ja-JP"/>
        </w:rPr>
        <w:drawing>
          <wp:inline distT="0" distB="0" distL="0" distR="0" wp14:anchorId="1548D842" wp14:editId="269D112D">
            <wp:extent cx="228600" cy="1524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FD2EFF">
        <w:rPr>
          <w:rFonts w:cs="Arial"/>
          <w:lang w:bidi="it-IT"/>
        </w:rPr>
        <w:t xml:space="preserve">Importante </w:t>
      </w:r>
    </w:p>
    <w:p w14:paraId="60D638AB" w14:textId="77777777" w:rsidR="00740909" w:rsidRPr="00FD2EFF" w:rsidRDefault="00740909" w:rsidP="00740909">
      <w:pPr>
        <w:pStyle w:val="AlertText"/>
        <w:rPr>
          <w:rFonts w:cs="Arial"/>
        </w:rPr>
      </w:pPr>
      <w:r w:rsidRPr="00FD2EFF">
        <w:rPr>
          <w:rFonts w:cs="Arial"/>
          <w:lang w:bidi="it-IT"/>
        </w:rPr>
        <w:t>Tutte le informazioni e il contenuto dei siti non Microsoft sono forniti dal proprietario o dagli utenti del sito Web. Microsoft non fornisce alcuna garanzia, implicita, esplicita o statutaria, riguardo alle informazioni presenti in questo sito Web.</w:t>
      </w:r>
    </w:p>
    <w:p w14:paraId="1488E679" w14:textId="77777777" w:rsidR="00D854D0" w:rsidRPr="00FD2EFF" w:rsidRDefault="00D854D0" w:rsidP="003B3ECC">
      <w:pPr>
        <w:pStyle w:val="AlertText"/>
        <w:rPr>
          <w:rFonts w:cs="Arial"/>
        </w:rPr>
      </w:pPr>
    </w:p>
    <w:p w14:paraId="3F7CB0BC" w14:textId="62FE7BB5" w:rsidR="00D854D0" w:rsidRPr="00FD2EFF" w:rsidRDefault="00D854D0" w:rsidP="003B3ECC">
      <w:pPr>
        <w:pStyle w:val="AlertText"/>
        <w:rPr>
          <w:rFonts w:cs="Arial"/>
        </w:rPr>
      </w:pPr>
      <w:r w:rsidRPr="00FD2EFF">
        <w:rPr>
          <w:rFonts w:cs="Arial"/>
          <w:lang w:bidi="it-IT"/>
        </w:rPr>
        <w:br w:type="page"/>
      </w:r>
    </w:p>
    <w:p w14:paraId="713E119B" w14:textId="7155F95A" w:rsidR="00D82B82" w:rsidRPr="00FD2EFF" w:rsidRDefault="00D82B82" w:rsidP="00D854D0">
      <w:pPr>
        <w:pStyle w:val="Heading2"/>
        <w:jc w:val="left"/>
        <w:rPr>
          <w:rFonts w:cs="Arial"/>
        </w:rPr>
      </w:pPr>
      <w:bookmarkStart w:id="75" w:name="_Appendix:_Management_Pack_1"/>
      <w:bookmarkStart w:id="76" w:name="_Ref384671946"/>
      <w:bookmarkStart w:id="77" w:name="_Ref385866094"/>
      <w:bookmarkStart w:id="78" w:name="_Toc469572219"/>
      <w:bookmarkEnd w:id="75"/>
      <w:r w:rsidRPr="00FD2EFF">
        <w:rPr>
          <w:rFonts w:cs="Arial"/>
          <w:lang w:bidi="it-IT"/>
        </w:rPr>
        <w:lastRenderedPageBreak/>
        <w:t xml:space="preserve">Appendice: </w:t>
      </w:r>
      <w:bookmarkEnd w:id="76"/>
      <w:r w:rsidRPr="00FD2EFF">
        <w:rPr>
          <w:rFonts w:cs="Arial"/>
          <w:lang w:bidi="it-IT"/>
        </w:rPr>
        <w:t>Viste e dashboard</w:t>
      </w:r>
      <w:bookmarkEnd w:id="77"/>
      <w:r w:rsidRPr="00FD2EFF">
        <w:rPr>
          <w:rFonts w:cs="Arial"/>
          <w:lang w:bidi="it-IT"/>
        </w:rPr>
        <w:t xml:space="preserve"> del Management Pack</w:t>
      </w:r>
      <w:bookmarkEnd w:id="78"/>
    </w:p>
    <w:p w14:paraId="303DE783" w14:textId="77777777" w:rsidR="00DC2A7D" w:rsidRPr="00FD2EFF" w:rsidRDefault="00DC2A7D" w:rsidP="009C46D9">
      <w:pPr>
        <w:rPr>
          <w:rFonts w:cs="Arial"/>
        </w:rPr>
      </w:pPr>
    </w:p>
    <w:p w14:paraId="5BB3C70B" w14:textId="495FC8CC" w:rsidR="00277CBC" w:rsidRPr="00FD2EFF" w:rsidRDefault="00277CBC" w:rsidP="00277CBC">
      <w:pPr>
        <w:pStyle w:val="NoSpacing"/>
        <w:rPr>
          <w:rFonts w:ascii="Arial" w:hAnsi="Arial" w:cs="Arial"/>
        </w:rPr>
      </w:pPr>
      <w:r w:rsidRPr="00FD2EFF">
        <w:rPr>
          <w:rFonts w:ascii="Arial" w:hAnsi="Arial" w:cs="Arial"/>
          <w:noProof/>
          <w:lang w:val="en-US" w:eastAsia="ja-JP"/>
        </w:rPr>
        <w:drawing>
          <wp:inline distT="0" distB="0" distL="0" distR="0" wp14:anchorId="796B86FB" wp14:editId="2D264757">
            <wp:extent cx="152400" cy="15240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D2EFF">
        <w:rPr>
          <w:rFonts w:ascii="Arial" w:hAnsi="Arial" w:cs="Arial"/>
          <w:lang w:bidi="it-IT"/>
        </w:rPr>
        <w:t xml:space="preserve"> Microsoft SQL Server</w:t>
      </w:r>
    </w:p>
    <w:p w14:paraId="1AE7E12B" w14:textId="77777777" w:rsidR="00277CBC" w:rsidRPr="00FD2EFF" w:rsidRDefault="00277CBC" w:rsidP="009C46D9">
      <w:pPr>
        <w:pStyle w:val="NoSpacing"/>
        <w:ind w:left="360"/>
        <w:rPr>
          <w:rFonts w:ascii="Arial" w:hAnsi="Arial" w:cs="Arial"/>
        </w:rPr>
      </w:pPr>
      <w:r w:rsidRPr="00FD2EFF">
        <w:rPr>
          <w:rFonts w:ascii="Arial" w:hAnsi="Arial" w:cs="Arial"/>
          <w:noProof/>
          <w:lang w:val="en-US" w:eastAsia="ja-JP"/>
        </w:rPr>
        <w:drawing>
          <wp:inline distT="0" distB="0" distL="0" distR="0" wp14:anchorId="308BADB2" wp14:editId="79935E60">
            <wp:extent cx="180975" cy="180975"/>
            <wp:effectExtent l="0" t="0" r="9525" b="9525"/>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D2EFF">
        <w:rPr>
          <w:rFonts w:ascii="Arial" w:hAnsi="Arial" w:cs="Arial"/>
          <w:lang w:bidi="it-IT"/>
        </w:rPr>
        <w:t>Avvisi attivi</w:t>
      </w:r>
    </w:p>
    <w:p w14:paraId="4CB5DEE0" w14:textId="77777777" w:rsidR="00277CBC" w:rsidRPr="00FD2EFF" w:rsidRDefault="00277CBC" w:rsidP="009C46D9">
      <w:pPr>
        <w:pStyle w:val="NoSpacing"/>
        <w:ind w:left="360"/>
        <w:rPr>
          <w:rFonts w:ascii="Arial" w:hAnsi="Arial" w:cs="Arial"/>
        </w:rPr>
      </w:pPr>
      <w:r w:rsidRPr="00FD2EFF">
        <w:rPr>
          <w:rFonts w:ascii="Arial" w:hAnsi="Arial" w:cs="Arial"/>
          <w:noProof/>
          <w:lang w:val="en-US" w:eastAsia="ja-JP"/>
        </w:rPr>
        <w:drawing>
          <wp:inline distT="0" distB="0" distL="0" distR="0" wp14:anchorId="25988B7A" wp14:editId="682B91DF">
            <wp:extent cx="152400" cy="142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FD2EFF">
        <w:rPr>
          <w:rFonts w:ascii="Arial" w:hAnsi="Arial" w:cs="Arial"/>
          <w:lang w:bidi="it-IT"/>
        </w:rPr>
        <w:t>Ruoli di SQL Server</w:t>
      </w:r>
    </w:p>
    <w:p w14:paraId="1EBBE307" w14:textId="73E79EFB" w:rsidR="00AD6E7B" w:rsidRPr="00FD2EFF" w:rsidRDefault="00AD6E7B" w:rsidP="00AD6E7B">
      <w:pPr>
        <w:pStyle w:val="NoSpacing"/>
        <w:ind w:left="360"/>
        <w:rPr>
          <w:rFonts w:ascii="Arial" w:hAnsi="Arial" w:cs="Arial"/>
        </w:rPr>
      </w:pPr>
      <w:r w:rsidRPr="00FD2EFF">
        <w:rPr>
          <w:rFonts w:ascii="Arial" w:hAnsi="Arial" w:cs="Arial"/>
          <w:noProof/>
          <w:lang w:val="en-US" w:eastAsia="ja-JP"/>
        </w:rPr>
        <w:drawing>
          <wp:inline distT="0" distB="0" distL="0" distR="0" wp14:anchorId="2901440F" wp14:editId="309CB5FD">
            <wp:extent cx="152400" cy="1428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FD2EFF">
        <w:rPr>
          <w:rFonts w:ascii="Arial" w:hAnsi="Arial" w:cs="Arial"/>
          <w:lang w:bidi="it-IT"/>
        </w:rPr>
        <w:t>Riepilogo</w:t>
      </w:r>
    </w:p>
    <w:p w14:paraId="78341050" w14:textId="77777777" w:rsidR="00277CBC" w:rsidRPr="00FD2EFF" w:rsidRDefault="00277CBC" w:rsidP="009C46D9">
      <w:pPr>
        <w:pStyle w:val="NoSpacing"/>
        <w:ind w:left="360"/>
        <w:rPr>
          <w:rFonts w:ascii="Arial" w:hAnsi="Arial" w:cs="Arial"/>
        </w:rPr>
      </w:pPr>
      <w:r w:rsidRPr="00FD2EFF">
        <w:rPr>
          <w:rFonts w:ascii="Arial" w:hAnsi="Arial" w:cs="Arial"/>
          <w:noProof/>
          <w:lang w:val="en-US" w:eastAsia="ja-JP"/>
        </w:rPr>
        <w:drawing>
          <wp:inline distT="0" distB="0" distL="0" distR="0" wp14:anchorId="6A880DF2" wp14:editId="008BF960">
            <wp:extent cx="152400" cy="142875"/>
            <wp:effectExtent l="0" t="0" r="0" b="9525"/>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FD2EFF">
        <w:rPr>
          <w:rFonts w:ascii="Arial" w:hAnsi="Arial" w:cs="Arial"/>
          <w:lang w:bidi="it-IT"/>
        </w:rPr>
        <w:t>Computer</w:t>
      </w:r>
    </w:p>
    <w:p w14:paraId="0062BE35" w14:textId="77777777" w:rsidR="00277CBC" w:rsidRPr="00FD2EFF" w:rsidRDefault="00277CBC" w:rsidP="009C46D9">
      <w:pPr>
        <w:pStyle w:val="NoSpacing"/>
        <w:ind w:left="360"/>
        <w:rPr>
          <w:rFonts w:ascii="Arial" w:hAnsi="Arial" w:cs="Arial"/>
        </w:rPr>
      </w:pPr>
      <w:r w:rsidRPr="00FD2EFF">
        <w:rPr>
          <w:rFonts w:ascii="Arial" w:hAnsi="Arial" w:cs="Arial"/>
          <w:noProof/>
          <w:lang w:val="en-US" w:eastAsia="ja-JP"/>
        </w:rPr>
        <w:drawing>
          <wp:inline distT="0" distB="0" distL="0" distR="0" wp14:anchorId="14EA800A" wp14:editId="033EC0E7">
            <wp:extent cx="152400" cy="15240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D2EFF">
        <w:rPr>
          <w:rFonts w:ascii="Arial" w:hAnsi="Arial" w:cs="Arial"/>
          <w:lang w:bidi="it-IT"/>
        </w:rPr>
        <w:t>Stato attività</w:t>
      </w:r>
    </w:p>
    <w:p w14:paraId="6727B584" w14:textId="774CF284" w:rsidR="00277CBC" w:rsidRPr="00FD2EFF" w:rsidRDefault="00277CBC" w:rsidP="009C46D9">
      <w:pPr>
        <w:pStyle w:val="NoSpacing"/>
        <w:ind w:left="360"/>
        <w:rPr>
          <w:rFonts w:ascii="Arial" w:hAnsi="Arial" w:cs="Arial"/>
          <w:b/>
        </w:rPr>
      </w:pPr>
      <w:r w:rsidRPr="00FD2EFF">
        <w:rPr>
          <w:rFonts w:ascii="Arial" w:hAnsi="Arial" w:cs="Arial"/>
          <w:noProof/>
          <w:lang w:val="en-US" w:eastAsia="ja-JP"/>
        </w:rPr>
        <w:drawing>
          <wp:inline distT="0" distB="0" distL="0" distR="0" wp14:anchorId="197AFE8D" wp14:editId="1E8431E5">
            <wp:extent cx="149860" cy="149860"/>
            <wp:effectExtent l="0" t="0" r="2540" b="2540"/>
            <wp:docPr id="1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FD2EFF">
        <w:rPr>
          <w:rFonts w:ascii="Arial" w:hAnsi="Arial" w:cs="Arial"/>
          <w:lang w:bidi="it-IT"/>
        </w:rPr>
        <w:t>SQL Server Reporting Services</w:t>
      </w:r>
    </w:p>
    <w:p w14:paraId="3DCAEDBF" w14:textId="47521BF2" w:rsidR="00D854D0" w:rsidRPr="00FD2EFF" w:rsidRDefault="002F67CA" w:rsidP="009C46D9">
      <w:pPr>
        <w:pStyle w:val="NoSpacing"/>
        <w:ind w:left="720"/>
        <w:rPr>
          <w:rFonts w:ascii="Arial" w:hAnsi="Arial" w:cs="Arial"/>
        </w:rPr>
      </w:pPr>
      <w:r w:rsidRPr="00FD2EFF">
        <w:rPr>
          <w:rFonts w:ascii="Arial" w:hAnsi="Arial" w:cs="Arial"/>
          <w:noProof/>
          <w:lang w:val="en-US" w:eastAsia="ja-JP"/>
        </w:rPr>
        <w:drawing>
          <wp:inline distT="0" distB="0" distL="0" distR="0" wp14:anchorId="334646AA" wp14:editId="22633AFC">
            <wp:extent cx="180975" cy="180975"/>
            <wp:effectExtent l="0" t="0" r="9525" b="9525"/>
            <wp:docPr id="54"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6E27EF" w:rsidRPr="00FD2EFF">
        <w:rPr>
          <w:rFonts w:ascii="Arial" w:hAnsi="Arial" w:cs="Arial"/>
          <w:lang w:bidi="it-IT"/>
        </w:rPr>
        <w:t xml:space="preserve"> Reporting Services 2014</w:t>
      </w:r>
    </w:p>
    <w:p w14:paraId="2D0F9AFE" w14:textId="5F134E7C" w:rsidR="00D854D0" w:rsidRPr="00FD2EFF" w:rsidRDefault="00D854D0" w:rsidP="009C46D9">
      <w:pPr>
        <w:pStyle w:val="NoSpacing"/>
        <w:ind w:left="720"/>
        <w:rPr>
          <w:rFonts w:ascii="Arial" w:hAnsi="Arial" w:cs="Arial"/>
        </w:rPr>
      </w:pPr>
      <w:r w:rsidRPr="00FD2EFF">
        <w:rPr>
          <w:rFonts w:ascii="Arial" w:hAnsi="Arial" w:cs="Arial"/>
          <w:lang w:bidi="it-IT"/>
        </w:rPr>
        <w:tab/>
      </w:r>
      <w:r w:rsidR="002F67CA" w:rsidRPr="00FD2EFF">
        <w:rPr>
          <w:rFonts w:ascii="Arial" w:hAnsi="Arial" w:cs="Arial"/>
          <w:noProof/>
          <w:lang w:val="en-US" w:eastAsia="ja-JP"/>
        </w:rPr>
        <w:drawing>
          <wp:inline distT="0" distB="0" distL="0" distR="0" wp14:anchorId="5F5894D8" wp14:editId="39071091">
            <wp:extent cx="180975" cy="180975"/>
            <wp:effectExtent l="0" t="0" r="9525" b="9525"/>
            <wp:docPr id="5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D2EFF">
        <w:rPr>
          <w:rFonts w:ascii="Arial" w:hAnsi="Arial" w:cs="Arial"/>
          <w:lang w:bidi="it-IT"/>
        </w:rPr>
        <w:t>Avvisi attivi</w:t>
      </w:r>
    </w:p>
    <w:p w14:paraId="4FEAE247" w14:textId="1581D015" w:rsidR="00F34A45" w:rsidRPr="00FD2EFF" w:rsidRDefault="00F34A45" w:rsidP="00F34A45">
      <w:pPr>
        <w:pStyle w:val="NoSpacing"/>
        <w:ind w:left="720" w:firstLine="360"/>
        <w:rPr>
          <w:rFonts w:ascii="Arial" w:hAnsi="Arial" w:cs="Arial"/>
        </w:rPr>
      </w:pPr>
      <w:r w:rsidRPr="00FD2EFF">
        <w:rPr>
          <w:rFonts w:ascii="Arial" w:hAnsi="Arial" w:cs="Arial"/>
          <w:noProof/>
          <w:lang w:val="en-US" w:eastAsia="ja-JP"/>
        </w:rPr>
        <w:drawing>
          <wp:inline distT="0" distB="0" distL="0" distR="0" wp14:anchorId="00F7A99E" wp14:editId="3832D47C">
            <wp:extent cx="152400" cy="142875"/>
            <wp:effectExtent l="0" t="0" r="0" b="9525"/>
            <wp:docPr id="58"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FD2EFF">
        <w:rPr>
          <w:rFonts w:ascii="Arial" w:hAnsi="Arial" w:cs="Arial"/>
          <w:lang w:bidi="it-IT"/>
        </w:rPr>
        <w:t xml:space="preserve"> Riepilogo</w:t>
      </w:r>
    </w:p>
    <w:p w14:paraId="09A2743A" w14:textId="0E59A996" w:rsidR="00D854D0" w:rsidRPr="00FD2EFF" w:rsidRDefault="00D854D0" w:rsidP="008C0D80">
      <w:pPr>
        <w:pStyle w:val="NoSpacing"/>
        <w:ind w:left="720"/>
        <w:rPr>
          <w:rFonts w:ascii="Arial" w:hAnsi="Arial" w:cs="Arial"/>
        </w:rPr>
      </w:pPr>
      <w:r w:rsidRPr="00FD2EFF">
        <w:rPr>
          <w:rFonts w:ascii="Arial" w:hAnsi="Arial" w:cs="Arial"/>
          <w:lang w:bidi="it-IT"/>
        </w:rPr>
        <w:tab/>
      </w:r>
      <w:r w:rsidR="002F67CA" w:rsidRPr="00FD2EFF">
        <w:rPr>
          <w:rFonts w:ascii="Arial" w:hAnsi="Arial" w:cs="Arial"/>
          <w:noProof/>
          <w:lang w:val="en-US" w:eastAsia="ja-JP"/>
        </w:rPr>
        <w:drawing>
          <wp:inline distT="0" distB="0" distL="0" distR="0" wp14:anchorId="0EF00B7A" wp14:editId="5C770F03">
            <wp:extent cx="180975" cy="180975"/>
            <wp:effectExtent l="0" t="0" r="9525" b="9525"/>
            <wp:docPr id="5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D2EFF">
        <w:rPr>
          <w:rFonts w:ascii="Arial" w:hAnsi="Arial" w:cs="Arial"/>
          <w:lang w:bidi="it-IT"/>
        </w:rPr>
        <w:t>Distribuzioni</w:t>
      </w:r>
    </w:p>
    <w:p w14:paraId="0DAE9F11" w14:textId="556DC31C" w:rsidR="00F34A45" w:rsidRPr="00FD2EFF" w:rsidRDefault="00F34A45" w:rsidP="00F34A45">
      <w:pPr>
        <w:pStyle w:val="NoSpacing"/>
        <w:ind w:left="720" w:firstLine="360"/>
        <w:rPr>
          <w:rFonts w:ascii="Arial" w:hAnsi="Arial" w:cs="Arial"/>
        </w:rPr>
      </w:pPr>
      <w:r w:rsidRPr="00FD2EFF">
        <w:rPr>
          <w:rFonts w:ascii="Arial" w:hAnsi="Arial" w:cs="Arial"/>
          <w:noProof/>
          <w:lang w:val="en-US" w:eastAsia="ja-JP"/>
        </w:rPr>
        <w:drawing>
          <wp:inline distT="0" distB="0" distL="0" distR="0" wp14:anchorId="7F18FEE7" wp14:editId="7CF7D8CD">
            <wp:extent cx="180975" cy="180975"/>
            <wp:effectExtent l="0" t="0" r="9525" b="9525"/>
            <wp:docPr id="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D2EFF">
        <w:rPr>
          <w:rFonts w:ascii="Arial" w:hAnsi="Arial" w:cs="Arial"/>
          <w:lang w:bidi="it-IT"/>
        </w:rPr>
        <w:t>Istanze</w:t>
      </w:r>
    </w:p>
    <w:p w14:paraId="29C541FC" w14:textId="03E409C8" w:rsidR="00D854D0" w:rsidRPr="00FD2EFF" w:rsidRDefault="00D854D0" w:rsidP="009C46D9">
      <w:pPr>
        <w:pStyle w:val="NoSpacing"/>
        <w:ind w:left="720"/>
        <w:rPr>
          <w:rFonts w:ascii="Arial" w:hAnsi="Arial" w:cs="Arial"/>
        </w:rPr>
      </w:pPr>
      <w:r w:rsidRPr="00FD2EFF">
        <w:rPr>
          <w:rFonts w:ascii="Arial" w:hAnsi="Arial" w:cs="Arial"/>
          <w:lang w:bidi="it-IT"/>
        </w:rPr>
        <w:tab/>
      </w:r>
      <w:r w:rsidR="002F67CA" w:rsidRPr="00FD2EFF">
        <w:rPr>
          <w:rFonts w:ascii="Arial" w:hAnsi="Arial" w:cs="Arial"/>
          <w:noProof/>
          <w:lang w:val="en-US" w:eastAsia="ja-JP"/>
        </w:rPr>
        <w:drawing>
          <wp:inline distT="0" distB="0" distL="0" distR="0" wp14:anchorId="7FE74994" wp14:editId="3BA08E5F">
            <wp:extent cx="180975" cy="180975"/>
            <wp:effectExtent l="0" t="0" r="9525" b="9525"/>
            <wp:docPr id="61"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D2EFF">
        <w:rPr>
          <w:rFonts w:ascii="Arial" w:hAnsi="Arial" w:cs="Arial"/>
          <w:lang w:bidi="it-IT"/>
        </w:rPr>
        <w:t>Prestazioni</w:t>
      </w:r>
    </w:p>
    <w:p w14:paraId="4192B4FA" w14:textId="77777777" w:rsidR="00F34A45" w:rsidRPr="00FD2EFF" w:rsidRDefault="00F34A45" w:rsidP="00F34A45">
      <w:pPr>
        <w:pStyle w:val="NoSpacing"/>
        <w:ind w:left="720"/>
        <w:rPr>
          <w:rFonts w:ascii="Arial" w:hAnsi="Arial" w:cs="Arial"/>
        </w:rPr>
      </w:pPr>
      <w:r w:rsidRPr="00FD2EFF">
        <w:rPr>
          <w:rFonts w:ascii="Arial" w:hAnsi="Arial" w:cs="Arial"/>
          <w:lang w:bidi="it-IT"/>
        </w:rPr>
        <w:tab/>
      </w:r>
      <w:r w:rsidRPr="00FD2EFF">
        <w:rPr>
          <w:rFonts w:ascii="Arial" w:hAnsi="Arial" w:cs="Arial"/>
          <w:lang w:bidi="it-IT"/>
        </w:rPr>
        <w:tab/>
      </w:r>
      <w:r w:rsidRPr="00FD2EFF">
        <w:rPr>
          <w:rFonts w:ascii="Arial" w:hAnsi="Arial" w:cs="Arial"/>
          <w:noProof/>
          <w:lang w:val="en-US" w:eastAsia="ja-JP"/>
        </w:rPr>
        <w:drawing>
          <wp:inline distT="0" distB="0" distL="0" distR="0" wp14:anchorId="3435A992" wp14:editId="09B71C36">
            <wp:extent cx="152400" cy="142875"/>
            <wp:effectExtent l="0" t="0" r="0" b="9525"/>
            <wp:docPr id="6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FD2EFF">
        <w:rPr>
          <w:rFonts w:ascii="Arial" w:hAnsi="Arial" w:cs="Arial"/>
          <w:lang w:bidi="it-IT"/>
        </w:rPr>
        <w:t>Prestazioni della distribuzione</w:t>
      </w:r>
    </w:p>
    <w:p w14:paraId="4880490F" w14:textId="7666BF30" w:rsidR="00F34A45" w:rsidRPr="00FD2EFF" w:rsidRDefault="00F34A45" w:rsidP="00F34A45">
      <w:pPr>
        <w:pStyle w:val="NoSpacing"/>
        <w:ind w:left="720"/>
        <w:rPr>
          <w:rFonts w:ascii="Arial" w:hAnsi="Arial" w:cs="Arial"/>
        </w:rPr>
      </w:pPr>
      <w:r w:rsidRPr="00FD2EFF">
        <w:rPr>
          <w:rFonts w:ascii="Arial" w:hAnsi="Arial" w:cs="Arial"/>
          <w:lang w:bidi="it-IT"/>
        </w:rPr>
        <w:tab/>
      </w:r>
      <w:r w:rsidRPr="00FD2EFF">
        <w:rPr>
          <w:rFonts w:ascii="Arial" w:hAnsi="Arial" w:cs="Arial"/>
          <w:lang w:bidi="it-IT"/>
        </w:rPr>
        <w:tab/>
      </w:r>
      <w:r w:rsidRPr="00FD2EFF">
        <w:rPr>
          <w:rFonts w:ascii="Arial" w:hAnsi="Arial" w:cs="Arial"/>
          <w:noProof/>
          <w:lang w:val="en-US" w:eastAsia="ja-JP"/>
        </w:rPr>
        <w:drawing>
          <wp:inline distT="0" distB="0" distL="0" distR="0" wp14:anchorId="7C7FA34E" wp14:editId="47A8E5E4">
            <wp:extent cx="152400" cy="142875"/>
            <wp:effectExtent l="0" t="0" r="0" b="9525"/>
            <wp:docPr id="1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FD2EFF">
        <w:rPr>
          <w:rFonts w:ascii="Arial" w:hAnsi="Arial" w:cs="Arial"/>
          <w:lang w:bidi="it-IT"/>
        </w:rPr>
        <w:t>Prestazioni dell'istanza</w:t>
      </w:r>
    </w:p>
    <w:p w14:paraId="42D26B1B" w14:textId="6AD8F4A7" w:rsidR="00D854D0" w:rsidRPr="00FD2EFF" w:rsidRDefault="00D854D0" w:rsidP="0067454F">
      <w:pPr>
        <w:rPr>
          <w:rFonts w:cs="Arial"/>
        </w:rPr>
      </w:pPr>
      <w:r w:rsidRPr="00FD2EFF">
        <w:rPr>
          <w:rFonts w:cs="Arial"/>
          <w:lang w:bidi="it-IT"/>
        </w:rPr>
        <w:br w:type="page"/>
      </w:r>
    </w:p>
    <w:p w14:paraId="75365A05" w14:textId="1CCB6A7B" w:rsidR="003B3ECC" w:rsidRPr="00FD2EFF" w:rsidRDefault="003B3ECC" w:rsidP="00D82B82">
      <w:pPr>
        <w:pStyle w:val="Heading2"/>
        <w:jc w:val="left"/>
        <w:rPr>
          <w:rFonts w:cs="Arial"/>
        </w:rPr>
      </w:pPr>
      <w:bookmarkStart w:id="79" w:name="_Appendix:_Management_Pack"/>
      <w:bookmarkStart w:id="80" w:name="_Ref384671940"/>
      <w:bookmarkStart w:id="81" w:name="_Ref384837856"/>
      <w:bookmarkStart w:id="82" w:name="_Toc469572220"/>
      <w:bookmarkEnd w:id="79"/>
      <w:r w:rsidRPr="00FD2EFF">
        <w:rPr>
          <w:rFonts w:cs="Arial"/>
          <w:lang w:bidi="it-IT"/>
        </w:rPr>
        <w:lastRenderedPageBreak/>
        <w:t>Appendice: Oggetti e flussi di lavoro del Management Pack</w:t>
      </w:r>
      <w:bookmarkEnd w:id="80"/>
      <w:bookmarkEnd w:id="81"/>
      <w:bookmarkEnd w:id="82"/>
    </w:p>
    <w:p w14:paraId="25E9D8B6" w14:textId="2CA47A99" w:rsidR="00ED3668" w:rsidRPr="00FD2EFF" w:rsidRDefault="00ED3668" w:rsidP="0032774A">
      <w:pPr>
        <w:rPr>
          <w:rFonts w:cs="Arial"/>
        </w:rPr>
      </w:pPr>
    </w:p>
    <w:p w14:paraId="40F6C107" w14:textId="77777777" w:rsidR="00ED3668" w:rsidRPr="00FD2EFF" w:rsidRDefault="00ED3668" w:rsidP="0032774A">
      <w:pPr>
        <w:pStyle w:val="Heading3"/>
        <w:rPr>
          <w:rFonts w:cs="Arial"/>
        </w:rPr>
      </w:pPr>
      <w:bookmarkStart w:id="83" w:name="_Toc469572221"/>
      <w:r w:rsidRPr="00FD2EFF">
        <w:rPr>
          <w:rFonts w:cs="Arial"/>
          <w:lang w:bidi="it-IT"/>
        </w:rPr>
        <w:t>Servizio integrità</w:t>
      </w:r>
      <w:bookmarkEnd w:id="83"/>
    </w:p>
    <w:p w14:paraId="5557F7FE" w14:textId="77777777" w:rsidR="00ED3668" w:rsidRPr="00FD2EFF" w:rsidRDefault="00ED3668" w:rsidP="00ED3668">
      <w:pPr>
        <w:spacing w:after="0" w:line="240" w:lineRule="auto"/>
        <w:rPr>
          <w:rFonts w:cs="Arial"/>
        </w:rPr>
      </w:pPr>
      <w:r w:rsidRPr="00FD2EFF">
        <w:rPr>
          <w:rFonts w:eastAsia="Arial" w:cs="Arial"/>
          <w:color w:val="000000"/>
          <w:lang w:bidi="it-IT"/>
        </w:rPr>
        <w:t>Questo tipo rappresenta il servizio integrità di System Center.</w:t>
      </w:r>
    </w:p>
    <w:p w14:paraId="2AD1ABEF" w14:textId="77777777" w:rsidR="00ED3668" w:rsidRPr="00FD2EFF" w:rsidRDefault="00ED3668" w:rsidP="0032774A">
      <w:pPr>
        <w:pStyle w:val="Heading4"/>
        <w:rPr>
          <w:rFonts w:cs="Arial"/>
        </w:rPr>
      </w:pPr>
      <w:bookmarkStart w:id="84" w:name="_Toc469572222"/>
      <w:r w:rsidRPr="00FD2EFF">
        <w:rPr>
          <w:rFonts w:cs="Arial"/>
          <w:lang w:bidi="it-IT"/>
        </w:rPr>
        <w:t>Servizio integrità: individuazioni</w:t>
      </w:r>
      <w:bookmarkEnd w:id="84"/>
    </w:p>
    <w:p w14:paraId="48BDAF70" w14:textId="77777777" w:rsidR="00ED3668" w:rsidRPr="00FD2EFF" w:rsidRDefault="00ED3668" w:rsidP="00ED3668">
      <w:pPr>
        <w:spacing w:after="0" w:line="240" w:lineRule="auto"/>
        <w:rPr>
          <w:rFonts w:cs="Arial"/>
          <w:color w:val="5B9BD5" w:themeColor="accent1"/>
        </w:rPr>
      </w:pPr>
      <w:r w:rsidRPr="00FD2EFF">
        <w:rPr>
          <w:rFonts w:eastAsia="Arial" w:cs="Arial"/>
          <w:b/>
          <w:color w:val="5B9BD5" w:themeColor="accent1"/>
          <w:lang w:bidi="it-IT"/>
        </w:rPr>
        <w:t>SSRS 2014: individuazione distribuzione in modalità nativa</w:t>
      </w:r>
    </w:p>
    <w:p w14:paraId="30003DB2" w14:textId="77777777" w:rsidR="00ED3668" w:rsidRPr="00FD2EFF" w:rsidRDefault="00ED3668" w:rsidP="00ED3668">
      <w:pPr>
        <w:spacing w:after="0" w:line="240" w:lineRule="auto"/>
        <w:rPr>
          <w:rFonts w:cs="Arial"/>
        </w:rPr>
      </w:pPr>
      <w:r w:rsidRPr="00FD2EFF">
        <w:rPr>
          <w:rFonts w:eastAsia="Arial" w:cs="Arial"/>
          <w:color w:val="000000"/>
          <w:lang w:bidi="it-IT"/>
        </w:rPr>
        <w:t>Questa regola individua tutte le istanze delle distribuzioni in modalità nativa di SSRS 2014.</w:t>
      </w:r>
    </w:p>
    <w:tbl>
      <w:tblPr>
        <w:tblW w:w="0" w:type="auto"/>
        <w:tblCellMar>
          <w:left w:w="0" w:type="dxa"/>
          <w:right w:w="0" w:type="dxa"/>
        </w:tblCellMar>
        <w:tblLook w:val="0000" w:firstRow="0" w:lastRow="0" w:firstColumn="0" w:lastColumn="0" w:noHBand="0" w:noVBand="0"/>
      </w:tblPr>
      <w:tblGrid>
        <w:gridCol w:w="39"/>
        <w:gridCol w:w="8496"/>
        <w:gridCol w:w="105"/>
      </w:tblGrid>
      <w:tr w:rsidR="00ED3668" w:rsidRPr="00FD2EFF" w14:paraId="54E50622" w14:textId="77777777" w:rsidTr="009D7C21">
        <w:trPr>
          <w:trHeight w:val="54"/>
        </w:trPr>
        <w:tc>
          <w:tcPr>
            <w:tcW w:w="54" w:type="dxa"/>
          </w:tcPr>
          <w:p w14:paraId="144B9F9F" w14:textId="77777777" w:rsidR="00ED3668" w:rsidRPr="00FD2EFF" w:rsidRDefault="00ED3668" w:rsidP="009D7C21">
            <w:pPr>
              <w:pStyle w:val="EmptyCellLayoutStyle"/>
              <w:spacing w:after="0" w:line="240" w:lineRule="auto"/>
              <w:rPr>
                <w:rFonts w:ascii="Arial" w:hAnsi="Arial" w:cs="Arial"/>
              </w:rPr>
            </w:pPr>
          </w:p>
        </w:tc>
        <w:tc>
          <w:tcPr>
            <w:tcW w:w="10395" w:type="dxa"/>
          </w:tcPr>
          <w:p w14:paraId="343754F4" w14:textId="77777777" w:rsidR="00ED3668" w:rsidRPr="00FD2EFF" w:rsidRDefault="00ED3668" w:rsidP="009D7C21">
            <w:pPr>
              <w:pStyle w:val="EmptyCellLayoutStyle"/>
              <w:spacing w:after="0" w:line="240" w:lineRule="auto"/>
              <w:rPr>
                <w:rFonts w:ascii="Arial" w:hAnsi="Arial" w:cs="Arial"/>
              </w:rPr>
            </w:pPr>
          </w:p>
        </w:tc>
        <w:tc>
          <w:tcPr>
            <w:tcW w:w="149" w:type="dxa"/>
          </w:tcPr>
          <w:p w14:paraId="49C2E557" w14:textId="77777777" w:rsidR="00ED3668" w:rsidRPr="00FD2EFF" w:rsidRDefault="00ED3668" w:rsidP="009D7C21">
            <w:pPr>
              <w:pStyle w:val="EmptyCellLayoutStyle"/>
              <w:spacing w:after="0" w:line="240" w:lineRule="auto"/>
              <w:rPr>
                <w:rFonts w:ascii="Arial" w:hAnsi="Arial" w:cs="Arial"/>
              </w:rPr>
            </w:pPr>
          </w:p>
        </w:tc>
      </w:tr>
      <w:tr w:rsidR="00ED3668" w:rsidRPr="00FD2EFF" w14:paraId="3587C814" w14:textId="77777777" w:rsidTr="009D7C21">
        <w:tc>
          <w:tcPr>
            <w:tcW w:w="54" w:type="dxa"/>
          </w:tcPr>
          <w:p w14:paraId="712923C9" w14:textId="77777777" w:rsidR="00ED3668" w:rsidRPr="00FD2EFF"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ED3668" w:rsidRPr="00FD2EFF" w14:paraId="60308331"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24EC344" w14:textId="77777777" w:rsidR="00ED3668" w:rsidRPr="00FD2EFF" w:rsidRDefault="00ED3668" w:rsidP="009D7C21">
                  <w:pPr>
                    <w:spacing w:after="0" w:line="240" w:lineRule="auto"/>
                    <w:rPr>
                      <w:rFonts w:cs="Arial"/>
                    </w:rPr>
                  </w:pPr>
                  <w:r w:rsidRPr="00FD2EF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2A5DB40" w14:textId="77777777" w:rsidR="00ED3668" w:rsidRPr="00FD2EFF" w:rsidRDefault="00ED3668" w:rsidP="009D7C21">
                  <w:pPr>
                    <w:spacing w:after="0" w:line="240" w:lineRule="auto"/>
                    <w:rPr>
                      <w:rFonts w:cs="Arial"/>
                    </w:rPr>
                  </w:pPr>
                  <w:r w:rsidRPr="00FD2EF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D8EE09" w14:textId="77777777" w:rsidR="00ED3668" w:rsidRPr="00FD2EFF" w:rsidRDefault="00ED3668" w:rsidP="009D7C21">
                  <w:pPr>
                    <w:spacing w:after="0" w:line="240" w:lineRule="auto"/>
                    <w:rPr>
                      <w:rFonts w:cs="Arial"/>
                    </w:rPr>
                  </w:pPr>
                  <w:r w:rsidRPr="00FD2EFF">
                    <w:rPr>
                      <w:rFonts w:eastAsia="Arial" w:cs="Arial"/>
                      <w:b/>
                      <w:color w:val="000000"/>
                      <w:lang w:bidi="it-IT"/>
                    </w:rPr>
                    <w:t>Valore predefinito</w:t>
                  </w:r>
                </w:p>
              </w:tc>
            </w:tr>
            <w:tr w:rsidR="00ED3668" w:rsidRPr="00FD2EFF" w14:paraId="73AEF1D8"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25EA48" w14:textId="77777777" w:rsidR="00ED3668" w:rsidRPr="00FD2EFF" w:rsidRDefault="00ED3668" w:rsidP="009D7C21">
                  <w:pPr>
                    <w:spacing w:after="0" w:line="240" w:lineRule="auto"/>
                    <w:rPr>
                      <w:rFonts w:cs="Arial"/>
                    </w:rPr>
                  </w:pPr>
                  <w:r w:rsidRPr="00FD2EF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99B330"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7BE28C" w14:textId="77777777" w:rsidR="00ED3668" w:rsidRPr="00FD2EFF" w:rsidRDefault="00ED3668" w:rsidP="009D7C21">
                  <w:pPr>
                    <w:spacing w:after="0" w:line="240" w:lineRule="auto"/>
                    <w:rPr>
                      <w:rFonts w:cs="Arial"/>
                    </w:rPr>
                  </w:pPr>
                  <w:r w:rsidRPr="00FD2EFF">
                    <w:rPr>
                      <w:rFonts w:eastAsia="Arial" w:cs="Arial"/>
                      <w:color w:val="000000"/>
                      <w:lang w:bidi="it-IT"/>
                    </w:rPr>
                    <w:t>Sì</w:t>
                  </w:r>
                </w:p>
              </w:tc>
            </w:tr>
            <w:tr w:rsidR="00ED3668" w:rsidRPr="00FD2EFF" w14:paraId="0272897C"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80D545" w14:textId="77777777" w:rsidR="00ED3668" w:rsidRPr="00FD2EFF" w:rsidRDefault="00ED3668" w:rsidP="009D7C21">
                  <w:pPr>
                    <w:spacing w:after="0" w:line="240" w:lineRule="auto"/>
                    <w:rPr>
                      <w:rFonts w:cs="Arial"/>
                    </w:rPr>
                  </w:pPr>
                  <w:r w:rsidRPr="00FD2EF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827DD2" w14:textId="77777777" w:rsidR="00ED3668" w:rsidRPr="00FD2EFF" w:rsidRDefault="00ED3668" w:rsidP="009D7C21">
                  <w:pPr>
                    <w:spacing w:after="0" w:line="240" w:lineRule="auto"/>
                    <w:rPr>
                      <w:rFonts w:cs="Arial"/>
                    </w:rPr>
                  </w:pPr>
                  <w:r w:rsidRPr="00FD2EF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21E59C" w14:textId="77777777" w:rsidR="00ED3668" w:rsidRPr="00FD2EFF" w:rsidRDefault="00ED3668" w:rsidP="009D7C21">
                  <w:pPr>
                    <w:spacing w:after="0" w:line="240" w:lineRule="auto"/>
                    <w:rPr>
                      <w:rFonts w:cs="Arial"/>
                    </w:rPr>
                  </w:pPr>
                  <w:r w:rsidRPr="00FD2EFF">
                    <w:rPr>
                      <w:rFonts w:eastAsia="Arial" w:cs="Arial"/>
                      <w:color w:val="000000"/>
                      <w:lang w:bidi="it-IT"/>
                    </w:rPr>
                    <w:t>14400</w:t>
                  </w:r>
                </w:p>
              </w:tc>
            </w:tr>
            <w:tr w:rsidR="00ED3668" w:rsidRPr="00FD2EFF" w14:paraId="04F1F59F"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111E9A" w14:textId="77777777" w:rsidR="00ED3668" w:rsidRPr="00FD2EFF" w:rsidRDefault="00ED3668" w:rsidP="009D7C21">
                  <w:pPr>
                    <w:spacing w:after="0" w:line="240" w:lineRule="auto"/>
                    <w:rPr>
                      <w:rFonts w:cs="Arial"/>
                    </w:rPr>
                  </w:pPr>
                  <w:r w:rsidRPr="00FD2EF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D001DE" w14:textId="77777777" w:rsidR="00ED3668" w:rsidRPr="00FD2EFF" w:rsidRDefault="00ED3668" w:rsidP="009D7C21">
                  <w:pPr>
                    <w:spacing w:after="0" w:line="240" w:lineRule="auto"/>
                    <w:rPr>
                      <w:rFonts w:cs="Arial"/>
                    </w:rPr>
                  </w:pPr>
                  <w:r w:rsidRPr="00FD2EF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E47F3D" w14:textId="77777777" w:rsidR="00ED3668" w:rsidRPr="00FD2EFF" w:rsidRDefault="00ED3668" w:rsidP="009D7C21">
                  <w:pPr>
                    <w:spacing w:after="0" w:line="240" w:lineRule="auto"/>
                    <w:rPr>
                      <w:rFonts w:cs="Arial"/>
                    </w:rPr>
                  </w:pPr>
                </w:p>
              </w:tc>
            </w:tr>
            <w:tr w:rsidR="00ED3668" w:rsidRPr="00FD2EFF" w14:paraId="3781250D"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168798D" w14:textId="77777777" w:rsidR="00ED3668" w:rsidRPr="00FD2EFF" w:rsidRDefault="00ED3668" w:rsidP="009D7C21">
                  <w:pPr>
                    <w:spacing w:after="0" w:line="240" w:lineRule="auto"/>
                    <w:rPr>
                      <w:rFonts w:cs="Arial"/>
                    </w:rPr>
                  </w:pPr>
                  <w:r w:rsidRPr="00FD2EF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0BF72E" w14:textId="77777777" w:rsidR="00ED3668" w:rsidRPr="00FD2EFF" w:rsidRDefault="00ED3668" w:rsidP="009D7C21">
                  <w:pPr>
                    <w:spacing w:after="0" w:line="240" w:lineRule="auto"/>
                    <w:rPr>
                      <w:rFonts w:cs="Arial"/>
                    </w:rPr>
                  </w:pPr>
                  <w:r w:rsidRPr="00FD2EF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167B33" w14:textId="77777777" w:rsidR="00ED3668" w:rsidRPr="00FD2EFF" w:rsidRDefault="00ED3668" w:rsidP="009D7C21">
                  <w:pPr>
                    <w:spacing w:after="0" w:line="240" w:lineRule="auto"/>
                    <w:rPr>
                      <w:rFonts w:cs="Arial"/>
                    </w:rPr>
                  </w:pPr>
                  <w:r w:rsidRPr="00FD2EFF">
                    <w:rPr>
                      <w:rFonts w:eastAsia="Arial" w:cs="Arial"/>
                      <w:color w:val="000000"/>
                      <w:lang w:bidi="it-IT"/>
                    </w:rPr>
                    <w:t>300</w:t>
                  </w:r>
                </w:p>
              </w:tc>
            </w:tr>
          </w:tbl>
          <w:p w14:paraId="70772F2C" w14:textId="77777777" w:rsidR="00ED3668" w:rsidRPr="00FD2EFF" w:rsidRDefault="00ED3668" w:rsidP="009D7C21">
            <w:pPr>
              <w:spacing w:after="0" w:line="240" w:lineRule="auto"/>
              <w:rPr>
                <w:rFonts w:cs="Arial"/>
              </w:rPr>
            </w:pPr>
          </w:p>
        </w:tc>
        <w:tc>
          <w:tcPr>
            <w:tcW w:w="149" w:type="dxa"/>
          </w:tcPr>
          <w:p w14:paraId="2759A7D1" w14:textId="77777777" w:rsidR="00ED3668" w:rsidRPr="00FD2EFF" w:rsidRDefault="00ED3668" w:rsidP="009D7C21">
            <w:pPr>
              <w:pStyle w:val="EmptyCellLayoutStyle"/>
              <w:spacing w:after="0" w:line="240" w:lineRule="auto"/>
              <w:rPr>
                <w:rFonts w:ascii="Arial" w:hAnsi="Arial" w:cs="Arial"/>
              </w:rPr>
            </w:pPr>
          </w:p>
        </w:tc>
      </w:tr>
      <w:tr w:rsidR="00ED3668" w:rsidRPr="00FD2EFF" w14:paraId="02FE9C65" w14:textId="77777777" w:rsidTr="009D7C21">
        <w:trPr>
          <w:trHeight w:val="80"/>
        </w:trPr>
        <w:tc>
          <w:tcPr>
            <w:tcW w:w="54" w:type="dxa"/>
          </w:tcPr>
          <w:p w14:paraId="35138839" w14:textId="77777777" w:rsidR="00ED3668" w:rsidRPr="00FD2EFF" w:rsidRDefault="00ED3668" w:rsidP="009D7C21">
            <w:pPr>
              <w:pStyle w:val="EmptyCellLayoutStyle"/>
              <w:spacing w:after="0" w:line="240" w:lineRule="auto"/>
              <w:rPr>
                <w:rFonts w:ascii="Arial" w:hAnsi="Arial" w:cs="Arial"/>
              </w:rPr>
            </w:pPr>
          </w:p>
        </w:tc>
        <w:tc>
          <w:tcPr>
            <w:tcW w:w="10395" w:type="dxa"/>
          </w:tcPr>
          <w:p w14:paraId="495DCE32" w14:textId="77777777" w:rsidR="00ED3668" w:rsidRPr="00FD2EFF" w:rsidRDefault="00ED3668" w:rsidP="009D7C21">
            <w:pPr>
              <w:pStyle w:val="EmptyCellLayoutStyle"/>
              <w:spacing w:after="0" w:line="240" w:lineRule="auto"/>
              <w:rPr>
                <w:rFonts w:ascii="Arial" w:hAnsi="Arial" w:cs="Arial"/>
              </w:rPr>
            </w:pPr>
          </w:p>
        </w:tc>
        <w:tc>
          <w:tcPr>
            <w:tcW w:w="149" w:type="dxa"/>
          </w:tcPr>
          <w:p w14:paraId="2EBC25B0" w14:textId="77777777" w:rsidR="00ED3668" w:rsidRPr="00FD2EFF" w:rsidRDefault="00ED3668" w:rsidP="009D7C21">
            <w:pPr>
              <w:pStyle w:val="EmptyCellLayoutStyle"/>
              <w:spacing w:after="0" w:line="240" w:lineRule="auto"/>
              <w:rPr>
                <w:rFonts w:ascii="Arial" w:hAnsi="Arial" w:cs="Arial"/>
              </w:rPr>
            </w:pPr>
          </w:p>
        </w:tc>
      </w:tr>
    </w:tbl>
    <w:p w14:paraId="7CC27ECB" w14:textId="77777777" w:rsidR="00ED3668" w:rsidRPr="00FD2EFF" w:rsidRDefault="00ED3668" w:rsidP="00ED3668">
      <w:pPr>
        <w:spacing w:after="0" w:line="240" w:lineRule="auto"/>
        <w:rPr>
          <w:rFonts w:cs="Arial"/>
        </w:rPr>
      </w:pPr>
    </w:p>
    <w:p w14:paraId="4C87231D" w14:textId="77777777" w:rsidR="00ED3668" w:rsidRPr="00FD2EFF" w:rsidRDefault="00ED3668" w:rsidP="0032774A">
      <w:pPr>
        <w:pStyle w:val="Heading3"/>
        <w:rPr>
          <w:rFonts w:cs="Arial"/>
        </w:rPr>
      </w:pPr>
      <w:bookmarkStart w:id="85" w:name="_Toc469572223"/>
      <w:r w:rsidRPr="00FD2EFF">
        <w:rPr>
          <w:rFonts w:cs="Arial"/>
          <w:lang w:bidi="it-IT"/>
        </w:rPr>
        <w:t>Microsoft SQL Server 2014 Reporting Services (modalità nativa)</w:t>
      </w:r>
      <w:bookmarkEnd w:id="85"/>
    </w:p>
    <w:p w14:paraId="775AF98E" w14:textId="77777777" w:rsidR="00ED3668" w:rsidRPr="00FD2EFF" w:rsidRDefault="00ED3668" w:rsidP="00ED3668">
      <w:pPr>
        <w:spacing w:after="0" w:line="240" w:lineRule="auto"/>
        <w:rPr>
          <w:rFonts w:cs="Arial"/>
        </w:rPr>
      </w:pPr>
      <w:r w:rsidRPr="00FD2EFF">
        <w:rPr>
          <w:rFonts w:eastAsia="Arial" w:cs="Arial"/>
          <w:color w:val="000000"/>
          <w:lang w:bidi="it-IT"/>
        </w:rPr>
        <w:t>Microsoft SQL Server 2014 Reporting Services (modalità nativa)</w:t>
      </w:r>
    </w:p>
    <w:p w14:paraId="7824BD9C" w14:textId="77777777" w:rsidR="00ED3668" w:rsidRPr="00FD2EFF" w:rsidRDefault="00ED3668" w:rsidP="0032774A">
      <w:pPr>
        <w:pStyle w:val="Heading4"/>
        <w:rPr>
          <w:rFonts w:cs="Arial"/>
        </w:rPr>
      </w:pPr>
      <w:bookmarkStart w:id="86" w:name="_Toc469572224"/>
      <w:r w:rsidRPr="00FD2EFF">
        <w:rPr>
          <w:rFonts w:cs="Arial"/>
          <w:lang w:bidi="it-IT"/>
        </w:rPr>
        <w:t>Microsoft SQL Server 2014 Reporting Services (modalità nativa): individuazioni</w:t>
      </w:r>
      <w:bookmarkEnd w:id="86"/>
    </w:p>
    <w:p w14:paraId="348B01C8" w14:textId="77777777" w:rsidR="00ED3668" w:rsidRPr="00FD2EFF" w:rsidRDefault="00ED3668" w:rsidP="00ED3668">
      <w:pPr>
        <w:spacing w:after="0" w:line="240" w:lineRule="auto"/>
        <w:rPr>
          <w:rFonts w:cs="Arial"/>
          <w:color w:val="5B9BD5" w:themeColor="accent1"/>
        </w:rPr>
      </w:pPr>
      <w:r w:rsidRPr="00FD2EFF">
        <w:rPr>
          <w:rFonts w:eastAsia="Arial" w:cs="Arial"/>
          <w:b/>
          <w:color w:val="5B9BD5" w:themeColor="accent1"/>
          <w:lang w:bidi="it-IT"/>
        </w:rPr>
        <w:t>SSRS 2014: individuazione di Microsoft SQL Server 2014 Reporting Services (modalità nativa)</w:t>
      </w:r>
    </w:p>
    <w:p w14:paraId="53D03617" w14:textId="77777777" w:rsidR="00ED3668" w:rsidRPr="00FD2EFF" w:rsidRDefault="00ED3668" w:rsidP="00ED3668">
      <w:pPr>
        <w:spacing w:after="0" w:line="240" w:lineRule="auto"/>
        <w:rPr>
          <w:rFonts w:cs="Arial"/>
        </w:rPr>
      </w:pPr>
      <w:r w:rsidRPr="00FD2EFF">
        <w:rPr>
          <w:rFonts w:eastAsia="Arial" w:cs="Arial"/>
          <w:color w:val="000000"/>
          <w:lang w:bidi="it-IT"/>
        </w:rPr>
        <w:t>Questa regola individua tutte le istanze di Microsoft SQL Server 2014 Reporting Services (modalità nativa).</w:t>
      </w:r>
    </w:p>
    <w:tbl>
      <w:tblPr>
        <w:tblW w:w="0" w:type="auto"/>
        <w:tblCellMar>
          <w:left w:w="0" w:type="dxa"/>
          <w:right w:w="0" w:type="dxa"/>
        </w:tblCellMar>
        <w:tblLook w:val="0000" w:firstRow="0" w:lastRow="0" w:firstColumn="0" w:lastColumn="0" w:noHBand="0" w:noVBand="0"/>
      </w:tblPr>
      <w:tblGrid>
        <w:gridCol w:w="39"/>
        <w:gridCol w:w="8496"/>
        <w:gridCol w:w="105"/>
      </w:tblGrid>
      <w:tr w:rsidR="00ED3668" w:rsidRPr="00FD2EFF" w14:paraId="2F1416BA" w14:textId="77777777" w:rsidTr="009D7C21">
        <w:trPr>
          <w:trHeight w:val="54"/>
        </w:trPr>
        <w:tc>
          <w:tcPr>
            <w:tcW w:w="54" w:type="dxa"/>
          </w:tcPr>
          <w:p w14:paraId="75B7E16D" w14:textId="77777777" w:rsidR="00ED3668" w:rsidRPr="00FD2EFF" w:rsidRDefault="00ED3668" w:rsidP="009D7C21">
            <w:pPr>
              <w:pStyle w:val="EmptyCellLayoutStyle"/>
              <w:spacing w:after="0" w:line="240" w:lineRule="auto"/>
              <w:rPr>
                <w:rFonts w:ascii="Arial" w:hAnsi="Arial" w:cs="Arial"/>
              </w:rPr>
            </w:pPr>
          </w:p>
        </w:tc>
        <w:tc>
          <w:tcPr>
            <w:tcW w:w="10395" w:type="dxa"/>
          </w:tcPr>
          <w:p w14:paraId="2A5000F8" w14:textId="77777777" w:rsidR="00ED3668" w:rsidRPr="00FD2EFF" w:rsidRDefault="00ED3668" w:rsidP="009D7C21">
            <w:pPr>
              <w:pStyle w:val="EmptyCellLayoutStyle"/>
              <w:spacing w:after="0" w:line="240" w:lineRule="auto"/>
              <w:rPr>
                <w:rFonts w:ascii="Arial" w:hAnsi="Arial" w:cs="Arial"/>
              </w:rPr>
            </w:pPr>
          </w:p>
        </w:tc>
        <w:tc>
          <w:tcPr>
            <w:tcW w:w="149" w:type="dxa"/>
          </w:tcPr>
          <w:p w14:paraId="5A41F2FF" w14:textId="77777777" w:rsidR="00ED3668" w:rsidRPr="00FD2EFF" w:rsidRDefault="00ED3668" w:rsidP="009D7C21">
            <w:pPr>
              <w:pStyle w:val="EmptyCellLayoutStyle"/>
              <w:spacing w:after="0" w:line="240" w:lineRule="auto"/>
              <w:rPr>
                <w:rFonts w:ascii="Arial" w:hAnsi="Arial" w:cs="Arial"/>
              </w:rPr>
            </w:pPr>
          </w:p>
        </w:tc>
      </w:tr>
      <w:tr w:rsidR="00ED3668" w:rsidRPr="00FD2EFF" w14:paraId="373A3C52" w14:textId="77777777" w:rsidTr="009D7C21">
        <w:tc>
          <w:tcPr>
            <w:tcW w:w="54" w:type="dxa"/>
          </w:tcPr>
          <w:p w14:paraId="30B89B3D" w14:textId="77777777" w:rsidR="00ED3668" w:rsidRPr="00FD2EFF"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ED3668" w:rsidRPr="00FD2EFF" w14:paraId="7650F7AD"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283972" w14:textId="77777777" w:rsidR="00ED3668" w:rsidRPr="00FD2EFF" w:rsidRDefault="00ED3668" w:rsidP="009D7C21">
                  <w:pPr>
                    <w:spacing w:after="0" w:line="240" w:lineRule="auto"/>
                    <w:rPr>
                      <w:rFonts w:cs="Arial"/>
                    </w:rPr>
                  </w:pPr>
                  <w:r w:rsidRPr="00FD2EF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308C6D" w14:textId="77777777" w:rsidR="00ED3668" w:rsidRPr="00FD2EFF" w:rsidRDefault="00ED3668" w:rsidP="009D7C21">
                  <w:pPr>
                    <w:spacing w:after="0" w:line="240" w:lineRule="auto"/>
                    <w:rPr>
                      <w:rFonts w:cs="Arial"/>
                    </w:rPr>
                  </w:pPr>
                  <w:r w:rsidRPr="00FD2EF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8880C69" w14:textId="77777777" w:rsidR="00ED3668" w:rsidRPr="00FD2EFF" w:rsidRDefault="00ED3668" w:rsidP="009D7C21">
                  <w:pPr>
                    <w:spacing w:after="0" w:line="240" w:lineRule="auto"/>
                    <w:rPr>
                      <w:rFonts w:cs="Arial"/>
                    </w:rPr>
                  </w:pPr>
                  <w:r w:rsidRPr="00FD2EFF">
                    <w:rPr>
                      <w:rFonts w:eastAsia="Arial" w:cs="Arial"/>
                      <w:b/>
                      <w:color w:val="000000"/>
                      <w:lang w:bidi="it-IT"/>
                    </w:rPr>
                    <w:t>Valore predefinito</w:t>
                  </w:r>
                </w:p>
              </w:tc>
            </w:tr>
            <w:tr w:rsidR="00ED3668" w:rsidRPr="00FD2EFF" w14:paraId="7B930541"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3A9864" w14:textId="77777777" w:rsidR="00ED3668" w:rsidRPr="00FD2EFF" w:rsidRDefault="00ED3668" w:rsidP="009D7C21">
                  <w:pPr>
                    <w:spacing w:after="0" w:line="240" w:lineRule="auto"/>
                    <w:rPr>
                      <w:rFonts w:cs="Arial"/>
                    </w:rPr>
                  </w:pPr>
                  <w:r w:rsidRPr="00FD2EF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F50793"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3064AD" w14:textId="77777777" w:rsidR="00ED3668" w:rsidRPr="00FD2EFF" w:rsidRDefault="00ED3668" w:rsidP="009D7C21">
                  <w:pPr>
                    <w:spacing w:after="0" w:line="240" w:lineRule="auto"/>
                    <w:rPr>
                      <w:rFonts w:cs="Arial"/>
                    </w:rPr>
                  </w:pPr>
                  <w:r w:rsidRPr="00FD2EFF">
                    <w:rPr>
                      <w:rFonts w:eastAsia="Arial" w:cs="Arial"/>
                      <w:color w:val="000000"/>
                      <w:lang w:bidi="it-IT"/>
                    </w:rPr>
                    <w:t>Sì</w:t>
                  </w:r>
                </w:p>
              </w:tc>
            </w:tr>
            <w:tr w:rsidR="00ED3668" w:rsidRPr="00FD2EFF" w14:paraId="79794CD9"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3D8899" w14:textId="77777777" w:rsidR="00ED3668" w:rsidRPr="00FD2EFF" w:rsidRDefault="00ED3668" w:rsidP="009D7C21">
                  <w:pPr>
                    <w:spacing w:after="0" w:line="240" w:lineRule="auto"/>
                    <w:rPr>
                      <w:rFonts w:cs="Arial"/>
                    </w:rPr>
                  </w:pPr>
                  <w:r w:rsidRPr="00FD2EF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AE2456" w14:textId="77777777" w:rsidR="00ED3668" w:rsidRPr="00FD2EFF" w:rsidRDefault="00ED3668" w:rsidP="009D7C21">
                  <w:pPr>
                    <w:spacing w:after="0" w:line="240" w:lineRule="auto"/>
                    <w:rPr>
                      <w:rFonts w:cs="Arial"/>
                    </w:rPr>
                  </w:pPr>
                  <w:r w:rsidRPr="00FD2EF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B4A70C" w14:textId="77777777" w:rsidR="00ED3668" w:rsidRPr="00FD2EFF" w:rsidRDefault="00ED3668" w:rsidP="009D7C21">
                  <w:pPr>
                    <w:spacing w:after="0" w:line="240" w:lineRule="auto"/>
                    <w:rPr>
                      <w:rFonts w:cs="Arial"/>
                    </w:rPr>
                  </w:pPr>
                  <w:r w:rsidRPr="00FD2EFF">
                    <w:rPr>
                      <w:rFonts w:eastAsia="Arial" w:cs="Arial"/>
                      <w:color w:val="000000"/>
                      <w:lang w:bidi="it-IT"/>
                    </w:rPr>
                    <w:t>14400</w:t>
                  </w:r>
                </w:p>
              </w:tc>
            </w:tr>
            <w:tr w:rsidR="00ED3668" w:rsidRPr="00FD2EFF" w14:paraId="237A52EF"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862AB3" w14:textId="77777777" w:rsidR="00ED3668" w:rsidRPr="00FD2EFF" w:rsidRDefault="00ED3668" w:rsidP="009D7C21">
                  <w:pPr>
                    <w:spacing w:after="0" w:line="240" w:lineRule="auto"/>
                    <w:rPr>
                      <w:rFonts w:cs="Arial"/>
                    </w:rPr>
                  </w:pPr>
                  <w:r w:rsidRPr="00FD2EFF">
                    <w:rPr>
                      <w:rFonts w:eastAsia="Arial" w:cs="Arial"/>
                      <w:color w:val="000000"/>
                      <w:lang w:bidi="it-IT"/>
                    </w:rPr>
                    <w:lastRenderedPageBreak/>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20F742" w14:textId="77777777" w:rsidR="00ED3668" w:rsidRPr="00FD2EFF" w:rsidRDefault="00ED3668" w:rsidP="009D7C21">
                  <w:pPr>
                    <w:spacing w:after="0" w:line="240" w:lineRule="auto"/>
                    <w:rPr>
                      <w:rFonts w:cs="Arial"/>
                    </w:rPr>
                  </w:pPr>
                  <w:r w:rsidRPr="00FD2EF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BA7DD7" w14:textId="77777777" w:rsidR="00ED3668" w:rsidRPr="00FD2EFF" w:rsidRDefault="00ED3668" w:rsidP="009D7C21">
                  <w:pPr>
                    <w:spacing w:after="0" w:line="240" w:lineRule="auto"/>
                    <w:rPr>
                      <w:rFonts w:cs="Arial"/>
                    </w:rPr>
                  </w:pPr>
                </w:p>
              </w:tc>
            </w:tr>
            <w:tr w:rsidR="00ED3668" w:rsidRPr="00FD2EFF" w14:paraId="1288CD3A"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6CC6CA6" w14:textId="77777777" w:rsidR="00ED3668" w:rsidRPr="00FD2EFF" w:rsidRDefault="00ED3668" w:rsidP="009D7C21">
                  <w:pPr>
                    <w:spacing w:after="0" w:line="240" w:lineRule="auto"/>
                    <w:rPr>
                      <w:rFonts w:cs="Arial"/>
                    </w:rPr>
                  </w:pPr>
                  <w:r w:rsidRPr="00FD2EF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B70DD45" w14:textId="77777777" w:rsidR="00ED3668" w:rsidRPr="00FD2EFF" w:rsidRDefault="00ED3668" w:rsidP="009D7C21">
                  <w:pPr>
                    <w:spacing w:after="0" w:line="240" w:lineRule="auto"/>
                    <w:rPr>
                      <w:rFonts w:cs="Arial"/>
                    </w:rPr>
                  </w:pPr>
                  <w:r w:rsidRPr="00FD2EF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E5660E" w14:textId="77777777" w:rsidR="00ED3668" w:rsidRPr="00FD2EFF" w:rsidRDefault="00ED3668" w:rsidP="009D7C21">
                  <w:pPr>
                    <w:spacing w:after="0" w:line="240" w:lineRule="auto"/>
                    <w:rPr>
                      <w:rFonts w:cs="Arial"/>
                    </w:rPr>
                  </w:pPr>
                  <w:r w:rsidRPr="00FD2EFF">
                    <w:rPr>
                      <w:rFonts w:eastAsia="Arial" w:cs="Arial"/>
                      <w:color w:val="000000"/>
                      <w:lang w:bidi="it-IT"/>
                    </w:rPr>
                    <w:t>300</w:t>
                  </w:r>
                </w:p>
              </w:tc>
            </w:tr>
          </w:tbl>
          <w:p w14:paraId="2535EF02" w14:textId="77777777" w:rsidR="00ED3668" w:rsidRPr="00FD2EFF" w:rsidRDefault="00ED3668" w:rsidP="009D7C21">
            <w:pPr>
              <w:spacing w:after="0" w:line="240" w:lineRule="auto"/>
              <w:rPr>
                <w:rFonts w:cs="Arial"/>
              </w:rPr>
            </w:pPr>
          </w:p>
        </w:tc>
        <w:tc>
          <w:tcPr>
            <w:tcW w:w="149" w:type="dxa"/>
          </w:tcPr>
          <w:p w14:paraId="211ED767" w14:textId="77777777" w:rsidR="00ED3668" w:rsidRPr="00FD2EFF" w:rsidRDefault="00ED3668" w:rsidP="009D7C21">
            <w:pPr>
              <w:pStyle w:val="EmptyCellLayoutStyle"/>
              <w:spacing w:after="0" w:line="240" w:lineRule="auto"/>
              <w:rPr>
                <w:rFonts w:ascii="Arial" w:hAnsi="Arial" w:cs="Arial"/>
              </w:rPr>
            </w:pPr>
          </w:p>
        </w:tc>
      </w:tr>
      <w:tr w:rsidR="00ED3668" w:rsidRPr="00FD2EFF" w14:paraId="41B64EE8" w14:textId="77777777" w:rsidTr="009D7C21">
        <w:trPr>
          <w:trHeight w:val="80"/>
        </w:trPr>
        <w:tc>
          <w:tcPr>
            <w:tcW w:w="54" w:type="dxa"/>
          </w:tcPr>
          <w:p w14:paraId="5028EE94" w14:textId="77777777" w:rsidR="00ED3668" w:rsidRPr="00FD2EFF" w:rsidRDefault="00ED3668" w:rsidP="009D7C21">
            <w:pPr>
              <w:pStyle w:val="EmptyCellLayoutStyle"/>
              <w:spacing w:after="0" w:line="240" w:lineRule="auto"/>
              <w:rPr>
                <w:rFonts w:ascii="Arial" w:hAnsi="Arial" w:cs="Arial"/>
              </w:rPr>
            </w:pPr>
          </w:p>
        </w:tc>
        <w:tc>
          <w:tcPr>
            <w:tcW w:w="10395" w:type="dxa"/>
          </w:tcPr>
          <w:p w14:paraId="4D5586F8" w14:textId="77777777" w:rsidR="00ED3668" w:rsidRPr="00FD2EFF" w:rsidRDefault="00ED3668" w:rsidP="009D7C21">
            <w:pPr>
              <w:pStyle w:val="EmptyCellLayoutStyle"/>
              <w:spacing w:after="0" w:line="240" w:lineRule="auto"/>
              <w:rPr>
                <w:rFonts w:ascii="Arial" w:hAnsi="Arial" w:cs="Arial"/>
              </w:rPr>
            </w:pPr>
          </w:p>
        </w:tc>
        <w:tc>
          <w:tcPr>
            <w:tcW w:w="149" w:type="dxa"/>
          </w:tcPr>
          <w:p w14:paraId="6527C4D0" w14:textId="77777777" w:rsidR="00ED3668" w:rsidRPr="00FD2EFF" w:rsidRDefault="00ED3668" w:rsidP="009D7C21">
            <w:pPr>
              <w:pStyle w:val="EmptyCellLayoutStyle"/>
              <w:spacing w:after="0" w:line="240" w:lineRule="auto"/>
              <w:rPr>
                <w:rFonts w:ascii="Arial" w:hAnsi="Arial" w:cs="Arial"/>
              </w:rPr>
            </w:pPr>
          </w:p>
        </w:tc>
      </w:tr>
    </w:tbl>
    <w:p w14:paraId="09FDF0FA" w14:textId="77777777" w:rsidR="00ED3668" w:rsidRPr="00FD2EFF" w:rsidRDefault="00ED3668" w:rsidP="00ED3668">
      <w:pPr>
        <w:spacing w:after="0" w:line="240" w:lineRule="auto"/>
        <w:rPr>
          <w:rFonts w:cs="Arial"/>
        </w:rPr>
      </w:pPr>
    </w:p>
    <w:p w14:paraId="6E12605D" w14:textId="77777777" w:rsidR="00ED3668" w:rsidRPr="00FD2EFF" w:rsidRDefault="00ED3668" w:rsidP="0032774A">
      <w:pPr>
        <w:pStyle w:val="Heading4"/>
        <w:rPr>
          <w:rFonts w:cs="Arial"/>
        </w:rPr>
      </w:pPr>
      <w:bookmarkStart w:id="87" w:name="_Toc469572225"/>
      <w:r w:rsidRPr="00FD2EFF">
        <w:rPr>
          <w:rFonts w:cs="Arial"/>
          <w:lang w:bidi="it-IT"/>
        </w:rPr>
        <w:t>Microsoft SQL Server 2014 Reporting Services (modalità nativa): monitoraggi unità</w:t>
      </w:r>
      <w:bookmarkEnd w:id="87"/>
    </w:p>
    <w:p w14:paraId="5207BCCE" w14:textId="77777777" w:rsidR="00ED3668" w:rsidRPr="00FD2EFF" w:rsidRDefault="00ED3668" w:rsidP="00ED3668">
      <w:pPr>
        <w:spacing w:after="0" w:line="240" w:lineRule="auto"/>
        <w:rPr>
          <w:rFonts w:cs="Arial"/>
          <w:color w:val="5B9BD5" w:themeColor="accent1"/>
        </w:rPr>
      </w:pPr>
      <w:r w:rsidRPr="00FD2EFF">
        <w:rPr>
          <w:rFonts w:eastAsia="Arial" w:cs="Arial"/>
          <w:b/>
          <w:color w:val="5B9BD5" w:themeColor="accent1"/>
          <w:lang w:bidi="it-IT"/>
        </w:rPr>
        <w:t>Accessibilità database</w:t>
      </w:r>
    </w:p>
    <w:p w14:paraId="0DE30FC5" w14:textId="77777777" w:rsidR="00ED3668" w:rsidRPr="00FD2EFF" w:rsidRDefault="00ED3668" w:rsidP="00ED3668">
      <w:pPr>
        <w:spacing w:after="0" w:line="240" w:lineRule="auto"/>
        <w:rPr>
          <w:rFonts w:cs="Arial"/>
        </w:rPr>
      </w:pPr>
      <w:r w:rsidRPr="00FD2EFF">
        <w:rPr>
          <w:rFonts w:eastAsia="Arial" w:cs="Arial"/>
          <w:color w:val="000000"/>
          <w:lang w:bidi="it-IT"/>
        </w:rPr>
        <w:t>Il monitoraggio genera un avviso se il flusso di lavoro di monitoraggio non riesce ad accedere al database di Reporting Services. Nota: per impostazione predefinita, questo monitoraggio è disabilitato. Usare gli override per abilitarlo quando necessario.</w:t>
      </w:r>
    </w:p>
    <w:tbl>
      <w:tblPr>
        <w:tblW w:w="0" w:type="auto"/>
        <w:tblCellMar>
          <w:left w:w="0" w:type="dxa"/>
          <w:right w:w="0" w:type="dxa"/>
        </w:tblCellMar>
        <w:tblLook w:val="0000" w:firstRow="0" w:lastRow="0" w:firstColumn="0" w:lastColumn="0" w:noHBand="0" w:noVBand="0"/>
      </w:tblPr>
      <w:tblGrid>
        <w:gridCol w:w="39"/>
        <w:gridCol w:w="8496"/>
        <w:gridCol w:w="105"/>
      </w:tblGrid>
      <w:tr w:rsidR="00ED3668" w:rsidRPr="00FD2EFF" w14:paraId="46A93D8C" w14:textId="77777777" w:rsidTr="009D7C21">
        <w:trPr>
          <w:trHeight w:val="54"/>
        </w:trPr>
        <w:tc>
          <w:tcPr>
            <w:tcW w:w="54" w:type="dxa"/>
          </w:tcPr>
          <w:p w14:paraId="5AE09F61" w14:textId="77777777" w:rsidR="00ED3668" w:rsidRPr="00FD2EFF" w:rsidRDefault="00ED3668" w:rsidP="009D7C21">
            <w:pPr>
              <w:pStyle w:val="EmptyCellLayoutStyle"/>
              <w:spacing w:after="0" w:line="240" w:lineRule="auto"/>
              <w:rPr>
                <w:rFonts w:ascii="Arial" w:hAnsi="Arial" w:cs="Arial"/>
              </w:rPr>
            </w:pPr>
          </w:p>
        </w:tc>
        <w:tc>
          <w:tcPr>
            <w:tcW w:w="10395" w:type="dxa"/>
          </w:tcPr>
          <w:p w14:paraId="764F2985" w14:textId="77777777" w:rsidR="00ED3668" w:rsidRPr="00FD2EFF" w:rsidRDefault="00ED3668" w:rsidP="009D7C21">
            <w:pPr>
              <w:pStyle w:val="EmptyCellLayoutStyle"/>
              <w:spacing w:after="0" w:line="240" w:lineRule="auto"/>
              <w:rPr>
                <w:rFonts w:ascii="Arial" w:hAnsi="Arial" w:cs="Arial"/>
              </w:rPr>
            </w:pPr>
          </w:p>
        </w:tc>
        <w:tc>
          <w:tcPr>
            <w:tcW w:w="149" w:type="dxa"/>
          </w:tcPr>
          <w:p w14:paraId="55F8D8FD" w14:textId="77777777" w:rsidR="00ED3668" w:rsidRPr="00FD2EFF" w:rsidRDefault="00ED3668" w:rsidP="009D7C21">
            <w:pPr>
              <w:pStyle w:val="EmptyCellLayoutStyle"/>
              <w:spacing w:after="0" w:line="240" w:lineRule="auto"/>
              <w:rPr>
                <w:rFonts w:ascii="Arial" w:hAnsi="Arial" w:cs="Arial"/>
              </w:rPr>
            </w:pPr>
          </w:p>
        </w:tc>
      </w:tr>
      <w:tr w:rsidR="00ED3668" w:rsidRPr="00FD2EFF" w14:paraId="354D76B0" w14:textId="77777777" w:rsidTr="009D7C21">
        <w:tc>
          <w:tcPr>
            <w:tcW w:w="54" w:type="dxa"/>
          </w:tcPr>
          <w:p w14:paraId="65AB0351" w14:textId="77777777" w:rsidR="00ED3668" w:rsidRPr="00FD2EFF"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ED3668" w:rsidRPr="00FD2EFF" w14:paraId="35FF8B96"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CAB23FF" w14:textId="77777777" w:rsidR="00ED3668" w:rsidRPr="00FD2EFF" w:rsidRDefault="00ED3668" w:rsidP="009D7C21">
                  <w:pPr>
                    <w:spacing w:after="0" w:line="240" w:lineRule="auto"/>
                    <w:rPr>
                      <w:rFonts w:cs="Arial"/>
                    </w:rPr>
                  </w:pPr>
                  <w:r w:rsidRPr="00FD2EF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C90EB37" w14:textId="77777777" w:rsidR="00ED3668" w:rsidRPr="00FD2EFF" w:rsidRDefault="00ED3668" w:rsidP="009D7C21">
                  <w:pPr>
                    <w:spacing w:after="0" w:line="240" w:lineRule="auto"/>
                    <w:rPr>
                      <w:rFonts w:cs="Arial"/>
                    </w:rPr>
                  </w:pPr>
                  <w:r w:rsidRPr="00FD2EF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9C874D" w14:textId="77777777" w:rsidR="00ED3668" w:rsidRPr="00FD2EFF" w:rsidRDefault="00ED3668" w:rsidP="009D7C21">
                  <w:pPr>
                    <w:spacing w:after="0" w:line="240" w:lineRule="auto"/>
                    <w:rPr>
                      <w:rFonts w:cs="Arial"/>
                    </w:rPr>
                  </w:pPr>
                  <w:r w:rsidRPr="00FD2EFF">
                    <w:rPr>
                      <w:rFonts w:eastAsia="Arial" w:cs="Arial"/>
                      <w:b/>
                      <w:color w:val="000000"/>
                      <w:lang w:bidi="it-IT"/>
                    </w:rPr>
                    <w:t>Valore predefinito</w:t>
                  </w:r>
                </w:p>
              </w:tc>
            </w:tr>
            <w:tr w:rsidR="00ED3668" w:rsidRPr="00FD2EFF" w14:paraId="2EB6843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9AC193" w14:textId="77777777" w:rsidR="00ED3668" w:rsidRPr="00FD2EFF" w:rsidRDefault="00ED3668" w:rsidP="009D7C21">
                  <w:pPr>
                    <w:spacing w:after="0" w:line="240" w:lineRule="auto"/>
                    <w:rPr>
                      <w:rFonts w:cs="Arial"/>
                    </w:rPr>
                  </w:pPr>
                  <w:r w:rsidRPr="00FD2EF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00F433"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A53386" w14:textId="77777777" w:rsidR="00ED3668" w:rsidRPr="00FD2EFF" w:rsidRDefault="00ED3668" w:rsidP="009D7C21">
                  <w:pPr>
                    <w:spacing w:after="0" w:line="240" w:lineRule="auto"/>
                    <w:rPr>
                      <w:rFonts w:cs="Arial"/>
                    </w:rPr>
                  </w:pPr>
                  <w:r w:rsidRPr="00FD2EFF">
                    <w:rPr>
                      <w:rFonts w:eastAsia="Arial" w:cs="Arial"/>
                      <w:color w:val="000000"/>
                      <w:lang w:bidi="it-IT"/>
                    </w:rPr>
                    <w:t>No</w:t>
                  </w:r>
                </w:p>
              </w:tc>
            </w:tr>
            <w:tr w:rsidR="00ED3668" w:rsidRPr="00FD2EFF" w14:paraId="2E23F7E2"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FAA7B8" w14:textId="77777777" w:rsidR="00ED3668" w:rsidRPr="00FD2EFF" w:rsidRDefault="00ED3668" w:rsidP="009D7C21">
                  <w:pPr>
                    <w:spacing w:after="0" w:line="240" w:lineRule="auto"/>
                    <w:rPr>
                      <w:rFonts w:cs="Arial"/>
                    </w:rPr>
                  </w:pPr>
                  <w:r w:rsidRPr="00FD2EF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00F5BD"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E040D4" w14:textId="77777777" w:rsidR="00ED3668" w:rsidRPr="00FD2EFF" w:rsidRDefault="00ED3668" w:rsidP="009D7C21">
                  <w:pPr>
                    <w:spacing w:after="0" w:line="240" w:lineRule="auto"/>
                    <w:rPr>
                      <w:rFonts w:cs="Arial"/>
                    </w:rPr>
                  </w:pPr>
                  <w:r w:rsidRPr="00FD2EFF">
                    <w:rPr>
                      <w:rFonts w:eastAsia="Arial" w:cs="Arial"/>
                      <w:color w:val="000000"/>
                      <w:lang w:bidi="it-IT"/>
                    </w:rPr>
                    <w:t>True</w:t>
                  </w:r>
                </w:p>
              </w:tc>
            </w:tr>
            <w:tr w:rsidR="00ED3668" w:rsidRPr="00FD2EFF" w14:paraId="310059E3"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E95E09" w14:textId="77777777" w:rsidR="00ED3668" w:rsidRPr="00FD2EFF" w:rsidRDefault="00ED3668" w:rsidP="009D7C21">
                  <w:pPr>
                    <w:spacing w:after="0" w:line="240" w:lineRule="auto"/>
                    <w:rPr>
                      <w:rFonts w:cs="Arial"/>
                    </w:rPr>
                  </w:pPr>
                  <w:r w:rsidRPr="00FD2EF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C95D4D" w14:textId="77777777" w:rsidR="00ED3668" w:rsidRPr="00FD2EFF" w:rsidRDefault="00ED3668" w:rsidP="009D7C21">
                  <w:pPr>
                    <w:spacing w:after="0" w:line="240" w:lineRule="auto"/>
                    <w:rPr>
                      <w:rFonts w:cs="Arial"/>
                    </w:rPr>
                  </w:pPr>
                  <w:r w:rsidRPr="00FD2EF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0D519B" w14:textId="77777777" w:rsidR="00ED3668" w:rsidRPr="00FD2EFF" w:rsidRDefault="00ED3668" w:rsidP="009D7C21">
                  <w:pPr>
                    <w:spacing w:after="0" w:line="240" w:lineRule="auto"/>
                    <w:rPr>
                      <w:rFonts w:cs="Arial"/>
                    </w:rPr>
                  </w:pPr>
                  <w:r w:rsidRPr="00FD2EFF">
                    <w:rPr>
                      <w:rFonts w:eastAsia="Arial" w:cs="Arial"/>
                      <w:color w:val="000000"/>
                      <w:lang w:bidi="it-IT"/>
                    </w:rPr>
                    <w:t>900</w:t>
                  </w:r>
                </w:p>
              </w:tc>
            </w:tr>
            <w:tr w:rsidR="00ED3668" w:rsidRPr="00FD2EFF" w14:paraId="4AAC2FCD"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85243E" w14:textId="77777777" w:rsidR="00ED3668" w:rsidRPr="00FD2EFF" w:rsidRDefault="00ED3668" w:rsidP="009D7C21">
                  <w:pPr>
                    <w:spacing w:after="0" w:line="240" w:lineRule="auto"/>
                    <w:rPr>
                      <w:rFonts w:cs="Arial"/>
                    </w:rPr>
                  </w:pPr>
                  <w:r w:rsidRPr="00FD2EF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CC5A02" w14:textId="77777777" w:rsidR="00ED3668" w:rsidRPr="00FD2EFF" w:rsidRDefault="00ED3668" w:rsidP="009D7C21">
                  <w:pPr>
                    <w:spacing w:after="0" w:line="240" w:lineRule="auto"/>
                    <w:rPr>
                      <w:rFonts w:cs="Arial"/>
                    </w:rPr>
                  </w:pPr>
                  <w:r w:rsidRPr="00FD2EF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A5BF64" w14:textId="77777777" w:rsidR="00ED3668" w:rsidRPr="00FD2EFF" w:rsidRDefault="00ED3668" w:rsidP="009D7C21">
                  <w:pPr>
                    <w:spacing w:after="0" w:line="240" w:lineRule="auto"/>
                    <w:rPr>
                      <w:rFonts w:cs="Arial"/>
                    </w:rPr>
                  </w:pPr>
                </w:p>
              </w:tc>
            </w:tr>
            <w:tr w:rsidR="00ED3668" w:rsidRPr="00FD2EFF" w14:paraId="68461EAD"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B2A875" w14:textId="56DB1171" w:rsidR="00ED3668" w:rsidRPr="00FD2EFF" w:rsidRDefault="00507C5E" w:rsidP="009D7C21">
                  <w:pPr>
                    <w:spacing w:after="0" w:line="240" w:lineRule="auto"/>
                    <w:rPr>
                      <w:rFonts w:cs="Arial"/>
                    </w:rPr>
                  </w:pPr>
                  <w:r w:rsidRPr="00FD2EFF">
                    <w:rPr>
                      <w:rFonts w:eastAsia="Arial" w:cs="Arial"/>
                      <w:color w:val="000000"/>
                      <w:lang w:bidi="it-IT"/>
                    </w:rPr>
                    <w:t>Timeout for database connection (Timeout per connessione database)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F57A4E" w14:textId="77777777" w:rsidR="00ED3668" w:rsidRPr="00FD2EFF" w:rsidRDefault="00ED3668" w:rsidP="009D7C21">
                  <w:pPr>
                    <w:spacing w:after="0" w:line="240" w:lineRule="auto"/>
                    <w:rPr>
                      <w:rFonts w:cs="Arial"/>
                    </w:rPr>
                  </w:pPr>
                  <w:r w:rsidRPr="00FD2EFF">
                    <w:rPr>
                      <w:rFonts w:eastAsia="Arial" w:cs="Arial"/>
                      <w:color w:val="000000"/>
                      <w:lang w:bidi="it-IT"/>
                    </w:rPr>
                    <w:t>Il flusso di lavoro ha esito negativo e registra un evento se non riesce ad accedere al database durante il periodo specificato.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61C818" w14:textId="77777777" w:rsidR="00ED3668" w:rsidRPr="00FD2EFF" w:rsidRDefault="00ED3668" w:rsidP="009D7C21">
                  <w:pPr>
                    <w:spacing w:after="0" w:line="240" w:lineRule="auto"/>
                    <w:rPr>
                      <w:rFonts w:cs="Arial"/>
                    </w:rPr>
                  </w:pPr>
                  <w:r w:rsidRPr="00FD2EFF">
                    <w:rPr>
                      <w:rFonts w:eastAsia="Arial" w:cs="Arial"/>
                      <w:color w:val="000000"/>
                      <w:lang w:bidi="it-IT"/>
                    </w:rPr>
                    <w:t>200</w:t>
                  </w:r>
                </w:p>
              </w:tc>
            </w:tr>
            <w:tr w:rsidR="00ED3668" w:rsidRPr="00FD2EFF" w14:paraId="642DCBBD"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513CA82" w14:textId="77777777" w:rsidR="00ED3668" w:rsidRPr="00FD2EFF" w:rsidRDefault="00ED3668" w:rsidP="009D7C21">
                  <w:pPr>
                    <w:spacing w:after="0" w:line="240" w:lineRule="auto"/>
                    <w:rPr>
                      <w:rFonts w:cs="Arial"/>
                    </w:rPr>
                  </w:pPr>
                  <w:r w:rsidRPr="00FD2EF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4CBA23" w14:textId="77777777" w:rsidR="00ED3668" w:rsidRPr="00FD2EFF" w:rsidRDefault="00ED3668" w:rsidP="009D7C21">
                  <w:pPr>
                    <w:spacing w:after="0" w:line="240" w:lineRule="auto"/>
                    <w:rPr>
                      <w:rFonts w:cs="Arial"/>
                    </w:rPr>
                  </w:pPr>
                  <w:r w:rsidRPr="00FD2EF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18DB38B" w14:textId="77777777" w:rsidR="00ED3668" w:rsidRPr="00FD2EFF" w:rsidRDefault="00ED3668" w:rsidP="009D7C21">
                  <w:pPr>
                    <w:spacing w:after="0" w:line="240" w:lineRule="auto"/>
                    <w:rPr>
                      <w:rFonts w:cs="Arial"/>
                    </w:rPr>
                  </w:pPr>
                  <w:r w:rsidRPr="00FD2EFF">
                    <w:rPr>
                      <w:rFonts w:eastAsia="Arial" w:cs="Arial"/>
                      <w:color w:val="000000"/>
                      <w:lang w:bidi="it-IT"/>
                    </w:rPr>
                    <w:t>300</w:t>
                  </w:r>
                </w:p>
              </w:tc>
            </w:tr>
          </w:tbl>
          <w:p w14:paraId="4BEDEF65" w14:textId="77777777" w:rsidR="00ED3668" w:rsidRPr="00FD2EFF" w:rsidRDefault="00ED3668" w:rsidP="009D7C21">
            <w:pPr>
              <w:spacing w:after="0" w:line="240" w:lineRule="auto"/>
              <w:rPr>
                <w:rFonts w:cs="Arial"/>
              </w:rPr>
            </w:pPr>
          </w:p>
        </w:tc>
        <w:tc>
          <w:tcPr>
            <w:tcW w:w="149" w:type="dxa"/>
          </w:tcPr>
          <w:p w14:paraId="0205D873" w14:textId="77777777" w:rsidR="00ED3668" w:rsidRPr="00FD2EFF" w:rsidRDefault="00ED3668" w:rsidP="009D7C21">
            <w:pPr>
              <w:pStyle w:val="EmptyCellLayoutStyle"/>
              <w:spacing w:after="0" w:line="240" w:lineRule="auto"/>
              <w:rPr>
                <w:rFonts w:ascii="Arial" w:hAnsi="Arial" w:cs="Arial"/>
              </w:rPr>
            </w:pPr>
          </w:p>
        </w:tc>
      </w:tr>
      <w:tr w:rsidR="00ED3668" w:rsidRPr="00FD2EFF" w14:paraId="7D94CBF3" w14:textId="77777777" w:rsidTr="009D7C21">
        <w:trPr>
          <w:trHeight w:val="80"/>
        </w:trPr>
        <w:tc>
          <w:tcPr>
            <w:tcW w:w="54" w:type="dxa"/>
          </w:tcPr>
          <w:p w14:paraId="77CF1FA5" w14:textId="77777777" w:rsidR="00ED3668" w:rsidRPr="00FD2EFF" w:rsidRDefault="00ED3668" w:rsidP="009D7C21">
            <w:pPr>
              <w:pStyle w:val="EmptyCellLayoutStyle"/>
              <w:spacing w:after="0" w:line="240" w:lineRule="auto"/>
              <w:rPr>
                <w:rFonts w:ascii="Arial" w:hAnsi="Arial" w:cs="Arial"/>
              </w:rPr>
            </w:pPr>
          </w:p>
        </w:tc>
        <w:tc>
          <w:tcPr>
            <w:tcW w:w="10395" w:type="dxa"/>
          </w:tcPr>
          <w:p w14:paraId="5FFDE863" w14:textId="77777777" w:rsidR="00ED3668" w:rsidRPr="00FD2EFF" w:rsidRDefault="00ED3668" w:rsidP="009D7C21">
            <w:pPr>
              <w:pStyle w:val="EmptyCellLayoutStyle"/>
              <w:spacing w:after="0" w:line="240" w:lineRule="auto"/>
              <w:rPr>
                <w:rFonts w:ascii="Arial" w:hAnsi="Arial" w:cs="Arial"/>
              </w:rPr>
            </w:pPr>
          </w:p>
        </w:tc>
        <w:tc>
          <w:tcPr>
            <w:tcW w:w="149" w:type="dxa"/>
          </w:tcPr>
          <w:p w14:paraId="2AC90A17" w14:textId="77777777" w:rsidR="00ED3668" w:rsidRPr="00FD2EFF" w:rsidRDefault="00ED3668" w:rsidP="009D7C21">
            <w:pPr>
              <w:pStyle w:val="EmptyCellLayoutStyle"/>
              <w:spacing w:after="0" w:line="240" w:lineRule="auto"/>
              <w:rPr>
                <w:rFonts w:ascii="Arial" w:hAnsi="Arial" w:cs="Arial"/>
              </w:rPr>
            </w:pPr>
          </w:p>
        </w:tc>
      </w:tr>
    </w:tbl>
    <w:p w14:paraId="506120F0" w14:textId="77777777" w:rsidR="00ED3668" w:rsidRPr="00FD2EFF" w:rsidRDefault="00ED3668" w:rsidP="00ED3668">
      <w:pPr>
        <w:spacing w:after="0" w:line="240" w:lineRule="auto"/>
        <w:rPr>
          <w:rFonts w:cs="Arial"/>
        </w:rPr>
      </w:pPr>
    </w:p>
    <w:p w14:paraId="3939742D" w14:textId="77777777" w:rsidR="00ED3668" w:rsidRPr="00FD2EFF" w:rsidRDefault="00ED3668" w:rsidP="00ED3668">
      <w:pPr>
        <w:spacing w:after="0" w:line="240" w:lineRule="auto"/>
        <w:rPr>
          <w:rFonts w:cs="Arial"/>
          <w:color w:val="5B9BD5" w:themeColor="accent1"/>
        </w:rPr>
      </w:pPr>
      <w:r w:rsidRPr="00FD2EFF">
        <w:rPr>
          <w:rFonts w:eastAsia="Arial" w:cs="Arial"/>
          <w:b/>
          <w:color w:val="5B9BD5" w:themeColor="accent1"/>
          <w:lang w:bidi="it-IT"/>
        </w:rPr>
        <w:t>Memoria utilizzata dall'istanza di SSRS</w:t>
      </w:r>
    </w:p>
    <w:p w14:paraId="6C2AA5C8" w14:textId="2D38F340" w:rsidR="00ED3668" w:rsidRPr="00FD2EFF" w:rsidRDefault="00ED3668" w:rsidP="00ED3668">
      <w:pPr>
        <w:spacing w:after="0" w:line="240" w:lineRule="auto"/>
        <w:rPr>
          <w:rFonts w:cs="Arial"/>
        </w:rPr>
      </w:pPr>
      <w:r w:rsidRPr="00FD2EFF">
        <w:rPr>
          <w:rFonts w:eastAsia="Arial" w:cs="Arial"/>
          <w:color w:val="000000"/>
          <w:lang w:bidi="it-IT"/>
        </w:rPr>
        <w:t>Il monitoraggio avvisa se l'utilizzo della memoria da parte del processo SSRS è prossimo al limite definito dall'impostazione di WorkingSetMaximum.</w:t>
      </w:r>
    </w:p>
    <w:tbl>
      <w:tblPr>
        <w:tblW w:w="0" w:type="auto"/>
        <w:tblCellMar>
          <w:left w:w="0" w:type="dxa"/>
          <w:right w:w="0" w:type="dxa"/>
        </w:tblCellMar>
        <w:tblLook w:val="0000" w:firstRow="0" w:lastRow="0" w:firstColumn="0" w:lastColumn="0" w:noHBand="0" w:noVBand="0"/>
      </w:tblPr>
      <w:tblGrid>
        <w:gridCol w:w="39"/>
        <w:gridCol w:w="8496"/>
        <w:gridCol w:w="105"/>
      </w:tblGrid>
      <w:tr w:rsidR="00ED3668" w:rsidRPr="00FD2EFF" w14:paraId="6F5A2072" w14:textId="77777777" w:rsidTr="009D7C21">
        <w:trPr>
          <w:trHeight w:val="54"/>
        </w:trPr>
        <w:tc>
          <w:tcPr>
            <w:tcW w:w="54" w:type="dxa"/>
          </w:tcPr>
          <w:p w14:paraId="3B26D5C7" w14:textId="77777777" w:rsidR="00ED3668" w:rsidRPr="00FD2EFF" w:rsidRDefault="00ED3668" w:rsidP="009D7C21">
            <w:pPr>
              <w:pStyle w:val="EmptyCellLayoutStyle"/>
              <w:spacing w:after="0" w:line="240" w:lineRule="auto"/>
              <w:rPr>
                <w:rFonts w:ascii="Arial" w:hAnsi="Arial" w:cs="Arial"/>
              </w:rPr>
            </w:pPr>
          </w:p>
        </w:tc>
        <w:tc>
          <w:tcPr>
            <w:tcW w:w="10395" w:type="dxa"/>
          </w:tcPr>
          <w:p w14:paraId="5BE41154" w14:textId="77777777" w:rsidR="00ED3668" w:rsidRPr="00FD2EFF" w:rsidRDefault="00ED3668" w:rsidP="009D7C21">
            <w:pPr>
              <w:pStyle w:val="EmptyCellLayoutStyle"/>
              <w:spacing w:after="0" w:line="240" w:lineRule="auto"/>
              <w:rPr>
                <w:rFonts w:ascii="Arial" w:hAnsi="Arial" w:cs="Arial"/>
              </w:rPr>
            </w:pPr>
          </w:p>
        </w:tc>
        <w:tc>
          <w:tcPr>
            <w:tcW w:w="149" w:type="dxa"/>
          </w:tcPr>
          <w:p w14:paraId="57799BC8" w14:textId="77777777" w:rsidR="00ED3668" w:rsidRPr="00FD2EFF" w:rsidRDefault="00ED3668" w:rsidP="009D7C21">
            <w:pPr>
              <w:pStyle w:val="EmptyCellLayoutStyle"/>
              <w:spacing w:after="0" w:line="240" w:lineRule="auto"/>
              <w:rPr>
                <w:rFonts w:ascii="Arial" w:hAnsi="Arial" w:cs="Arial"/>
              </w:rPr>
            </w:pPr>
          </w:p>
        </w:tc>
      </w:tr>
      <w:tr w:rsidR="00ED3668" w:rsidRPr="00FD2EFF" w14:paraId="4DC93F32" w14:textId="77777777" w:rsidTr="009D7C21">
        <w:tc>
          <w:tcPr>
            <w:tcW w:w="54" w:type="dxa"/>
          </w:tcPr>
          <w:p w14:paraId="6F9B989E" w14:textId="77777777" w:rsidR="00ED3668" w:rsidRPr="00FD2EFF"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ED3668" w:rsidRPr="00FD2EFF" w14:paraId="2066FCC8"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3AD21F" w14:textId="77777777" w:rsidR="00ED3668" w:rsidRPr="00FD2EFF" w:rsidRDefault="00ED3668" w:rsidP="009D7C21">
                  <w:pPr>
                    <w:spacing w:after="0" w:line="240" w:lineRule="auto"/>
                    <w:rPr>
                      <w:rFonts w:cs="Arial"/>
                    </w:rPr>
                  </w:pPr>
                  <w:r w:rsidRPr="00FD2EF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E9BB851" w14:textId="77777777" w:rsidR="00ED3668" w:rsidRPr="00FD2EFF" w:rsidRDefault="00ED3668" w:rsidP="009D7C21">
                  <w:pPr>
                    <w:spacing w:after="0" w:line="240" w:lineRule="auto"/>
                    <w:rPr>
                      <w:rFonts w:cs="Arial"/>
                    </w:rPr>
                  </w:pPr>
                  <w:r w:rsidRPr="00FD2EF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6FAD916" w14:textId="77777777" w:rsidR="00ED3668" w:rsidRPr="00FD2EFF" w:rsidRDefault="00ED3668" w:rsidP="009D7C21">
                  <w:pPr>
                    <w:spacing w:after="0" w:line="240" w:lineRule="auto"/>
                    <w:rPr>
                      <w:rFonts w:cs="Arial"/>
                    </w:rPr>
                  </w:pPr>
                  <w:r w:rsidRPr="00FD2EFF">
                    <w:rPr>
                      <w:rFonts w:eastAsia="Arial" w:cs="Arial"/>
                      <w:b/>
                      <w:color w:val="000000"/>
                      <w:lang w:bidi="it-IT"/>
                    </w:rPr>
                    <w:t>Valore predefinito</w:t>
                  </w:r>
                </w:p>
              </w:tc>
            </w:tr>
            <w:tr w:rsidR="00ED3668" w:rsidRPr="00FD2EFF" w14:paraId="6CC8A92F"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FC4BB1" w14:textId="77777777" w:rsidR="00ED3668" w:rsidRPr="00FD2EFF" w:rsidRDefault="00ED3668" w:rsidP="009D7C21">
                  <w:pPr>
                    <w:spacing w:after="0" w:line="240" w:lineRule="auto"/>
                    <w:rPr>
                      <w:rFonts w:cs="Arial"/>
                    </w:rPr>
                  </w:pPr>
                  <w:r w:rsidRPr="00FD2EF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F08045"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75AF07" w14:textId="77777777" w:rsidR="00ED3668" w:rsidRPr="00FD2EFF" w:rsidRDefault="00ED3668" w:rsidP="009D7C21">
                  <w:pPr>
                    <w:spacing w:after="0" w:line="240" w:lineRule="auto"/>
                    <w:rPr>
                      <w:rFonts w:cs="Arial"/>
                    </w:rPr>
                  </w:pPr>
                  <w:r w:rsidRPr="00FD2EFF">
                    <w:rPr>
                      <w:rFonts w:eastAsia="Arial" w:cs="Arial"/>
                      <w:color w:val="000000"/>
                      <w:lang w:bidi="it-IT"/>
                    </w:rPr>
                    <w:t>Sì</w:t>
                  </w:r>
                </w:p>
              </w:tc>
            </w:tr>
            <w:tr w:rsidR="00ED3668" w:rsidRPr="00FD2EFF" w14:paraId="1C814D39"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0F63D6" w14:textId="77777777" w:rsidR="00ED3668" w:rsidRPr="00FD2EFF" w:rsidRDefault="00ED3668" w:rsidP="009D7C21">
                  <w:pPr>
                    <w:spacing w:after="0" w:line="240" w:lineRule="auto"/>
                    <w:rPr>
                      <w:rFonts w:cs="Arial"/>
                    </w:rPr>
                  </w:pPr>
                  <w:r w:rsidRPr="00FD2EFF">
                    <w:rPr>
                      <w:rFonts w:eastAsia="Arial" w:cs="Arial"/>
                      <w:color w:val="000000"/>
                      <w:lang w:bidi="it-IT"/>
                    </w:rPr>
                    <w:lastRenderedPageBreak/>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75FB03"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2B55A4" w14:textId="77777777" w:rsidR="00ED3668" w:rsidRPr="00FD2EFF" w:rsidRDefault="00ED3668" w:rsidP="009D7C21">
                  <w:pPr>
                    <w:spacing w:after="0" w:line="240" w:lineRule="auto"/>
                    <w:rPr>
                      <w:rFonts w:cs="Arial"/>
                    </w:rPr>
                  </w:pPr>
                  <w:r w:rsidRPr="00FD2EFF">
                    <w:rPr>
                      <w:rFonts w:eastAsia="Arial" w:cs="Arial"/>
                      <w:color w:val="000000"/>
                      <w:lang w:bidi="it-IT"/>
                    </w:rPr>
                    <w:t>True</w:t>
                  </w:r>
                </w:p>
              </w:tc>
            </w:tr>
            <w:tr w:rsidR="00ED3668" w:rsidRPr="00FD2EFF" w14:paraId="0D44EB27"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7C329D" w14:textId="77777777" w:rsidR="00ED3668" w:rsidRPr="00FD2EFF" w:rsidRDefault="00ED3668" w:rsidP="009D7C21">
                  <w:pPr>
                    <w:spacing w:after="0" w:line="240" w:lineRule="auto"/>
                    <w:rPr>
                      <w:rFonts w:cs="Arial"/>
                    </w:rPr>
                  </w:pPr>
                  <w:r w:rsidRPr="00FD2EFF">
                    <w:rPr>
                      <w:rFonts w:eastAsia="Arial" w:cs="Arial"/>
                      <w:color w:val="000000"/>
                      <w:lang w:bidi="it-IT"/>
                    </w:rPr>
                    <w:t>Soglia critica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AE7FA2" w14:textId="77777777" w:rsidR="00ED3668" w:rsidRPr="00FD2EFF" w:rsidRDefault="00ED3668" w:rsidP="009D7C21">
                  <w:pPr>
                    <w:spacing w:after="0" w:line="240" w:lineRule="auto"/>
                    <w:rPr>
                      <w:rFonts w:cs="Arial"/>
                    </w:rPr>
                  </w:pPr>
                  <w:r w:rsidRPr="00FD2EFF">
                    <w:rPr>
                      <w:rFonts w:eastAsia="Arial" w:cs="Arial"/>
                      <w:color w:val="000000"/>
                      <w:lang w:bidi="it-IT"/>
                    </w:rPr>
                    <w:t>Lo stato del monitoraggio passerà a Critico se il valore osservato supera la soglia critica.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635872" w14:textId="77777777" w:rsidR="00ED3668" w:rsidRPr="00FD2EFF" w:rsidRDefault="00ED3668" w:rsidP="009D7C21">
                  <w:pPr>
                    <w:spacing w:after="0" w:line="240" w:lineRule="auto"/>
                    <w:rPr>
                      <w:rFonts w:cs="Arial"/>
                    </w:rPr>
                  </w:pPr>
                  <w:r w:rsidRPr="00FD2EFF">
                    <w:rPr>
                      <w:rFonts w:eastAsia="Arial" w:cs="Arial"/>
                      <w:color w:val="000000"/>
                      <w:lang w:bidi="it-IT"/>
                    </w:rPr>
                    <w:t>90</w:t>
                  </w:r>
                </w:p>
              </w:tc>
            </w:tr>
            <w:tr w:rsidR="00ED3668" w:rsidRPr="00FD2EFF" w14:paraId="27EC00F4"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FDF390" w14:textId="77777777" w:rsidR="00ED3668" w:rsidRPr="00FD2EFF" w:rsidRDefault="00ED3668" w:rsidP="009D7C21">
                  <w:pPr>
                    <w:spacing w:after="0" w:line="240" w:lineRule="auto"/>
                    <w:rPr>
                      <w:rFonts w:cs="Arial"/>
                    </w:rPr>
                  </w:pPr>
                  <w:r w:rsidRPr="00FD2EF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759E39" w14:textId="77777777" w:rsidR="00ED3668" w:rsidRPr="00FD2EFF" w:rsidRDefault="00ED3668" w:rsidP="009D7C21">
                  <w:pPr>
                    <w:spacing w:after="0" w:line="240" w:lineRule="auto"/>
                    <w:rPr>
                      <w:rFonts w:cs="Arial"/>
                    </w:rPr>
                  </w:pPr>
                  <w:r w:rsidRPr="00FD2EF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43D26A" w14:textId="77777777" w:rsidR="00ED3668" w:rsidRPr="00FD2EFF" w:rsidRDefault="00ED3668" w:rsidP="009D7C21">
                  <w:pPr>
                    <w:spacing w:after="0" w:line="240" w:lineRule="auto"/>
                    <w:rPr>
                      <w:rFonts w:cs="Arial"/>
                    </w:rPr>
                  </w:pPr>
                  <w:r w:rsidRPr="00FD2EFF">
                    <w:rPr>
                      <w:rFonts w:eastAsia="Arial" w:cs="Arial"/>
                      <w:color w:val="000000"/>
                      <w:lang w:bidi="it-IT"/>
                    </w:rPr>
                    <w:t>900</w:t>
                  </w:r>
                </w:p>
              </w:tc>
            </w:tr>
            <w:tr w:rsidR="00ED3668" w:rsidRPr="00FD2EFF" w14:paraId="20F6B9CB"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ED5F51" w14:textId="77777777" w:rsidR="00ED3668" w:rsidRPr="00FD2EFF" w:rsidRDefault="00ED3668" w:rsidP="009D7C21">
                  <w:pPr>
                    <w:spacing w:after="0" w:line="240" w:lineRule="auto"/>
                    <w:rPr>
                      <w:rFonts w:cs="Arial"/>
                    </w:rPr>
                  </w:pPr>
                  <w:r w:rsidRPr="00FD2EF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6E75A0" w14:textId="77777777" w:rsidR="00ED3668" w:rsidRPr="00FD2EFF" w:rsidRDefault="00ED3668" w:rsidP="009D7C21">
                  <w:pPr>
                    <w:spacing w:after="0" w:line="240" w:lineRule="auto"/>
                    <w:rPr>
                      <w:rFonts w:cs="Arial"/>
                    </w:rPr>
                  </w:pPr>
                  <w:r w:rsidRPr="00FD2EF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A354BC" w14:textId="77777777" w:rsidR="00ED3668" w:rsidRPr="00FD2EFF" w:rsidRDefault="00ED3668" w:rsidP="009D7C21">
                  <w:pPr>
                    <w:spacing w:after="0" w:line="240" w:lineRule="auto"/>
                    <w:rPr>
                      <w:rFonts w:cs="Arial"/>
                    </w:rPr>
                  </w:pPr>
                </w:p>
              </w:tc>
            </w:tr>
            <w:tr w:rsidR="00ED3668" w:rsidRPr="00FD2EFF" w14:paraId="53F2893B"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426036" w14:textId="77777777" w:rsidR="00ED3668" w:rsidRPr="00FD2EFF" w:rsidRDefault="00ED3668" w:rsidP="009D7C21">
                  <w:pPr>
                    <w:spacing w:after="0" w:line="240" w:lineRule="auto"/>
                    <w:rPr>
                      <w:rFonts w:cs="Arial"/>
                    </w:rPr>
                  </w:pPr>
                  <w:r w:rsidRPr="00FD2EFF">
                    <w:rPr>
                      <w:rFonts w:eastAsia="Arial" w:cs="Arial"/>
                      <w:color w:val="000000"/>
                      <w:lang w:bidi="it-IT"/>
                    </w:rPr>
                    <w:t>Timeout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71CBAF" w14:textId="77777777" w:rsidR="00ED3668" w:rsidRPr="00FD2EFF" w:rsidRDefault="00ED3668" w:rsidP="009D7C21">
                  <w:pPr>
                    <w:spacing w:after="0" w:line="240" w:lineRule="auto"/>
                    <w:rPr>
                      <w:rFonts w:cs="Arial"/>
                    </w:rPr>
                  </w:pPr>
                  <w:r w:rsidRPr="00FD2EF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9FF123" w14:textId="77777777" w:rsidR="00ED3668" w:rsidRPr="00FD2EFF" w:rsidRDefault="00ED3668" w:rsidP="009D7C21">
                  <w:pPr>
                    <w:spacing w:after="0" w:line="240" w:lineRule="auto"/>
                    <w:rPr>
                      <w:rFonts w:cs="Arial"/>
                    </w:rPr>
                  </w:pPr>
                  <w:r w:rsidRPr="00FD2EFF">
                    <w:rPr>
                      <w:rFonts w:eastAsia="Arial" w:cs="Arial"/>
                      <w:color w:val="000000"/>
                      <w:lang w:bidi="it-IT"/>
                    </w:rPr>
                    <w:t>300</w:t>
                  </w:r>
                </w:p>
              </w:tc>
            </w:tr>
            <w:tr w:rsidR="00ED3668" w:rsidRPr="00FD2EFF" w14:paraId="494B9826"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A877B25" w14:textId="77777777" w:rsidR="00ED3668" w:rsidRPr="00FD2EFF" w:rsidRDefault="00ED3668" w:rsidP="009D7C21">
                  <w:pPr>
                    <w:spacing w:after="0" w:line="240" w:lineRule="auto"/>
                    <w:rPr>
                      <w:rFonts w:cs="Arial"/>
                    </w:rPr>
                  </w:pPr>
                  <w:r w:rsidRPr="00FD2EFF">
                    <w:rPr>
                      <w:rFonts w:eastAsia="Arial" w:cs="Arial"/>
                      <w:color w:val="000000"/>
                      <w:lang w:bidi="it-IT"/>
                    </w:rPr>
                    <w:t>Valore soglia avvisi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A8C04B2" w14:textId="77777777" w:rsidR="00ED3668" w:rsidRPr="00FD2EFF" w:rsidRDefault="00ED3668" w:rsidP="009D7C21">
                  <w:pPr>
                    <w:spacing w:after="0" w:line="240" w:lineRule="auto"/>
                    <w:rPr>
                      <w:rFonts w:cs="Arial"/>
                    </w:rPr>
                  </w:pPr>
                  <w:r w:rsidRPr="00FD2EFF">
                    <w:rPr>
                      <w:rFonts w:eastAsia="Arial" w:cs="Arial"/>
                      <w:color w:val="000000"/>
                      <w:lang w:bidi="it-IT"/>
                    </w:rPr>
                    <w:t>Lo stato del monitoraggio passerà ad Avviso se il valore osservato si trova tra la soglia di avviso e la soglia critica.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89CFABA" w14:textId="77777777" w:rsidR="00ED3668" w:rsidRPr="00FD2EFF" w:rsidRDefault="00ED3668" w:rsidP="009D7C21">
                  <w:pPr>
                    <w:spacing w:after="0" w:line="240" w:lineRule="auto"/>
                    <w:rPr>
                      <w:rFonts w:cs="Arial"/>
                    </w:rPr>
                  </w:pPr>
                  <w:r w:rsidRPr="00FD2EFF">
                    <w:rPr>
                      <w:rFonts w:eastAsia="Arial" w:cs="Arial"/>
                      <w:color w:val="000000"/>
                      <w:lang w:bidi="it-IT"/>
                    </w:rPr>
                    <w:t>80</w:t>
                  </w:r>
                </w:p>
              </w:tc>
            </w:tr>
          </w:tbl>
          <w:p w14:paraId="7418B6D4" w14:textId="77777777" w:rsidR="00ED3668" w:rsidRPr="00FD2EFF" w:rsidRDefault="00ED3668" w:rsidP="009D7C21">
            <w:pPr>
              <w:spacing w:after="0" w:line="240" w:lineRule="auto"/>
              <w:rPr>
                <w:rFonts w:cs="Arial"/>
              </w:rPr>
            </w:pPr>
          </w:p>
        </w:tc>
        <w:tc>
          <w:tcPr>
            <w:tcW w:w="149" w:type="dxa"/>
          </w:tcPr>
          <w:p w14:paraId="732AD8BA" w14:textId="77777777" w:rsidR="00ED3668" w:rsidRPr="00FD2EFF" w:rsidRDefault="00ED3668" w:rsidP="009D7C21">
            <w:pPr>
              <w:pStyle w:val="EmptyCellLayoutStyle"/>
              <w:spacing w:after="0" w:line="240" w:lineRule="auto"/>
              <w:rPr>
                <w:rFonts w:ascii="Arial" w:hAnsi="Arial" w:cs="Arial"/>
              </w:rPr>
            </w:pPr>
          </w:p>
        </w:tc>
      </w:tr>
      <w:tr w:rsidR="00ED3668" w:rsidRPr="00FD2EFF" w14:paraId="14FE0085" w14:textId="77777777" w:rsidTr="009D7C21">
        <w:trPr>
          <w:trHeight w:val="80"/>
        </w:trPr>
        <w:tc>
          <w:tcPr>
            <w:tcW w:w="54" w:type="dxa"/>
          </w:tcPr>
          <w:p w14:paraId="3C8A4319" w14:textId="77777777" w:rsidR="00ED3668" w:rsidRPr="00FD2EFF" w:rsidRDefault="00ED3668" w:rsidP="009D7C21">
            <w:pPr>
              <w:pStyle w:val="EmptyCellLayoutStyle"/>
              <w:spacing w:after="0" w:line="240" w:lineRule="auto"/>
              <w:rPr>
                <w:rFonts w:ascii="Arial" w:hAnsi="Arial" w:cs="Arial"/>
              </w:rPr>
            </w:pPr>
          </w:p>
        </w:tc>
        <w:tc>
          <w:tcPr>
            <w:tcW w:w="10395" w:type="dxa"/>
          </w:tcPr>
          <w:p w14:paraId="1F3CD912" w14:textId="77777777" w:rsidR="00ED3668" w:rsidRPr="00FD2EFF" w:rsidRDefault="00ED3668" w:rsidP="009D7C21">
            <w:pPr>
              <w:pStyle w:val="EmptyCellLayoutStyle"/>
              <w:spacing w:after="0" w:line="240" w:lineRule="auto"/>
              <w:rPr>
                <w:rFonts w:ascii="Arial" w:hAnsi="Arial" w:cs="Arial"/>
              </w:rPr>
            </w:pPr>
          </w:p>
        </w:tc>
        <w:tc>
          <w:tcPr>
            <w:tcW w:w="149" w:type="dxa"/>
          </w:tcPr>
          <w:p w14:paraId="7C6049D9" w14:textId="77777777" w:rsidR="00ED3668" w:rsidRPr="00FD2EFF" w:rsidRDefault="00ED3668" w:rsidP="009D7C21">
            <w:pPr>
              <w:pStyle w:val="EmptyCellLayoutStyle"/>
              <w:spacing w:after="0" w:line="240" w:lineRule="auto"/>
              <w:rPr>
                <w:rFonts w:ascii="Arial" w:hAnsi="Arial" w:cs="Arial"/>
              </w:rPr>
            </w:pPr>
          </w:p>
        </w:tc>
      </w:tr>
    </w:tbl>
    <w:p w14:paraId="6F66BD5D" w14:textId="77777777" w:rsidR="00ED3668" w:rsidRPr="00FD2EFF" w:rsidRDefault="00ED3668" w:rsidP="00ED3668">
      <w:pPr>
        <w:spacing w:after="0" w:line="240" w:lineRule="auto"/>
        <w:rPr>
          <w:rFonts w:cs="Arial"/>
        </w:rPr>
      </w:pPr>
    </w:p>
    <w:p w14:paraId="537B8AD3" w14:textId="77777777" w:rsidR="00ED3668" w:rsidRPr="00FD2EFF" w:rsidRDefault="00ED3668" w:rsidP="00ED3668">
      <w:pPr>
        <w:spacing w:after="0" w:line="240" w:lineRule="auto"/>
        <w:rPr>
          <w:rFonts w:cs="Arial"/>
          <w:color w:val="5B9BD5" w:themeColor="accent1"/>
        </w:rPr>
      </w:pPr>
      <w:r w:rsidRPr="00FD2EFF">
        <w:rPr>
          <w:rFonts w:eastAsia="Arial" w:cs="Arial"/>
          <w:b/>
          <w:color w:val="5B9BD5" w:themeColor="accent1"/>
          <w:lang w:bidi="it-IT"/>
        </w:rPr>
        <w:t>Stato del servizio di Windows</w:t>
      </w:r>
    </w:p>
    <w:p w14:paraId="4589AC2D" w14:textId="7CD8AA13" w:rsidR="00ED3668" w:rsidRPr="00FD2EFF" w:rsidRDefault="00ED3668" w:rsidP="00ED3668">
      <w:pPr>
        <w:spacing w:after="0" w:line="240" w:lineRule="auto"/>
        <w:rPr>
          <w:rFonts w:cs="Arial"/>
        </w:rPr>
      </w:pPr>
      <w:r w:rsidRPr="00FD2EFF">
        <w:rPr>
          <w:rFonts w:eastAsia="Arial" w:cs="Arial"/>
          <w:color w:val="000000"/>
          <w:lang w:bidi="it-IT"/>
        </w:rPr>
        <w:t>Il monitoraggio avvisa se il servizio di Windows di SSRS non è in stato di esecuzione per un periodo di tempo più lungo della soglia.</w:t>
      </w:r>
    </w:p>
    <w:tbl>
      <w:tblPr>
        <w:tblW w:w="0" w:type="auto"/>
        <w:tblCellMar>
          <w:left w:w="0" w:type="dxa"/>
          <w:right w:w="0" w:type="dxa"/>
        </w:tblCellMar>
        <w:tblLook w:val="0000" w:firstRow="0" w:lastRow="0" w:firstColumn="0" w:lastColumn="0" w:noHBand="0" w:noVBand="0"/>
      </w:tblPr>
      <w:tblGrid>
        <w:gridCol w:w="39"/>
        <w:gridCol w:w="8496"/>
        <w:gridCol w:w="105"/>
      </w:tblGrid>
      <w:tr w:rsidR="00ED3668" w:rsidRPr="00FD2EFF" w14:paraId="3DDAACA6" w14:textId="77777777" w:rsidTr="009D7C21">
        <w:trPr>
          <w:trHeight w:val="54"/>
        </w:trPr>
        <w:tc>
          <w:tcPr>
            <w:tcW w:w="54" w:type="dxa"/>
          </w:tcPr>
          <w:p w14:paraId="4D9F06ED" w14:textId="77777777" w:rsidR="00ED3668" w:rsidRPr="00FD2EFF" w:rsidRDefault="00ED3668" w:rsidP="009D7C21">
            <w:pPr>
              <w:pStyle w:val="EmptyCellLayoutStyle"/>
              <w:spacing w:after="0" w:line="240" w:lineRule="auto"/>
              <w:rPr>
                <w:rFonts w:ascii="Arial" w:hAnsi="Arial" w:cs="Arial"/>
              </w:rPr>
            </w:pPr>
          </w:p>
        </w:tc>
        <w:tc>
          <w:tcPr>
            <w:tcW w:w="10395" w:type="dxa"/>
          </w:tcPr>
          <w:p w14:paraId="68D97DFF" w14:textId="77777777" w:rsidR="00ED3668" w:rsidRPr="00FD2EFF" w:rsidRDefault="00ED3668" w:rsidP="009D7C21">
            <w:pPr>
              <w:pStyle w:val="EmptyCellLayoutStyle"/>
              <w:spacing w:after="0" w:line="240" w:lineRule="auto"/>
              <w:rPr>
                <w:rFonts w:ascii="Arial" w:hAnsi="Arial" w:cs="Arial"/>
              </w:rPr>
            </w:pPr>
          </w:p>
        </w:tc>
        <w:tc>
          <w:tcPr>
            <w:tcW w:w="149" w:type="dxa"/>
          </w:tcPr>
          <w:p w14:paraId="7AC39FE9" w14:textId="77777777" w:rsidR="00ED3668" w:rsidRPr="00FD2EFF" w:rsidRDefault="00ED3668" w:rsidP="009D7C21">
            <w:pPr>
              <w:pStyle w:val="EmptyCellLayoutStyle"/>
              <w:spacing w:after="0" w:line="240" w:lineRule="auto"/>
              <w:rPr>
                <w:rFonts w:ascii="Arial" w:hAnsi="Arial" w:cs="Arial"/>
              </w:rPr>
            </w:pPr>
          </w:p>
        </w:tc>
      </w:tr>
      <w:tr w:rsidR="00ED3668" w:rsidRPr="00FD2EFF" w14:paraId="70D88EBA" w14:textId="77777777" w:rsidTr="009D7C21">
        <w:tc>
          <w:tcPr>
            <w:tcW w:w="54" w:type="dxa"/>
          </w:tcPr>
          <w:p w14:paraId="091E31A7" w14:textId="77777777" w:rsidR="00ED3668" w:rsidRPr="00FD2EFF"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ED3668" w:rsidRPr="00FD2EFF" w14:paraId="7B34EBC3"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66382DF" w14:textId="77777777" w:rsidR="00ED3668" w:rsidRPr="00FD2EFF" w:rsidRDefault="00ED3668" w:rsidP="009D7C21">
                  <w:pPr>
                    <w:spacing w:after="0" w:line="240" w:lineRule="auto"/>
                    <w:rPr>
                      <w:rFonts w:cs="Arial"/>
                    </w:rPr>
                  </w:pPr>
                  <w:r w:rsidRPr="00FD2EF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A08F7D" w14:textId="77777777" w:rsidR="00ED3668" w:rsidRPr="00FD2EFF" w:rsidRDefault="00ED3668" w:rsidP="009D7C21">
                  <w:pPr>
                    <w:spacing w:after="0" w:line="240" w:lineRule="auto"/>
                    <w:rPr>
                      <w:rFonts w:cs="Arial"/>
                    </w:rPr>
                  </w:pPr>
                  <w:r w:rsidRPr="00FD2EF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4AD6628" w14:textId="77777777" w:rsidR="00ED3668" w:rsidRPr="00FD2EFF" w:rsidRDefault="00ED3668" w:rsidP="009D7C21">
                  <w:pPr>
                    <w:spacing w:after="0" w:line="240" w:lineRule="auto"/>
                    <w:rPr>
                      <w:rFonts w:cs="Arial"/>
                    </w:rPr>
                  </w:pPr>
                  <w:r w:rsidRPr="00FD2EFF">
                    <w:rPr>
                      <w:rFonts w:eastAsia="Arial" w:cs="Arial"/>
                      <w:b/>
                      <w:color w:val="000000"/>
                      <w:lang w:bidi="it-IT"/>
                    </w:rPr>
                    <w:t>Valore predefinito</w:t>
                  </w:r>
                </w:p>
              </w:tc>
            </w:tr>
            <w:tr w:rsidR="00ED3668" w:rsidRPr="00FD2EFF" w14:paraId="1C5E019C"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4592DF" w14:textId="77777777" w:rsidR="00ED3668" w:rsidRPr="00FD2EFF" w:rsidRDefault="00ED3668" w:rsidP="009D7C21">
                  <w:pPr>
                    <w:spacing w:after="0" w:line="240" w:lineRule="auto"/>
                    <w:rPr>
                      <w:rFonts w:cs="Arial"/>
                    </w:rPr>
                  </w:pPr>
                  <w:r w:rsidRPr="00FD2EF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2058BD"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F941CC" w14:textId="77777777" w:rsidR="00ED3668" w:rsidRPr="00FD2EFF" w:rsidRDefault="00ED3668" w:rsidP="009D7C21">
                  <w:pPr>
                    <w:spacing w:after="0" w:line="240" w:lineRule="auto"/>
                    <w:rPr>
                      <w:rFonts w:cs="Arial"/>
                    </w:rPr>
                  </w:pPr>
                  <w:r w:rsidRPr="00FD2EFF">
                    <w:rPr>
                      <w:rFonts w:eastAsia="Arial" w:cs="Arial"/>
                      <w:color w:val="000000"/>
                      <w:lang w:bidi="it-IT"/>
                    </w:rPr>
                    <w:t>Sì</w:t>
                  </w:r>
                </w:p>
              </w:tc>
            </w:tr>
            <w:tr w:rsidR="00ED3668" w:rsidRPr="00FD2EFF" w14:paraId="7500EFEC"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70709F" w14:textId="77777777" w:rsidR="00ED3668" w:rsidRPr="00FD2EFF" w:rsidRDefault="00ED3668" w:rsidP="009D7C21">
                  <w:pPr>
                    <w:spacing w:after="0" w:line="240" w:lineRule="auto"/>
                    <w:rPr>
                      <w:rFonts w:cs="Arial"/>
                    </w:rPr>
                  </w:pPr>
                  <w:r w:rsidRPr="00FD2EF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9D7162"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138C79" w14:textId="77777777" w:rsidR="00ED3668" w:rsidRPr="00FD2EFF" w:rsidRDefault="00ED3668" w:rsidP="009D7C21">
                  <w:pPr>
                    <w:spacing w:after="0" w:line="240" w:lineRule="auto"/>
                    <w:rPr>
                      <w:rFonts w:cs="Arial"/>
                    </w:rPr>
                  </w:pPr>
                  <w:r w:rsidRPr="00FD2EFF">
                    <w:rPr>
                      <w:rFonts w:eastAsia="Arial" w:cs="Arial"/>
                      <w:color w:val="000000"/>
                      <w:lang w:bidi="it-IT"/>
                    </w:rPr>
                    <w:t>True</w:t>
                  </w:r>
                </w:p>
              </w:tc>
            </w:tr>
            <w:tr w:rsidR="00ED3668" w:rsidRPr="00FD2EFF" w14:paraId="52A6750F"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011523" w14:textId="77777777" w:rsidR="00ED3668" w:rsidRPr="00FD2EFF" w:rsidRDefault="00ED3668" w:rsidP="009D7C21">
                  <w:pPr>
                    <w:spacing w:after="0" w:line="240" w:lineRule="auto"/>
                    <w:rPr>
                      <w:rFonts w:cs="Arial"/>
                    </w:rPr>
                  </w:pPr>
                  <w:r w:rsidRPr="00FD2EFF">
                    <w:rPr>
                      <w:rFonts w:eastAsia="Arial" w:cs="Arial"/>
                      <w:color w:val="000000"/>
                      <w:lang w:bidi="it-IT"/>
                    </w:rPr>
                    <w:t>Avviso solo se il tipo di avvio del servizio è Automatico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94C8D8" w14:textId="77777777" w:rsidR="00ED3668" w:rsidRPr="00FD2EFF" w:rsidRDefault="00ED3668" w:rsidP="009D7C21">
                  <w:pPr>
                    <w:spacing w:after="0" w:line="240" w:lineRule="auto"/>
                    <w:rPr>
                      <w:rFonts w:cs="Arial"/>
                    </w:rPr>
                  </w:pPr>
                  <w:r w:rsidRPr="00FD2EFF">
                    <w:rPr>
                      <w:rFonts w:eastAsia="Arial" w:cs="Arial"/>
                      <w:color w:val="000000"/>
                      <w:lang w:bidi="it-IT"/>
                    </w:rPr>
                    <w:t>Questo valore può essere impostato solo su 'true' o 'false'.  Se questo parametro è impostato su 'false', il flusso di lavoro non considera l'impostazione del tipo di avvio corrente del servizio. Il valore predefinito è 'true'.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E9B3E0" w14:textId="77777777" w:rsidR="00ED3668" w:rsidRPr="00FD2EFF" w:rsidRDefault="00ED3668" w:rsidP="009D7C21">
                  <w:pPr>
                    <w:spacing w:after="0" w:line="240" w:lineRule="auto"/>
                    <w:rPr>
                      <w:rFonts w:cs="Arial"/>
                    </w:rPr>
                  </w:pPr>
                  <w:r w:rsidRPr="00FD2EFF">
                    <w:rPr>
                      <w:rFonts w:eastAsia="Arial" w:cs="Arial"/>
                      <w:color w:val="000000"/>
                      <w:lang w:bidi="it-IT"/>
                    </w:rPr>
                    <w:t>true</w:t>
                  </w:r>
                </w:p>
              </w:tc>
            </w:tr>
            <w:tr w:rsidR="00ED3668" w:rsidRPr="00FD2EFF" w14:paraId="186BA6A0"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E5B4BD" w14:textId="77777777" w:rsidR="00ED3668" w:rsidRPr="00FD2EFF" w:rsidRDefault="00ED3668" w:rsidP="009D7C21">
                  <w:pPr>
                    <w:spacing w:after="0" w:line="240" w:lineRule="auto"/>
                    <w:rPr>
                      <w:rFonts w:cs="Arial"/>
                    </w:rPr>
                  </w:pPr>
                  <w:r w:rsidRPr="00FD2EF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538CE7" w14:textId="77777777" w:rsidR="00ED3668" w:rsidRPr="00FD2EFF" w:rsidRDefault="00ED3668" w:rsidP="009D7C21">
                  <w:pPr>
                    <w:spacing w:after="0" w:line="240" w:lineRule="auto"/>
                    <w:rPr>
                      <w:rFonts w:cs="Arial"/>
                    </w:rPr>
                  </w:pPr>
                  <w:r w:rsidRPr="00FD2EF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515661" w14:textId="77777777" w:rsidR="00ED3668" w:rsidRPr="00FD2EFF" w:rsidRDefault="00ED3668" w:rsidP="009D7C21">
                  <w:pPr>
                    <w:spacing w:after="0" w:line="240" w:lineRule="auto"/>
                    <w:rPr>
                      <w:rFonts w:cs="Arial"/>
                    </w:rPr>
                  </w:pPr>
                  <w:r w:rsidRPr="00FD2EFF">
                    <w:rPr>
                      <w:rFonts w:eastAsia="Arial" w:cs="Arial"/>
                      <w:color w:val="000000"/>
                      <w:lang w:bidi="it-IT"/>
                    </w:rPr>
                    <w:t>60</w:t>
                  </w:r>
                </w:p>
              </w:tc>
            </w:tr>
            <w:tr w:rsidR="00ED3668" w:rsidRPr="00FD2EFF" w14:paraId="5502FD34"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E4045D" w14:textId="77777777" w:rsidR="00ED3668" w:rsidRPr="00FD2EFF" w:rsidRDefault="00ED3668" w:rsidP="009D7C21">
                  <w:pPr>
                    <w:spacing w:after="0" w:line="240" w:lineRule="auto"/>
                    <w:rPr>
                      <w:rFonts w:cs="Arial"/>
                    </w:rPr>
                  </w:pPr>
                  <w:r w:rsidRPr="00FD2EFF">
                    <w:rPr>
                      <w:rFonts w:eastAsia="Arial" w:cs="Arial"/>
                      <w:color w:val="000000"/>
                      <w:lang w:bidi="it-IT"/>
                    </w:rPr>
                    <w:t>Numero di campioni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88657C" w14:textId="77777777" w:rsidR="00ED3668" w:rsidRPr="00FD2EFF" w:rsidRDefault="00ED3668" w:rsidP="009D7C21">
                  <w:pPr>
                    <w:spacing w:after="0" w:line="240" w:lineRule="auto"/>
                    <w:rPr>
                      <w:rFonts w:cs="Arial"/>
                    </w:rPr>
                  </w:pPr>
                  <w:r w:rsidRPr="00FD2EFF">
                    <w:rPr>
                      <w:rFonts w:eastAsia="Arial" w:cs="Arial"/>
                      <w:color w:val="000000"/>
                      <w:lang w:bidi="it-IT"/>
                    </w:rPr>
                    <w:t>Indica quante volte un valore misurato deve violare una soglia prima che lo stato venga modificato.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AA3013" w14:textId="77777777" w:rsidR="00ED3668" w:rsidRPr="00FD2EFF" w:rsidRDefault="00ED3668" w:rsidP="009D7C21">
                  <w:pPr>
                    <w:spacing w:after="0" w:line="240" w:lineRule="auto"/>
                    <w:rPr>
                      <w:rFonts w:cs="Arial"/>
                    </w:rPr>
                  </w:pPr>
                  <w:r w:rsidRPr="00FD2EFF">
                    <w:rPr>
                      <w:rFonts w:eastAsia="Arial" w:cs="Arial"/>
                      <w:color w:val="000000"/>
                      <w:lang w:bidi="it-IT"/>
                    </w:rPr>
                    <w:t>15</w:t>
                  </w:r>
                </w:p>
              </w:tc>
            </w:tr>
            <w:tr w:rsidR="00ED3668" w:rsidRPr="00FD2EFF" w14:paraId="58D8A1F2"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B8857C" w14:textId="77777777" w:rsidR="00ED3668" w:rsidRPr="00FD2EFF" w:rsidRDefault="00ED3668" w:rsidP="009D7C21">
                  <w:pPr>
                    <w:spacing w:after="0" w:line="240" w:lineRule="auto"/>
                    <w:rPr>
                      <w:rFonts w:cs="Arial"/>
                    </w:rPr>
                  </w:pPr>
                  <w:r w:rsidRPr="00FD2EFF">
                    <w:rPr>
                      <w:rFonts w:eastAsia="Arial" w:cs="Arial"/>
                      <w:color w:val="000000"/>
                      <w:lang w:bidi="it-IT"/>
                    </w:rPr>
                    <w:lastRenderedPageBreak/>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E5DED5" w14:textId="77777777" w:rsidR="00ED3668" w:rsidRPr="00FD2EFF" w:rsidRDefault="00ED3668" w:rsidP="009D7C21">
                  <w:pPr>
                    <w:spacing w:after="0" w:line="240" w:lineRule="auto"/>
                    <w:rPr>
                      <w:rFonts w:cs="Arial"/>
                    </w:rPr>
                  </w:pPr>
                  <w:r w:rsidRPr="00FD2EF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A263BB" w14:textId="77777777" w:rsidR="00ED3668" w:rsidRPr="00FD2EFF" w:rsidRDefault="00ED3668" w:rsidP="009D7C21">
                  <w:pPr>
                    <w:spacing w:after="0" w:line="240" w:lineRule="auto"/>
                    <w:rPr>
                      <w:rFonts w:cs="Arial"/>
                    </w:rPr>
                  </w:pPr>
                </w:p>
              </w:tc>
            </w:tr>
            <w:tr w:rsidR="00ED3668" w:rsidRPr="00FD2EFF" w14:paraId="72943534"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9C9B6C8" w14:textId="77777777" w:rsidR="00ED3668" w:rsidRPr="00FD2EFF" w:rsidRDefault="00ED3668" w:rsidP="009D7C21">
                  <w:pPr>
                    <w:spacing w:after="0" w:line="240" w:lineRule="auto"/>
                    <w:rPr>
                      <w:rFonts w:cs="Arial"/>
                    </w:rPr>
                  </w:pPr>
                  <w:r w:rsidRPr="00FD2EF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75BF6B" w14:textId="77777777" w:rsidR="00ED3668" w:rsidRPr="00FD2EFF" w:rsidRDefault="00ED3668" w:rsidP="009D7C21">
                  <w:pPr>
                    <w:spacing w:after="0" w:line="240" w:lineRule="auto"/>
                    <w:rPr>
                      <w:rFonts w:cs="Arial"/>
                    </w:rPr>
                  </w:pPr>
                  <w:r w:rsidRPr="00FD2EF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23D3E85" w14:textId="77777777" w:rsidR="00ED3668" w:rsidRPr="00FD2EFF" w:rsidRDefault="00ED3668" w:rsidP="009D7C21">
                  <w:pPr>
                    <w:spacing w:after="0" w:line="240" w:lineRule="auto"/>
                    <w:rPr>
                      <w:rFonts w:cs="Arial"/>
                    </w:rPr>
                  </w:pPr>
                  <w:r w:rsidRPr="00FD2EFF">
                    <w:rPr>
                      <w:rFonts w:eastAsia="Arial" w:cs="Arial"/>
                      <w:color w:val="000000"/>
                      <w:lang w:bidi="it-IT"/>
                    </w:rPr>
                    <w:t>300</w:t>
                  </w:r>
                </w:p>
              </w:tc>
            </w:tr>
          </w:tbl>
          <w:p w14:paraId="3AC9F145" w14:textId="77777777" w:rsidR="00ED3668" w:rsidRPr="00FD2EFF" w:rsidRDefault="00ED3668" w:rsidP="009D7C21">
            <w:pPr>
              <w:spacing w:after="0" w:line="240" w:lineRule="auto"/>
              <w:rPr>
                <w:rFonts w:cs="Arial"/>
              </w:rPr>
            </w:pPr>
          </w:p>
        </w:tc>
        <w:tc>
          <w:tcPr>
            <w:tcW w:w="149" w:type="dxa"/>
          </w:tcPr>
          <w:p w14:paraId="7039B4C3" w14:textId="77777777" w:rsidR="00ED3668" w:rsidRPr="00FD2EFF" w:rsidRDefault="00ED3668" w:rsidP="009D7C21">
            <w:pPr>
              <w:pStyle w:val="EmptyCellLayoutStyle"/>
              <w:spacing w:after="0" w:line="240" w:lineRule="auto"/>
              <w:rPr>
                <w:rFonts w:ascii="Arial" w:hAnsi="Arial" w:cs="Arial"/>
              </w:rPr>
            </w:pPr>
          </w:p>
        </w:tc>
      </w:tr>
      <w:tr w:rsidR="00ED3668" w:rsidRPr="00FD2EFF" w14:paraId="1381AC3E" w14:textId="77777777" w:rsidTr="009D7C21">
        <w:trPr>
          <w:trHeight w:val="80"/>
        </w:trPr>
        <w:tc>
          <w:tcPr>
            <w:tcW w:w="54" w:type="dxa"/>
          </w:tcPr>
          <w:p w14:paraId="3EE8795F" w14:textId="77777777" w:rsidR="00ED3668" w:rsidRPr="00FD2EFF" w:rsidRDefault="00ED3668" w:rsidP="009D7C21">
            <w:pPr>
              <w:pStyle w:val="EmptyCellLayoutStyle"/>
              <w:spacing w:after="0" w:line="240" w:lineRule="auto"/>
              <w:rPr>
                <w:rFonts w:ascii="Arial" w:hAnsi="Arial" w:cs="Arial"/>
              </w:rPr>
            </w:pPr>
          </w:p>
        </w:tc>
        <w:tc>
          <w:tcPr>
            <w:tcW w:w="10395" w:type="dxa"/>
          </w:tcPr>
          <w:p w14:paraId="7784F877" w14:textId="77777777" w:rsidR="00ED3668" w:rsidRPr="00FD2EFF" w:rsidRDefault="00ED3668" w:rsidP="009D7C21">
            <w:pPr>
              <w:pStyle w:val="EmptyCellLayoutStyle"/>
              <w:spacing w:after="0" w:line="240" w:lineRule="auto"/>
              <w:rPr>
                <w:rFonts w:ascii="Arial" w:hAnsi="Arial" w:cs="Arial"/>
              </w:rPr>
            </w:pPr>
          </w:p>
        </w:tc>
        <w:tc>
          <w:tcPr>
            <w:tcW w:w="149" w:type="dxa"/>
          </w:tcPr>
          <w:p w14:paraId="433CEDF5" w14:textId="77777777" w:rsidR="00ED3668" w:rsidRPr="00FD2EFF" w:rsidRDefault="00ED3668" w:rsidP="009D7C21">
            <w:pPr>
              <w:pStyle w:val="EmptyCellLayoutStyle"/>
              <w:spacing w:after="0" w:line="240" w:lineRule="auto"/>
              <w:rPr>
                <w:rFonts w:ascii="Arial" w:hAnsi="Arial" w:cs="Arial"/>
              </w:rPr>
            </w:pPr>
          </w:p>
        </w:tc>
      </w:tr>
    </w:tbl>
    <w:p w14:paraId="70B99100" w14:textId="77777777" w:rsidR="00ED3668" w:rsidRPr="00FD2EFF" w:rsidRDefault="00ED3668" w:rsidP="00ED3668">
      <w:pPr>
        <w:spacing w:after="0" w:line="240" w:lineRule="auto"/>
        <w:rPr>
          <w:rFonts w:cs="Arial"/>
        </w:rPr>
      </w:pPr>
    </w:p>
    <w:p w14:paraId="19FC9BF9" w14:textId="77777777" w:rsidR="00ED3668" w:rsidRPr="00FD2EFF" w:rsidRDefault="00ED3668" w:rsidP="00ED3668">
      <w:pPr>
        <w:spacing w:after="0" w:line="240" w:lineRule="auto"/>
        <w:rPr>
          <w:rFonts w:cs="Arial"/>
          <w:color w:val="5B9BD5" w:themeColor="accent1"/>
        </w:rPr>
      </w:pPr>
      <w:r w:rsidRPr="00FD2EFF">
        <w:rPr>
          <w:rFonts w:eastAsia="Arial" w:cs="Arial"/>
          <w:b/>
          <w:color w:val="5B9BD5" w:themeColor="accent1"/>
          <w:lang w:bidi="it-IT"/>
        </w:rPr>
        <w:t>Numero di esecuzioni report non riuscite</w:t>
      </w:r>
    </w:p>
    <w:p w14:paraId="0AF85363" w14:textId="77777777" w:rsidR="00ED3668" w:rsidRPr="00FD2EFF" w:rsidRDefault="00ED3668" w:rsidP="00ED3668">
      <w:pPr>
        <w:spacing w:after="0" w:line="240" w:lineRule="auto"/>
        <w:rPr>
          <w:rFonts w:cs="Arial"/>
        </w:rPr>
      </w:pPr>
      <w:r w:rsidRPr="00FD2EFF">
        <w:rPr>
          <w:rFonts w:eastAsia="Arial" w:cs="Arial"/>
          <w:color w:val="000000"/>
          <w:lang w:bidi="it-IT"/>
        </w:rPr>
        <w:t>Il monitoraggio controlla se il numero di esecuzioni di report non riuscite al minuto non supera la soglia espressa come valore assoluto. Il monitoraggio genera un avviso e cambia il proprio stato solo dopo più controlli consecutivi non riusciti. Nota: per impostazione predefinita, questo monitoraggio è disabilitato. Usare gli override per abilitarlo quando necessario.</w:t>
      </w:r>
    </w:p>
    <w:tbl>
      <w:tblPr>
        <w:tblW w:w="0" w:type="auto"/>
        <w:tblCellMar>
          <w:left w:w="0" w:type="dxa"/>
          <w:right w:w="0" w:type="dxa"/>
        </w:tblCellMar>
        <w:tblLook w:val="0000" w:firstRow="0" w:lastRow="0" w:firstColumn="0" w:lastColumn="0" w:noHBand="0" w:noVBand="0"/>
      </w:tblPr>
      <w:tblGrid>
        <w:gridCol w:w="39"/>
        <w:gridCol w:w="8496"/>
        <w:gridCol w:w="105"/>
      </w:tblGrid>
      <w:tr w:rsidR="00ED3668" w:rsidRPr="00FD2EFF" w14:paraId="639618E7" w14:textId="77777777" w:rsidTr="009D7C21">
        <w:trPr>
          <w:trHeight w:val="54"/>
        </w:trPr>
        <w:tc>
          <w:tcPr>
            <w:tcW w:w="54" w:type="dxa"/>
          </w:tcPr>
          <w:p w14:paraId="73A3ABB8" w14:textId="77777777" w:rsidR="00ED3668" w:rsidRPr="00FD2EFF" w:rsidRDefault="00ED3668" w:rsidP="009D7C21">
            <w:pPr>
              <w:pStyle w:val="EmptyCellLayoutStyle"/>
              <w:spacing w:after="0" w:line="240" w:lineRule="auto"/>
              <w:rPr>
                <w:rFonts w:ascii="Arial" w:hAnsi="Arial" w:cs="Arial"/>
              </w:rPr>
            </w:pPr>
          </w:p>
        </w:tc>
        <w:tc>
          <w:tcPr>
            <w:tcW w:w="10395" w:type="dxa"/>
          </w:tcPr>
          <w:p w14:paraId="68FF98DE" w14:textId="77777777" w:rsidR="00ED3668" w:rsidRPr="00FD2EFF" w:rsidRDefault="00ED3668" w:rsidP="009D7C21">
            <w:pPr>
              <w:pStyle w:val="EmptyCellLayoutStyle"/>
              <w:spacing w:after="0" w:line="240" w:lineRule="auto"/>
              <w:rPr>
                <w:rFonts w:ascii="Arial" w:hAnsi="Arial" w:cs="Arial"/>
              </w:rPr>
            </w:pPr>
          </w:p>
        </w:tc>
        <w:tc>
          <w:tcPr>
            <w:tcW w:w="149" w:type="dxa"/>
          </w:tcPr>
          <w:p w14:paraId="30987390" w14:textId="77777777" w:rsidR="00ED3668" w:rsidRPr="00FD2EFF" w:rsidRDefault="00ED3668" w:rsidP="009D7C21">
            <w:pPr>
              <w:pStyle w:val="EmptyCellLayoutStyle"/>
              <w:spacing w:after="0" w:line="240" w:lineRule="auto"/>
              <w:rPr>
                <w:rFonts w:ascii="Arial" w:hAnsi="Arial" w:cs="Arial"/>
              </w:rPr>
            </w:pPr>
          </w:p>
        </w:tc>
      </w:tr>
      <w:tr w:rsidR="00ED3668" w:rsidRPr="00FD2EFF" w14:paraId="0352BA48" w14:textId="77777777" w:rsidTr="009D7C21">
        <w:tc>
          <w:tcPr>
            <w:tcW w:w="54" w:type="dxa"/>
          </w:tcPr>
          <w:p w14:paraId="10463B99" w14:textId="77777777" w:rsidR="00ED3668" w:rsidRPr="00FD2EFF"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ED3668" w:rsidRPr="00FD2EFF" w14:paraId="47602641"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16922B6" w14:textId="77777777" w:rsidR="00ED3668" w:rsidRPr="00FD2EFF" w:rsidRDefault="00ED3668" w:rsidP="009D7C21">
                  <w:pPr>
                    <w:spacing w:after="0" w:line="240" w:lineRule="auto"/>
                    <w:rPr>
                      <w:rFonts w:cs="Arial"/>
                    </w:rPr>
                  </w:pPr>
                  <w:r w:rsidRPr="00FD2EF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965A0EB" w14:textId="77777777" w:rsidR="00ED3668" w:rsidRPr="00FD2EFF" w:rsidRDefault="00ED3668" w:rsidP="009D7C21">
                  <w:pPr>
                    <w:spacing w:after="0" w:line="240" w:lineRule="auto"/>
                    <w:rPr>
                      <w:rFonts w:cs="Arial"/>
                    </w:rPr>
                  </w:pPr>
                  <w:r w:rsidRPr="00FD2EF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ADB3A7F" w14:textId="77777777" w:rsidR="00ED3668" w:rsidRPr="00FD2EFF" w:rsidRDefault="00ED3668" w:rsidP="009D7C21">
                  <w:pPr>
                    <w:spacing w:after="0" w:line="240" w:lineRule="auto"/>
                    <w:rPr>
                      <w:rFonts w:cs="Arial"/>
                    </w:rPr>
                  </w:pPr>
                  <w:r w:rsidRPr="00FD2EFF">
                    <w:rPr>
                      <w:rFonts w:eastAsia="Arial" w:cs="Arial"/>
                      <w:b/>
                      <w:color w:val="000000"/>
                      <w:lang w:bidi="it-IT"/>
                    </w:rPr>
                    <w:t>Valore predefinito</w:t>
                  </w:r>
                </w:p>
              </w:tc>
            </w:tr>
            <w:tr w:rsidR="00ED3668" w:rsidRPr="00FD2EFF" w14:paraId="534134CD"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A858DD" w14:textId="77777777" w:rsidR="00ED3668" w:rsidRPr="00FD2EFF" w:rsidRDefault="00ED3668" w:rsidP="009D7C21">
                  <w:pPr>
                    <w:spacing w:after="0" w:line="240" w:lineRule="auto"/>
                    <w:rPr>
                      <w:rFonts w:cs="Arial"/>
                    </w:rPr>
                  </w:pPr>
                  <w:r w:rsidRPr="00FD2EF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65FA8A"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495B53" w14:textId="77777777" w:rsidR="00ED3668" w:rsidRPr="00FD2EFF" w:rsidRDefault="00ED3668" w:rsidP="009D7C21">
                  <w:pPr>
                    <w:spacing w:after="0" w:line="240" w:lineRule="auto"/>
                    <w:rPr>
                      <w:rFonts w:cs="Arial"/>
                    </w:rPr>
                  </w:pPr>
                  <w:r w:rsidRPr="00FD2EFF">
                    <w:rPr>
                      <w:rFonts w:eastAsia="Arial" w:cs="Arial"/>
                      <w:color w:val="000000"/>
                      <w:lang w:bidi="it-IT"/>
                    </w:rPr>
                    <w:t>No</w:t>
                  </w:r>
                </w:p>
              </w:tc>
            </w:tr>
            <w:tr w:rsidR="00ED3668" w:rsidRPr="00FD2EFF" w14:paraId="0F36CD47"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93786A" w14:textId="77777777" w:rsidR="00ED3668" w:rsidRPr="00FD2EFF" w:rsidRDefault="00ED3668" w:rsidP="009D7C21">
                  <w:pPr>
                    <w:spacing w:after="0" w:line="240" w:lineRule="auto"/>
                    <w:rPr>
                      <w:rFonts w:cs="Arial"/>
                    </w:rPr>
                  </w:pPr>
                  <w:r w:rsidRPr="00FD2EF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7F401E"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CB8EED" w14:textId="77777777" w:rsidR="00ED3668" w:rsidRPr="00FD2EFF" w:rsidRDefault="00ED3668" w:rsidP="009D7C21">
                  <w:pPr>
                    <w:spacing w:after="0" w:line="240" w:lineRule="auto"/>
                    <w:rPr>
                      <w:rFonts w:cs="Arial"/>
                    </w:rPr>
                  </w:pPr>
                  <w:r w:rsidRPr="00FD2EFF">
                    <w:rPr>
                      <w:rFonts w:eastAsia="Arial" w:cs="Arial"/>
                      <w:color w:val="000000"/>
                      <w:lang w:bidi="it-IT"/>
                    </w:rPr>
                    <w:t>True</w:t>
                  </w:r>
                </w:p>
              </w:tc>
            </w:tr>
            <w:tr w:rsidR="00ED3668" w:rsidRPr="00FD2EFF" w14:paraId="4224EB3C"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6DD297" w14:textId="77777777" w:rsidR="00ED3668" w:rsidRPr="00FD2EFF" w:rsidRDefault="00ED3668" w:rsidP="009D7C21">
                  <w:pPr>
                    <w:spacing w:after="0" w:line="240" w:lineRule="auto"/>
                    <w:rPr>
                      <w:rFonts w:cs="Arial"/>
                    </w:rPr>
                  </w:pPr>
                  <w:r w:rsidRPr="00FD2EF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34D4BB" w14:textId="77777777" w:rsidR="00ED3668" w:rsidRPr="00FD2EFF" w:rsidRDefault="00ED3668" w:rsidP="009D7C21">
                  <w:pPr>
                    <w:spacing w:after="0" w:line="240" w:lineRule="auto"/>
                    <w:rPr>
                      <w:rFonts w:cs="Arial"/>
                    </w:rPr>
                  </w:pPr>
                  <w:r w:rsidRPr="00FD2EF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D1D6A9" w14:textId="77777777" w:rsidR="00ED3668" w:rsidRPr="00FD2EFF" w:rsidRDefault="00ED3668" w:rsidP="009D7C21">
                  <w:pPr>
                    <w:spacing w:after="0" w:line="240" w:lineRule="auto"/>
                    <w:rPr>
                      <w:rFonts w:cs="Arial"/>
                    </w:rPr>
                  </w:pPr>
                  <w:r w:rsidRPr="00FD2EFF">
                    <w:rPr>
                      <w:rFonts w:eastAsia="Arial" w:cs="Arial"/>
                      <w:color w:val="000000"/>
                      <w:lang w:bidi="it-IT"/>
                    </w:rPr>
                    <w:t>300</w:t>
                  </w:r>
                </w:p>
              </w:tc>
            </w:tr>
            <w:tr w:rsidR="00ED3668" w:rsidRPr="00FD2EFF" w14:paraId="209D7EAF"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612E79" w14:textId="77777777" w:rsidR="00ED3668" w:rsidRPr="00FD2EFF" w:rsidRDefault="00ED3668" w:rsidP="009D7C21">
                  <w:pPr>
                    <w:spacing w:after="0" w:line="240" w:lineRule="auto"/>
                    <w:rPr>
                      <w:rFonts w:cs="Arial"/>
                    </w:rPr>
                  </w:pPr>
                  <w:r w:rsidRPr="00FD2EFF">
                    <w:rPr>
                      <w:rFonts w:eastAsia="Arial" w:cs="Arial"/>
                      <w:color w:val="000000"/>
                      <w:lang w:bidi="it-IT"/>
                    </w:rPr>
                    <w:t>Numero di campioni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408AFC" w14:textId="77777777" w:rsidR="00ED3668" w:rsidRPr="00FD2EFF" w:rsidRDefault="00ED3668" w:rsidP="009D7C21">
                  <w:pPr>
                    <w:spacing w:after="0" w:line="240" w:lineRule="auto"/>
                    <w:rPr>
                      <w:rFonts w:cs="Arial"/>
                    </w:rPr>
                  </w:pPr>
                  <w:r w:rsidRPr="00FD2EFF">
                    <w:rPr>
                      <w:rFonts w:eastAsia="Arial" w:cs="Arial"/>
                      <w:color w:val="000000"/>
                      <w:lang w:bidi="it-IT"/>
                    </w:rPr>
                    <w:t>Indica quante volte un valore misurato deve violare una soglia prima che lo stato venga modificato.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20B3C6" w14:textId="77777777" w:rsidR="00ED3668" w:rsidRPr="00FD2EFF" w:rsidRDefault="00ED3668" w:rsidP="009D7C21">
                  <w:pPr>
                    <w:spacing w:after="0" w:line="240" w:lineRule="auto"/>
                    <w:rPr>
                      <w:rFonts w:cs="Arial"/>
                    </w:rPr>
                  </w:pPr>
                  <w:r w:rsidRPr="00FD2EFF">
                    <w:rPr>
                      <w:rFonts w:eastAsia="Arial" w:cs="Arial"/>
                      <w:color w:val="000000"/>
                      <w:lang w:bidi="it-IT"/>
                    </w:rPr>
                    <w:t>6</w:t>
                  </w:r>
                </w:p>
              </w:tc>
            </w:tr>
            <w:tr w:rsidR="00ED3668" w:rsidRPr="00FD2EFF" w14:paraId="39995529"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11CB8D" w14:textId="77777777" w:rsidR="00ED3668" w:rsidRPr="00FD2EFF" w:rsidRDefault="00ED3668" w:rsidP="009D7C21">
                  <w:pPr>
                    <w:spacing w:after="0" w:line="240" w:lineRule="auto"/>
                    <w:rPr>
                      <w:rFonts w:cs="Arial"/>
                    </w:rPr>
                  </w:pPr>
                  <w:r w:rsidRPr="00FD2EF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BAC11B" w14:textId="77777777" w:rsidR="00ED3668" w:rsidRPr="00FD2EFF" w:rsidRDefault="00ED3668" w:rsidP="009D7C21">
                  <w:pPr>
                    <w:spacing w:after="0" w:line="240" w:lineRule="auto"/>
                    <w:rPr>
                      <w:rFonts w:cs="Arial"/>
                    </w:rPr>
                  </w:pPr>
                  <w:r w:rsidRPr="00FD2EF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8EFD53" w14:textId="77777777" w:rsidR="00ED3668" w:rsidRPr="00FD2EFF" w:rsidRDefault="00ED3668" w:rsidP="009D7C21">
                  <w:pPr>
                    <w:spacing w:after="0" w:line="240" w:lineRule="auto"/>
                    <w:rPr>
                      <w:rFonts w:cs="Arial"/>
                    </w:rPr>
                  </w:pPr>
                </w:p>
              </w:tc>
            </w:tr>
            <w:tr w:rsidR="00ED3668" w:rsidRPr="00FD2EFF" w14:paraId="472AC254"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64D0F9" w14:textId="77777777" w:rsidR="00ED3668" w:rsidRPr="00FD2EFF" w:rsidRDefault="00ED3668" w:rsidP="009D7C21">
                  <w:pPr>
                    <w:spacing w:after="0" w:line="240" w:lineRule="auto"/>
                    <w:rPr>
                      <w:rFonts w:cs="Arial"/>
                    </w:rPr>
                  </w:pPr>
                  <w:r w:rsidRPr="00FD2EFF">
                    <w:rPr>
                      <w:rFonts w:eastAsia="Arial" w:cs="Arial"/>
                      <w:color w:val="000000"/>
                      <w:lang w:bidi="it-IT"/>
                    </w:rPr>
                    <w:t>Soglia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B1BA73" w14:textId="77777777" w:rsidR="00ED3668" w:rsidRPr="00FD2EFF" w:rsidRDefault="00ED3668" w:rsidP="009D7C21">
                  <w:pPr>
                    <w:spacing w:after="0" w:line="240" w:lineRule="auto"/>
                    <w:rPr>
                      <w:rFonts w:cs="Arial"/>
                    </w:rPr>
                  </w:pPr>
                  <w:r w:rsidRPr="00FD2EFF">
                    <w:rPr>
                      <w:rFonts w:eastAsia="Arial" w:cs="Arial"/>
                      <w:color w:val="000000"/>
                      <w:lang w:bidi="it-IT"/>
                    </w:rPr>
                    <w:t>Il monitoraggio controlla se il numero di esecuzioni di report non riuscite al minuto non supera la soglia espressa come valore assoluto.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4A8705" w14:textId="77777777" w:rsidR="00ED3668" w:rsidRPr="00FD2EFF" w:rsidRDefault="00ED3668" w:rsidP="009D7C21">
                  <w:pPr>
                    <w:spacing w:after="0" w:line="240" w:lineRule="auto"/>
                    <w:rPr>
                      <w:rFonts w:cs="Arial"/>
                    </w:rPr>
                  </w:pPr>
                  <w:r w:rsidRPr="00FD2EFF">
                    <w:rPr>
                      <w:rFonts w:eastAsia="Arial" w:cs="Arial"/>
                      <w:color w:val="000000"/>
                      <w:lang w:bidi="it-IT"/>
                    </w:rPr>
                    <w:t>100</w:t>
                  </w:r>
                </w:p>
              </w:tc>
            </w:tr>
            <w:tr w:rsidR="00ED3668" w:rsidRPr="00FD2EFF" w14:paraId="4F7DCA2E"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6DDF90" w14:textId="1F019437" w:rsidR="00ED3668" w:rsidRPr="00FD2EFF" w:rsidRDefault="00507C5E" w:rsidP="009D7C21">
                  <w:pPr>
                    <w:spacing w:after="0" w:line="240" w:lineRule="auto"/>
                    <w:rPr>
                      <w:rFonts w:cs="Arial"/>
                    </w:rPr>
                  </w:pPr>
                  <w:r w:rsidRPr="00FD2EFF">
                    <w:rPr>
                      <w:rFonts w:eastAsia="Arial" w:cs="Arial"/>
                      <w:color w:val="000000"/>
                      <w:lang w:bidi="it-IT"/>
                    </w:rPr>
                    <w:t>Timeout for database connection (Timeout per connessione database)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26895A" w14:textId="77777777" w:rsidR="00ED3668" w:rsidRPr="00FD2EFF" w:rsidRDefault="00ED3668" w:rsidP="009D7C21">
                  <w:pPr>
                    <w:spacing w:after="0" w:line="240" w:lineRule="auto"/>
                    <w:rPr>
                      <w:rFonts w:cs="Arial"/>
                    </w:rPr>
                  </w:pPr>
                  <w:r w:rsidRPr="00FD2EFF">
                    <w:rPr>
                      <w:rFonts w:eastAsia="Arial" w:cs="Arial"/>
                      <w:color w:val="000000"/>
                      <w:lang w:bidi="it-IT"/>
                    </w:rPr>
                    <w:t>Il flusso di lavoro ha esito negativo e registra un evento se non riesce ad accedere al database durante il periodo specificato.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702D12" w14:textId="77777777" w:rsidR="00ED3668" w:rsidRPr="00FD2EFF" w:rsidRDefault="00ED3668" w:rsidP="009D7C21">
                  <w:pPr>
                    <w:spacing w:after="0" w:line="240" w:lineRule="auto"/>
                    <w:rPr>
                      <w:rFonts w:cs="Arial"/>
                    </w:rPr>
                  </w:pPr>
                  <w:r w:rsidRPr="00FD2EFF">
                    <w:rPr>
                      <w:rFonts w:eastAsia="Arial" w:cs="Arial"/>
                      <w:color w:val="000000"/>
                      <w:lang w:bidi="it-IT"/>
                    </w:rPr>
                    <w:t>200</w:t>
                  </w:r>
                </w:p>
              </w:tc>
            </w:tr>
            <w:tr w:rsidR="00ED3668" w:rsidRPr="00FD2EFF" w14:paraId="3BF536F2"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7C21ADB" w14:textId="77777777" w:rsidR="00ED3668" w:rsidRPr="00FD2EFF" w:rsidRDefault="00ED3668" w:rsidP="009D7C21">
                  <w:pPr>
                    <w:spacing w:after="0" w:line="240" w:lineRule="auto"/>
                    <w:rPr>
                      <w:rFonts w:cs="Arial"/>
                    </w:rPr>
                  </w:pPr>
                  <w:r w:rsidRPr="00FD2EF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8D1CB9" w14:textId="77777777" w:rsidR="00ED3668" w:rsidRPr="00FD2EFF" w:rsidRDefault="00ED3668" w:rsidP="009D7C21">
                  <w:pPr>
                    <w:spacing w:after="0" w:line="240" w:lineRule="auto"/>
                    <w:rPr>
                      <w:rFonts w:cs="Arial"/>
                    </w:rPr>
                  </w:pPr>
                  <w:r w:rsidRPr="00FD2EF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C93C4E4" w14:textId="77777777" w:rsidR="00ED3668" w:rsidRPr="00FD2EFF" w:rsidRDefault="00ED3668" w:rsidP="009D7C21">
                  <w:pPr>
                    <w:spacing w:after="0" w:line="240" w:lineRule="auto"/>
                    <w:rPr>
                      <w:rFonts w:cs="Arial"/>
                    </w:rPr>
                  </w:pPr>
                  <w:r w:rsidRPr="00FD2EFF">
                    <w:rPr>
                      <w:rFonts w:eastAsia="Arial" w:cs="Arial"/>
                      <w:color w:val="000000"/>
                      <w:lang w:bidi="it-IT"/>
                    </w:rPr>
                    <w:t>300</w:t>
                  </w:r>
                </w:p>
              </w:tc>
            </w:tr>
          </w:tbl>
          <w:p w14:paraId="4949ACC4" w14:textId="77777777" w:rsidR="00ED3668" w:rsidRPr="00FD2EFF" w:rsidRDefault="00ED3668" w:rsidP="009D7C21">
            <w:pPr>
              <w:spacing w:after="0" w:line="240" w:lineRule="auto"/>
              <w:rPr>
                <w:rFonts w:cs="Arial"/>
              </w:rPr>
            </w:pPr>
          </w:p>
        </w:tc>
        <w:tc>
          <w:tcPr>
            <w:tcW w:w="149" w:type="dxa"/>
          </w:tcPr>
          <w:p w14:paraId="2A75C6A7" w14:textId="77777777" w:rsidR="00ED3668" w:rsidRPr="00FD2EFF" w:rsidRDefault="00ED3668" w:rsidP="009D7C21">
            <w:pPr>
              <w:pStyle w:val="EmptyCellLayoutStyle"/>
              <w:spacing w:after="0" w:line="240" w:lineRule="auto"/>
              <w:rPr>
                <w:rFonts w:ascii="Arial" w:hAnsi="Arial" w:cs="Arial"/>
              </w:rPr>
            </w:pPr>
          </w:p>
        </w:tc>
      </w:tr>
      <w:tr w:rsidR="00ED3668" w:rsidRPr="00FD2EFF" w14:paraId="6F14877F" w14:textId="77777777" w:rsidTr="009D7C21">
        <w:trPr>
          <w:trHeight w:val="80"/>
        </w:trPr>
        <w:tc>
          <w:tcPr>
            <w:tcW w:w="54" w:type="dxa"/>
          </w:tcPr>
          <w:p w14:paraId="17C105D2" w14:textId="77777777" w:rsidR="00ED3668" w:rsidRPr="00FD2EFF" w:rsidRDefault="00ED3668" w:rsidP="009D7C21">
            <w:pPr>
              <w:pStyle w:val="EmptyCellLayoutStyle"/>
              <w:spacing w:after="0" w:line="240" w:lineRule="auto"/>
              <w:rPr>
                <w:rFonts w:ascii="Arial" w:hAnsi="Arial" w:cs="Arial"/>
              </w:rPr>
            </w:pPr>
          </w:p>
        </w:tc>
        <w:tc>
          <w:tcPr>
            <w:tcW w:w="10395" w:type="dxa"/>
          </w:tcPr>
          <w:p w14:paraId="6308FC77" w14:textId="77777777" w:rsidR="00ED3668" w:rsidRPr="00FD2EFF" w:rsidRDefault="00ED3668" w:rsidP="009D7C21">
            <w:pPr>
              <w:pStyle w:val="EmptyCellLayoutStyle"/>
              <w:spacing w:after="0" w:line="240" w:lineRule="auto"/>
              <w:rPr>
                <w:rFonts w:ascii="Arial" w:hAnsi="Arial" w:cs="Arial"/>
              </w:rPr>
            </w:pPr>
          </w:p>
        </w:tc>
        <w:tc>
          <w:tcPr>
            <w:tcW w:w="149" w:type="dxa"/>
          </w:tcPr>
          <w:p w14:paraId="6ACA5465" w14:textId="77777777" w:rsidR="00ED3668" w:rsidRPr="00FD2EFF" w:rsidRDefault="00ED3668" w:rsidP="009D7C21">
            <w:pPr>
              <w:pStyle w:val="EmptyCellLayoutStyle"/>
              <w:spacing w:after="0" w:line="240" w:lineRule="auto"/>
              <w:rPr>
                <w:rFonts w:ascii="Arial" w:hAnsi="Arial" w:cs="Arial"/>
              </w:rPr>
            </w:pPr>
          </w:p>
        </w:tc>
      </w:tr>
    </w:tbl>
    <w:p w14:paraId="019F070E" w14:textId="77777777" w:rsidR="00ED3668" w:rsidRPr="00FD2EFF" w:rsidRDefault="00ED3668" w:rsidP="00ED3668">
      <w:pPr>
        <w:spacing w:after="0" w:line="240" w:lineRule="auto"/>
        <w:rPr>
          <w:rFonts w:cs="Arial"/>
        </w:rPr>
      </w:pPr>
    </w:p>
    <w:p w14:paraId="4CDE5790" w14:textId="77777777" w:rsidR="00ED3668" w:rsidRPr="00FD2EFF" w:rsidRDefault="00ED3668" w:rsidP="00ED3668">
      <w:pPr>
        <w:spacing w:after="0" w:line="240" w:lineRule="auto"/>
        <w:rPr>
          <w:rFonts w:cs="Arial"/>
          <w:color w:val="5B9BD5" w:themeColor="accent1"/>
        </w:rPr>
      </w:pPr>
      <w:r w:rsidRPr="00FD2EFF">
        <w:rPr>
          <w:rFonts w:eastAsia="Arial" w:cs="Arial"/>
          <w:b/>
          <w:color w:val="5B9BD5" w:themeColor="accent1"/>
          <w:lang w:bidi="it-IT"/>
        </w:rPr>
        <w:lastRenderedPageBreak/>
        <w:t>Memoria utilizzata da altri processi</w:t>
      </w:r>
    </w:p>
    <w:p w14:paraId="08D200FD" w14:textId="1A9FB875" w:rsidR="00ED3668" w:rsidRPr="00FD2EFF" w:rsidRDefault="00ED3668" w:rsidP="00ED3668">
      <w:pPr>
        <w:spacing w:after="0" w:line="240" w:lineRule="auto"/>
        <w:rPr>
          <w:rFonts w:cs="Arial"/>
        </w:rPr>
      </w:pPr>
      <w:r w:rsidRPr="00FD2EFF">
        <w:rPr>
          <w:rFonts w:eastAsia="Arial" w:cs="Arial"/>
          <w:color w:val="000000"/>
          <w:lang w:bidi="it-IT"/>
        </w:rPr>
        <w:t>Il monitoraggio avvisa se la memoria usata da processi diversi da SSRS non consente a SSRS di allocare la quantità di memoria prevista dall'impostazione WorkingSetMinimum. Per determinare lo stato, il monitoraggio usa la formula seguente:</w:t>
      </w:r>
      <w:r w:rsidRPr="00FD2EFF">
        <w:rPr>
          <w:rFonts w:eastAsia="Arial" w:cs="Arial"/>
          <w:color w:val="000000"/>
          <w:lang w:bidi="it-IT"/>
        </w:rPr>
        <w:br/>
        <w:t>({WorkingSetMinimum} + {Memoria utilizzata da altri processi})*100/{Memoria totale} &lt; {Soglia (%)}</w:t>
      </w:r>
    </w:p>
    <w:tbl>
      <w:tblPr>
        <w:tblW w:w="0" w:type="auto"/>
        <w:tblCellMar>
          <w:left w:w="0" w:type="dxa"/>
          <w:right w:w="0" w:type="dxa"/>
        </w:tblCellMar>
        <w:tblLook w:val="0000" w:firstRow="0" w:lastRow="0" w:firstColumn="0" w:lastColumn="0" w:noHBand="0" w:noVBand="0"/>
      </w:tblPr>
      <w:tblGrid>
        <w:gridCol w:w="38"/>
        <w:gridCol w:w="8500"/>
        <w:gridCol w:w="102"/>
      </w:tblGrid>
      <w:tr w:rsidR="00ED3668" w:rsidRPr="00FD2EFF" w14:paraId="5BFF9449" w14:textId="77777777" w:rsidTr="009D7C21">
        <w:trPr>
          <w:trHeight w:val="54"/>
        </w:trPr>
        <w:tc>
          <w:tcPr>
            <w:tcW w:w="54" w:type="dxa"/>
          </w:tcPr>
          <w:p w14:paraId="7B7CA866" w14:textId="77777777" w:rsidR="00ED3668" w:rsidRPr="00FD2EFF" w:rsidRDefault="00ED3668" w:rsidP="009D7C21">
            <w:pPr>
              <w:pStyle w:val="EmptyCellLayoutStyle"/>
              <w:spacing w:after="0" w:line="240" w:lineRule="auto"/>
              <w:rPr>
                <w:rFonts w:ascii="Arial" w:hAnsi="Arial" w:cs="Arial"/>
              </w:rPr>
            </w:pPr>
          </w:p>
        </w:tc>
        <w:tc>
          <w:tcPr>
            <w:tcW w:w="10395" w:type="dxa"/>
          </w:tcPr>
          <w:p w14:paraId="78553D9F" w14:textId="77777777" w:rsidR="00ED3668" w:rsidRPr="00FD2EFF" w:rsidRDefault="00ED3668" w:rsidP="009D7C21">
            <w:pPr>
              <w:pStyle w:val="EmptyCellLayoutStyle"/>
              <w:spacing w:after="0" w:line="240" w:lineRule="auto"/>
              <w:rPr>
                <w:rFonts w:ascii="Arial" w:hAnsi="Arial" w:cs="Arial"/>
              </w:rPr>
            </w:pPr>
          </w:p>
        </w:tc>
        <w:tc>
          <w:tcPr>
            <w:tcW w:w="149" w:type="dxa"/>
          </w:tcPr>
          <w:p w14:paraId="792A049B" w14:textId="77777777" w:rsidR="00ED3668" w:rsidRPr="00FD2EFF" w:rsidRDefault="00ED3668" w:rsidP="009D7C21">
            <w:pPr>
              <w:pStyle w:val="EmptyCellLayoutStyle"/>
              <w:spacing w:after="0" w:line="240" w:lineRule="auto"/>
              <w:rPr>
                <w:rFonts w:ascii="Arial" w:hAnsi="Arial" w:cs="Arial"/>
              </w:rPr>
            </w:pPr>
          </w:p>
        </w:tc>
      </w:tr>
      <w:tr w:rsidR="00ED3668" w:rsidRPr="00FD2EFF" w14:paraId="4BE72D9F" w14:textId="77777777" w:rsidTr="009D7C21">
        <w:tc>
          <w:tcPr>
            <w:tcW w:w="54" w:type="dxa"/>
          </w:tcPr>
          <w:p w14:paraId="76E89699" w14:textId="77777777" w:rsidR="00ED3668" w:rsidRPr="00FD2EFF"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26"/>
              <w:gridCol w:w="2968"/>
              <w:gridCol w:w="2678"/>
            </w:tblGrid>
            <w:tr w:rsidR="00ED3668" w:rsidRPr="00FD2EFF" w14:paraId="38141666"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3E662DE" w14:textId="77777777" w:rsidR="00ED3668" w:rsidRPr="00FD2EFF" w:rsidRDefault="00ED3668" w:rsidP="009D7C21">
                  <w:pPr>
                    <w:spacing w:after="0" w:line="240" w:lineRule="auto"/>
                    <w:rPr>
                      <w:rFonts w:cs="Arial"/>
                    </w:rPr>
                  </w:pPr>
                  <w:r w:rsidRPr="00FD2EF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6BBF15" w14:textId="77777777" w:rsidR="00ED3668" w:rsidRPr="00FD2EFF" w:rsidRDefault="00ED3668" w:rsidP="009D7C21">
                  <w:pPr>
                    <w:spacing w:after="0" w:line="240" w:lineRule="auto"/>
                    <w:rPr>
                      <w:rFonts w:cs="Arial"/>
                    </w:rPr>
                  </w:pPr>
                  <w:r w:rsidRPr="00FD2EF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8E59B3" w14:textId="77777777" w:rsidR="00ED3668" w:rsidRPr="00FD2EFF" w:rsidRDefault="00ED3668" w:rsidP="009D7C21">
                  <w:pPr>
                    <w:spacing w:after="0" w:line="240" w:lineRule="auto"/>
                    <w:rPr>
                      <w:rFonts w:cs="Arial"/>
                    </w:rPr>
                  </w:pPr>
                  <w:r w:rsidRPr="00FD2EFF">
                    <w:rPr>
                      <w:rFonts w:eastAsia="Arial" w:cs="Arial"/>
                      <w:b/>
                      <w:color w:val="000000"/>
                      <w:lang w:bidi="it-IT"/>
                    </w:rPr>
                    <w:t>Valore predefinito</w:t>
                  </w:r>
                </w:p>
              </w:tc>
            </w:tr>
            <w:tr w:rsidR="00ED3668" w:rsidRPr="00FD2EFF" w14:paraId="085389EB"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AC0FE2" w14:textId="77777777" w:rsidR="00ED3668" w:rsidRPr="00FD2EFF" w:rsidRDefault="00ED3668" w:rsidP="009D7C21">
                  <w:pPr>
                    <w:spacing w:after="0" w:line="240" w:lineRule="auto"/>
                    <w:rPr>
                      <w:rFonts w:cs="Arial"/>
                    </w:rPr>
                  </w:pPr>
                  <w:r w:rsidRPr="00FD2EF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EA4038"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AE8C93" w14:textId="77777777" w:rsidR="00ED3668" w:rsidRPr="00FD2EFF" w:rsidRDefault="00ED3668" w:rsidP="009D7C21">
                  <w:pPr>
                    <w:spacing w:after="0" w:line="240" w:lineRule="auto"/>
                    <w:rPr>
                      <w:rFonts w:cs="Arial"/>
                    </w:rPr>
                  </w:pPr>
                  <w:r w:rsidRPr="00FD2EFF">
                    <w:rPr>
                      <w:rFonts w:eastAsia="Arial" w:cs="Arial"/>
                      <w:color w:val="000000"/>
                      <w:lang w:bidi="it-IT"/>
                    </w:rPr>
                    <w:t>Sì</w:t>
                  </w:r>
                </w:p>
              </w:tc>
            </w:tr>
            <w:tr w:rsidR="00ED3668" w:rsidRPr="00FD2EFF" w14:paraId="7835788D"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DEBDCA" w14:textId="77777777" w:rsidR="00ED3668" w:rsidRPr="00FD2EFF" w:rsidRDefault="00ED3668" w:rsidP="009D7C21">
                  <w:pPr>
                    <w:spacing w:after="0" w:line="240" w:lineRule="auto"/>
                    <w:rPr>
                      <w:rFonts w:cs="Arial"/>
                    </w:rPr>
                  </w:pPr>
                  <w:r w:rsidRPr="00FD2EF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239174"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8FC2EA" w14:textId="77777777" w:rsidR="00ED3668" w:rsidRPr="00FD2EFF" w:rsidRDefault="00ED3668" w:rsidP="009D7C21">
                  <w:pPr>
                    <w:spacing w:after="0" w:line="240" w:lineRule="auto"/>
                    <w:rPr>
                      <w:rFonts w:cs="Arial"/>
                    </w:rPr>
                  </w:pPr>
                  <w:r w:rsidRPr="00FD2EFF">
                    <w:rPr>
                      <w:rFonts w:eastAsia="Arial" w:cs="Arial"/>
                      <w:color w:val="000000"/>
                      <w:lang w:bidi="it-IT"/>
                    </w:rPr>
                    <w:t>True</w:t>
                  </w:r>
                </w:p>
              </w:tc>
            </w:tr>
            <w:tr w:rsidR="00ED3668" w:rsidRPr="00FD2EFF" w14:paraId="633B3F33"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5EA8A4" w14:textId="77777777" w:rsidR="00ED3668" w:rsidRPr="00FD2EFF" w:rsidRDefault="00ED3668" w:rsidP="009D7C21">
                  <w:pPr>
                    <w:spacing w:after="0" w:line="240" w:lineRule="auto"/>
                    <w:rPr>
                      <w:rFonts w:cs="Arial"/>
                    </w:rPr>
                  </w:pPr>
                  <w:r w:rsidRPr="00FD2EF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787950" w14:textId="77777777" w:rsidR="00ED3668" w:rsidRPr="00FD2EFF" w:rsidRDefault="00ED3668" w:rsidP="009D7C21">
                  <w:pPr>
                    <w:spacing w:after="0" w:line="240" w:lineRule="auto"/>
                    <w:rPr>
                      <w:rFonts w:cs="Arial"/>
                    </w:rPr>
                  </w:pPr>
                  <w:r w:rsidRPr="00FD2EF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D2D4D1" w14:textId="77777777" w:rsidR="00ED3668" w:rsidRPr="00FD2EFF" w:rsidRDefault="00ED3668" w:rsidP="009D7C21">
                  <w:pPr>
                    <w:spacing w:after="0" w:line="240" w:lineRule="auto"/>
                    <w:rPr>
                      <w:rFonts w:cs="Arial"/>
                    </w:rPr>
                  </w:pPr>
                  <w:r w:rsidRPr="00FD2EFF">
                    <w:rPr>
                      <w:rFonts w:eastAsia="Arial" w:cs="Arial"/>
                      <w:color w:val="000000"/>
                      <w:lang w:bidi="it-IT"/>
                    </w:rPr>
                    <w:t>900</w:t>
                  </w:r>
                </w:p>
              </w:tc>
            </w:tr>
            <w:tr w:rsidR="00ED3668" w:rsidRPr="00FD2EFF" w14:paraId="0717C7EF"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F4694E" w14:textId="77777777" w:rsidR="00ED3668" w:rsidRPr="00FD2EFF" w:rsidRDefault="00ED3668" w:rsidP="009D7C21">
                  <w:pPr>
                    <w:spacing w:after="0" w:line="240" w:lineRule="auto"/>
                    <w:rPr>
                      <w:rFonts w:cs="Arial"/>
                    </w:rPr>
                  </w:pPr>
                  <w:r w:rsidRPr="00FD2EFF">
                    <w:rPr>
                      <w:rFonts w:eastAsia="Arial" w:cs="Arial"/>
                      <w:color w:val="000000"/>
                      <w:lang w:bidi="it-IT"/>
                    </w:rPr>
                    <w:t>Numero di campioni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78D71D" w14:textId="77777777" w:rsidR="00ED3668" w:rsidRPr="00FD2EFF" w:rsidRDefault="00ED3668" w:rsidP="009D7C21">
                  <w:pPr>
                    <w:spacing w:after="0" w:line="240" w:lineRule="auto"/>
                    <w:rPr>
                      <w:rFonts w:cs="Arial"/>
                    </w:rPr>
                  </w:pPr>
                  <w:r w:rsidRPr="00FD2EFF">
                    <w:rPr>
                      <w:rFonts w:eastAsia="Arial" w:cs="Arial"/>
                      <w:color w:val="000000"/>
                      <w:lang w:bidi="it-IT"/>
                    </w:rPr>
                    <w:t>Lo stato di integrità cambia se il numero di violazioni della soglia è superiore o uguale al numero minimo specificato.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E13E17" w14:textId="77777777" w:rsidR="00ED3668" w:rsidRPr="00FD2EFF" w:rsidRDefault="00ED3668" w:rsidP="009D7C21">
                  <w:pPr>
                    <w:spacing w:after="0" w:line="240" w:lineRule="auto"/>
                    <w:rPr>
                      <w:rFonts w:cs="Arial"/>
                    </w:rPr>
                  </w:pPr>
                  <w:r w:rsidRPr="00FD2EFF">
                    <w:rPr>
                      <w:rFonts w:eastAsia="Arial" w:cs="Arial"/>
                      <w:color w:val="000000"/>
                      <w:lang w:bidi="it-IT"/>
                    </w:rPr>
                    <w:t>4</w:t>
                  </w:r>
                </w:p>
              </w:tc>
            </w:tr>
            <w:tr w:rsidR="00ED3668" w:rsidRPr="00FD2EFF" w14:paraId="0385C5F8"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5DCB8E" w14:textId="77777777" w:rsidR="00ED3668" w:rsidRPr="00FD2EFF" w:rsidRDefault="00ED3668" w:rsidP="009D7C21">
                  <w:pPr>
                    <w:spacing w:after="0" w:line="240" w:lineRule="auto"/>
                    <w:rPr>
                      <w:rFonts w:cs="Arial"/>
                    </w:rPr>
                  </w:pPr>
                  <w:r w:rsidRPr="00FD2EF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56D51C" w14:textId="77777777" w:rsidR="00ED3668" w:rsidRPr="00FD2EFF" w:rsidRDefault="00ED3668" w:rsidP="009D7C21">
                  <w:pPr>
                    <w:spacing w:after="0" w:line="240" w:lineRule="auto"/>
                    <w:rPr>
                      <w:rFonts w:cs="Arial"/>
                    </w:rPr>
                  </w:pPr>
                  <w:r w:rsidRPr="00FD2EF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3A7ACC" w14:textId="77777777" w:rsidR="00ED3668" w:rsidRPr="00FD2EFF" w:rsidRDefault="00ED3668" w:rsidP="009D7C21">
                  <w:pPr>
                    <w:spacing w:after="0" w:line="240" w:lineRule="auto"/>
                    <w:rPr>
                      <w:rFonts w:cs="Arial"/>
                    </w:rPr>
                  </w:pPr>
                </w:p>
              </w:tc>
            </w:tr>
            <w:tr w:rsidR="00ED3668" w:rsidRPr="00FD2EFF" w14:paraId="150B2B92"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08771D" w14:textId="77777777" w:rsidR="00ED3668" w:rsidRPr="00FD2EFF" w:rsidRDefault="00ED3668" w:rsidP="009D7C21">
                  <w:pPr>
                    <w:spacing w:after="0" w:line="240" w:lineRule="auto"/>
                    <w:rPr>
                      <w:rFonts w:cs="Arial"/>
                    </w:rPr>
                  </w:pPr>
                  <w:r w:rsidRPr="00FD2EFF">
                    <w:rPr>
                      <w:rFonts w:eastAsia="Arial" w:cs="Arial"/>
                      <w:color w:val="000000"/>
                      <w:lang w:bidi="it-IT"/>
                    </w:rPr>
                    <w:t>Soglia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CE59F7" w14:textId="7C741600" w:rsidR="00ED3668" w:rsidRPr="00FD2EFF" w:rsidRDefault="00ED3668" w:rsidP="009D7C21">
                  <w:pPr>
                    <w:spacing w:after="0" w:line="240" w:lineRule="auto"/>
                    <w:rPr>
                      <w:rFonts w:cs="Arial"/>
                    </w:rPr>
                  </w:pPr>
                  <w:r w:rsidRPr="00FD2EFF">
                    <w:rPr>
                      <w:rFonts w:eastAsia="Arial" w:cs="Arial"/>
                      <w:color w:val="000000"/>
                      <w:lang w:bidi="it-IT"/>
                    </w:rPr>
                    <w:t>Il monitoraggio avvisa se la somma della memoria usata da processi diversi da SSRS e del valore di WorkingSetMinimum, espressa come percentuale della memoria del server totale, supera la soglia.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5E4F0B" w14:textId="77777777" w:rsidR="00ED3668" w:rsidRPr="00FD2EFF" w:rsidRDefault="00ED3668" w:rsidP="009D7C21">
                  <w:pPr>
                    <w:spacing w:after="0" w:line="240" w:lineRule="auto"/>
                    <w:rPr>
                      <w:rFonts w:cs="Arial"/>
                    </w:rPr>
                  </w:pPr>
                  <w:r w:rsidRPr="00FD2EFF">
                    <w:rPr>
                      <w:rFonts w:eastAsia="Arial" w:cs="Arial"/>
                      <w:color w:val="000000"/>
                      <w:lang w:bidi="it-IT"/>
                    </w:rPr>
                    <w:t>100</w:t>
                  </w:r>
                </w:p>
              </w:tc>
            </w:tr>
            <w:tr w:rsidR="00ED3668" w:rsidRPr="00FD2EFF" w14:paraId="22BB4EB1"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89339F5" w14:textId="77777777" w:rsidR="00ED3668" w:rsidRPr="00FD2EFF" w:rsidRDefault="00ED3668" w:rsidP="009D7C21">
                  <w:pPr>
                    <w:spacing w:after="0" w:line="240" w:lineRule="auto"/>
                    <w:rPr>
                      <w:rFonts w:cs="Arial"/>
                    </w:rPr>
                  </w:pPr>
                  <w:r w:rsidRPr="00FD2EF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235580" w14:textId="77777777" w:rsidR="00ED3668" w:rsidRPr="00FD2EFF" w:rsidRDefault="00ED3668" w:rsidP="009D7C21">
                  <w:pPr>
                    <w:spacing w:after="0" w:line="240" w:lineRule="auto"/>
                    <w:rPr>
                      <w:rFonts w:cs="Arial"/>
                    </w:rPr>
                  </w:pPr>
                  <w:r w:rsidRPr="00FD2EF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94061D" w14:textId="77777777" w:rsidR="00ED3668" w:rsidRPr="00FD2EFF" w:rsidRDefault="00ED3668" w:rsidP="009D7C21">
                  <w:pPr>
                    <w:spacing w:after="0" w:line="240" w:lineRule="auto"/>
                    <w:rPr>
                      <w:rFonts w:cs="Arial"/>
                    </w:rPr>
                  </w:pPr>
                  <w:r w:rsidRPr="00FD2EFF">
                    <w:rPr>
                      <w:rFonts w:eastAsia="Arial" w:cs="Arial"/>
                      <w:color w:val="000000"/>
                      <w:lang w:bidi="it-IT"/>
                    </w:rPr>
                    <w:t>300</w:t>
                  </w:r>
                </w:p>
              </w:tc>
            </w:tr>
          </w:tbl>
          <w:p w14:paraId="06C6B312" w14:textId="77777777" w:rsidR="00ED3668" w:rsidRPr="00FD2EFF" w:rsidRDefault="00ED3668" w:rsidP="009D7C21">
            <w:pPr>
              <w:spacing w:after="0" w:line="240" w:lineRule="auto"/>
              <w:rPr>
                <w:rFonts w:cs="Arial"/>
              </w:rPr>
            </w:pPr>
          </w:p>
        </w:tc>
        <w:tc>
          <w:tcPr>
            <w:tcW w:w="149" w:type="dxa"/>
          </w:tcPr>
          <w:p w14:paraId="0FD07A0E" w14:textId="77777777" w:rsidR="00ED3668" w:rsidRPr="00FD2EFF" w:rsidRDefault="00ED3668" w:rsidP="009D7C21">
            <w:pPr>
              <w:pStyle w:val="EmptyCellLayoutStyle"/>
              <w:spacing w:after="0" w:line="240" w:lineRule="auto"/>
              <w:rPr>
                <w:rFonts w:ascii="Arial" w:hAnsi="Arial" w:cs="Arial"/>
              </w:rPr>
            </w:pPr>
          </w:p>
        </w:tc>
      </w:tr>
      <w:tr w:rsidR="00ED3668" w:rsidRPr="00FD2EFF" w14:paraId="639F0B2B" w14:textId="77777777" w:rsidTr="009D7C21">
        <w:trPr>
          <w:trHeight w:val="80"/>
        </w:trPr>
        <w:tc>
          <w:tcPr>
            <w:tcW w:w="54" w:type="dxa"/>
          </w:tcPr>
          <w:p w14:paraId="7ECE11FD" w14:textId="77777777" w:rsidR="00ED3668" w:rsidRPr="00FD2EFF" w:rsidRDefault="00ED3668" w:rsidP="009D7C21">
            <w:pPr>
              <w:pStyle w:val="EmptyCellLayoutStyle"/>
              <w:spacing w:after="0" w:line="240" w:lineRule="auto"/>
              <w:rPr>
                <w:rFonts w:ascii="Arial" w:hAnsi="Arial" w:cs="Arial"/>
              </w:rPr>
            </w:pPr>
          </w:p>
        </w:tc>
        <w:tc>
          <w:tcPr>
            <w:tcW w:w="10395" w:type="dxa"/>
          </w:tcPr>
          <w:p w14:paraId="4294FFF6" w14:textId="77777777" w:rsidR="00ED3668" w:rsidRPr="00FD2EFF" w:rsidRDefault="00ED3668" w:rsidP="009D7C21">
            <w:pPr>
              <w:pStyle w:val="EmptyCellLayoutStyle"/>
              <w:spacing w:after="0" w:line="240" w:lineRule="auto"/>
              <w:rPr>
                <w:rFonts w:ascii="Arial" w:hAnsi="Arial" w:cs="Arial"/>
              </w:rPr>
            </w:pPr>
          </w:p>
        </w:tc>
        <w:tc>
          <w:tcPr>
            <w:tcW w:w="149" w:type="dxa"/>
          </w:tcPr>
          <w:p w14:paraId="692C4D51" w14:textId="77777777" w:rsidR="00ED3668" w:rsidRPr="00FD2EFF" w:rsidRDefault="00ED3668" w:rsidP="009D7C21">
            <w:pPr>
              <w:pStyle w:val="EmptyCellLayoutStyle"/>
              <w:spacing w:after="0" w:line="240" w:lineRule="auto"/>
              <w:rPr>
                <w:rFonts w:ascii="Arial" w:hAnsi="Arial" w:cs="Arial"/>
              </w:rPr>
            </w:pPr>
          </w:p>
        </w:tc>
      </w:tr>
    </w:tbl>
    <w:p w14:paraId="677C5C4A" w14:textId="77777777" w:rsidR="00ED3668" w:rsidRPr="00FD2EFF" w:rsidRDefault="00ED3668" w:rsidP="00ED3668">
      <w:pPr>
        <w:spacing w:after="0" w:line="240" w:lineRule="auto"/>
        <w:rPr>
          <w:rFonts w:cs="Arial"/>
        </w:rPr>
      </w:pPr>
    </w:p>
    <w:p w14:paraId="28ED83C3" w14:textId="77777777" w:rsidR="00ED3668" w:rsidRPr="00FD2EFF" w:rsidRDefault="00ED3668" w:rsidP="00ED3668">
      <w:pPr>
        <w:spacing w:after="0" w:line="240" w:lineRule="auto"/>
        <w:rPr>
          <w:rFonts w:cs="Arial"/>
          <w:color w:val="5B9BD5" w:themeColor="accent1"/>
        </w:rPr>
      </w:pPr>
      <w:r w:rsidRPr="00FD2EFF">
        <w:rPr>
          <w:rFonts w:eastAsia="Arial" w:cs="Arial"/>
          <w:b/>
          <w:color w:val="5B9BD5" w:themeColor="accent1"/>
          <w:lang w:bidi="it-IT"/>
        </w:rPr>
        <w:t>Conflitto di configurazione con SQL Server</w:t>
      </w:r>
    </w:p>
    <w:p w14:paraId="3AE49380" w14:textId="0C7CF25E" w:rsidR="00ED3668" w:rsidRPr="00FD2EFF" w:rsidRDefault="00ED3668" w:rsidP="00ED3668">
      <w:pPr>
        <w:spacing w:after="0" w:line="240" w:lineRule="auto"/>
        <w:rPr>
          <w:rFonts w:cs="Arial"/>
        </w:rPr>
      </w:pPr>
      <w:r w:rsidRPr="00FD2EFF">
        <w:rPr>
          <w:rFonts w:eastAsia="Arial" w:cs="Arial"/>
          <w:color w:val="000000"/>
          <w:lang w:bidi="it-IT"/>
        </w:rPr>
        <w:t>Il monitoraggio avvisa se nel server è in esecuzione un processo di SQL Server e se l'impostazione WorkingSetMaximum per l'istanza di SSRS non prevede memoria sufficiente per il processo di SQL Server. Nota: per impostazione predefinita, questo monitoraggio è disabilitato. Usare gli override per abilitarlo quando necessario.</w:t>
      </w:r>
    </w:p>
    <w:tbl>
      <w:tblPr>
        <w:tblW w:w="0" w:type="auto"/>
        <w:tblCellMar>
          <w:left w:w="0" w:type="dxa"/>
          <w:right w:w="0" w:type="dxa"/>
        </w:tblCellMar>
        <w:tblLook w:val="0000" w:firstRow="0" w:lastRow="0" w:firstColumn="0" w:lastColumn="0" w:noHBand="0" w:noVBand="0"/>
      </w:tblPr>
      <w:tblGrid>
        <w:gridCol w:w="38"/>
        <w:gridCol w:w="8500"/>
        <w:gridCol w:w="102"/>
      </w:tblGrid>
      <w:tr w:rsidR="00ED3668" w:rsidRPr="00FD2EFF" w14:paraId="6811B266" w14:textId="77777777" w:rsidTr="009D7C21">
        <w:trPr>
          <w:trHeight w:val="54"/>
        </w:trPr>
        <w:tc>
          <w:tcPr>
            <w:tcW w:w="54" w:type="dxa"/>
          </w:tcPr>
          <w:p w14:paraId="6DFB7029" w14:textId="77777777" w:rsidR="00ED3668" w:rsidRPr="00FD2EFF" w:rsidRDefault="00ED3668" w:rsidP="009D7C21">
            <w:pPr>
              <w:pStyle w:val="EmptyCellLayoutStyle"/>
              <w:spacing w:after="0" w:line="240" w:lineRule="auto"/>
              <w:rPr>
                <w:rFonts w:ascii="Arial" w:hAnsi="Arial" w:cs="Arial"/>
              </w:rPr>
            </w:pPr>
          </w:p>
        </w:tc>
        <w:tc>
          <w:tcPr>
            <w:tcW w:w="10395" w:type="dxa"/>
          </w:tcPr>
          <w:p w14:paraId="620ACCDA" w14:textId="77777777" w:rsidR="00ED3668" w:rsidRPr="00FD2EFF" w:rsidRDefault="00ED3668" w:rsidP="009D7C21">
            <w:pPr>
              <w:pStyle w:val="EmptyCellLayoutStyle"/>
              <w:spacing w:after="0" w:line="240" w:lineRule="auto"/>
              <w:rPr>
                <w:rFonts w:ascii="Arial" w:hAnsi="Arial" w:cs="Arial"/>
              </w:rPr>
            </w:pPr>
          </w:p>
        </w:tc>
        <w:tc>
          <w:tcPr>
            <w:tcW w:w="149" w:type="dxa"/>
          </w:tcPr>
          <w:p w14:paraId="5361C00E" w14:textId="77777777" w:rsidR="00ED3668" w:rsidRPr="00FD2EFF" w:rsidRDefault="00ED3668" w:rsidP="009D7C21">
            <w:pPr>
              <w:pStyle w:val="EmptyCellLayoutStyle"/>
              <w:spacing w:after="0" w:line="240" w:lineRule="auto"/>
              <w:rPr>
                <w:rFonts w:ascii="Arial" w:hAnsi="Arial" w:cs="Arial"/>
              </w:rPr>
            </w:pPr>
          </w:p>
        </w:tc>
      </w:tr>
      <w:tr w:rsidR="00ED3668" w:rsidRPr="00FD2EFF" w14:paraId="4E03BEC8" w14:textId="77777777" w:rsidTr="009D7C21">
        <w:tc>
          <w:tcPr>
            <w:tcW w:w="54" w:type="dxa"/>
          </w:tcPr>
          <w:p w14:paraId="09F5E0AE" w14:textId="77777777" w:rsidR="00ED3668" w:rsidRPr="00FD2EFF"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26"/>
              <w:gridCol w:w="2968"/>
              <w:gridCol w:w="2678"/>
            </w:tblGrid>
            <w:tr w:rsidR="00ED3668" w:rsidRPr="00FD2EFF" w14:paraId="046ED213"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8B91CB9" w14:textId="77777777" w:rsidR="00ED3668" w:rsidRPr="00FD2EFF" w:rsidRDefault="00ED3668" w:rsidP="009D7C21">
                  <w:pPr>
                    <w:spacing w:after="0" w:line="240" w:lineRule="auto"/>
                    <w:rPr>
                      <w:rFonts w:cs="Arial"/>
                    </w:rPr>
                  </w:pPr>
                  <w:r w:rsidRPr="00FD2EF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08FB0D0" w14:textId="77777777" w:rsidR="00ED3668" w:rsidRPr="00FD2EFF" w:rsidRDefault="00ED3668" w:rsidP="009D7C21">
                  <w:pPr>
                    <w:spacing w:after="0" w:line="240" w:lineRule="auto"/>
                    <w:rPr>
                      <w:rFonts w:cs="Arial"/>
                    </w:rPr>
                  </w:pPr>
                  <w:r w:rsidRPr="00FD2EF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37ED99B" w14:textId="77777777" w:rsidR="00ED3668" w:rsidRPr="00FD2EFF" w:rsidRDefault="00ED3668" w:rsidP="009D7C21">
                  <w:pPr>
                    <w:spacing w:after="0" w:line="240" w:lineRule="auto"/>
                    <w:rPr>
                      <w:rFonts w:cs="Arial"/>
                    </w:rPr>
                  </w:pPr>
                  <w:r w:rsidRPr="00FD2EFF">
                    <w:rPr>
                      <w:rFonts w:eastAsia="Arial" w:cs="Arial"/>
                      <w:b/>
                      <w:color w:val="000000"/>
                      <w:lang w:bidi="it-IT"/>
                    </w:rPr>
                    <w:t>Valore predefinito</w:t>
                  </w:r>
                </w:p>
              </w:tc>
            </w:tr>
            <w:tr w:rsidR="00ED3668" w:rsidRPr="00FD2EFF" w14:paraId="2CEBD312"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7DD04F" w14:textId="77777777" w:rsidR="00ED3668" w:rsidRPr="00FD2EFF" w:rsidRDefault="00ED3668" w:rsidP="009D7C21">
                  <w:pPr>
                    <w:spacing w:after="0" w:line="240" w:lineRule="auto"/>
                    <w:rPr>
                      <w:rFonts w:cs="Arial"/>
                    </w:rPr>
                  </w:pPr>
                  <w:r w:rsidRPr="00FD2EF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AD4363"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FEFAE5" w14:textId="77777777" w:rsidR="00ED3668" w:rsidRPr="00FD2EFF" w:rsidRDefault="00ED3668" w:rsidP="009D7C21">
                  <w:pPr>
                    <w:spacing w:after="0" w:line="240" w:lineRule="auto"/>
                    <w:rPr>
                      <w:rFonts w:cs="Arial"/>
                    </w:rPr>
                  </w:pPr>
                  <w:r w:rsidRPr="00FD2EFF">
                    <w:rPr>
                      <w:rFonts w:eastAsia="Arial" w:cs="Arial"/>
                      <w:color w:val="000000"/>
                      <w:lang w:bidi="it-IT"/>
                    </w:rPr>
                    <w:t>No</w:t>
                  </w:r>
                </w:p>
              </w:tc>
            </w:tr>
            <w:tr w:rsidR="00ED3668" w:rsidRPr="00FD2EFF" w14:paraId="24F7DB77"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0D3600" w14:textId="77777777" w:rsidR="00ED3668" w:rsidRPr="00FD2EFF" w:rsidRDefault="00ED3668" w:rsidP="009D7C21">
                  <w:pPr>
                    <w:spacing w:after="0" w:line="240" w:lineRule="auto"/>
                    <w:rPr>
                      <w:rFonts w:cs="Arial"/>
                    </w:rPr>
                  </w:pPr>
                  <w:r w:rsidRPr="00FD2EF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DD7D63"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1FFB48" w14:textId="77777777" w:rsidR="00ED3668" w:rsidRPr="00FD2EFF" w:rsidRDefault="00ED3668" w:rsidP="009D7C21">
                  <w:pPr>
                    <w:spacing w:after="0" w:line="240" w:lineRule="auto"/>
                    <w:rPr>
                      <w:rFonts w:cs="Arial"/>
                    </w:rPr>
                  </w:pPr>
                  <w:r w:rsidRPr="00FD2EFF">
                    <w:rPr>
                      <w:rFonts w:eastAsia="Arial" w:cs="Arial"/>
                      <w:color w:val="000000"/>
                      <w:lang w:bidi="it-IT"/>
                    </w:rPr>
                    <w:t>True</w:t>
                  </w:r>
                </w:p>
              </w:tc>
            </w:tr>
            <w:tr w:rsidR="00ED3668" w:rsidRPr="00FD2EFF" w14:paraId="38EB3A94"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AB23B2" w14:textId="77777777" w:rsidR="00ED3668" w:rsidRPr="00FD2EFF" w:rsidRDefault="00ED3668" w:rsidP="009D7C21">
                  <w:pPr>
                    <w:spacing w:after="0" w:line="240" w:lineRule="auto"/>
                    <w:rPr>
                      <w:rFonts w:cs="Arial"/>
                    </w:rPr>
                  </w:pPr>
                  <w:r w:rsidRPr="00FD2EF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8537BB" w14:textId="77777777" w:rsidR="00ED3668" w:rsidRPr="00FD2EFF" w:rsidRDefault="00ED3668" w:rsidP="009D7C21">
                  <w:pPr>
                    <w:spacing w:after="0" w:line="240" w:lineRule="auto"/>
                    <w:rPr>
                      <w:rFonts w:cs="Arial"/>
                    </w:rPr>
                  </w:pPr>
                  <w:r w:rsidRPr="00FD2EF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B7F97D" w14:textId="77777777" w:rsidR="00ED3668" w:rsidRPr="00FD2EFF" w:rsidRDefault="00ED3668" w:rsidP="009D7C21">
                  <w:pPr>
                    <w:spacing w:after="0" w:line="240" w:lineRule="auto"/>
                    <w:rPr>
                      <w:rFonts w:cs="Arial"/>
                    </w:rPr>
                  </w:pPr>
                  <w:r w:rsidRPr="00FD2EFF">
                    <w:rPr>
                      <w:rFonts w:eastAsia="Arial" w:cs="Arial"/>
                      <w:color w:val="000000"/>
                      <w:lang w:bidi="it-IT"/>
                    </w:rPr>
                    <w:t>604800</w:t>
                  </w:r>
                </w:p>
              </w:tc>
            </w:tr>
            <w:tr w:rsidR="00ED3668" w:rsidRPr="00FD2EFF" w14:paraId="44960DF3"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331782" w14:textId="77777777" w:rsidR="00ED3668" w:rsidRPr="00FD2EFF" w:rsidRDefault="00ED3668" w:rsidP="009D7C21">
                  <w:pPr>
                    <w:spacing w:after="0" w:line="240" w:lineRule="auto"/>
                    <w:rPr>
                      <w:rFonts w:cs="Arial"/>
                    </w:rPr>
                  </w:pPr>
                  <w:r w:rsidRPr="00FD2EFF">
                    <w:rPr>
                      <w:rFonts w:eastAsia="Arial" w:cs="Arial"/>
                      <w:color w:val="000000"/>
                      <w:lang w:bidi="it-IT"/>
                    </w:rPr>
                    <w:lastRenderedPageBreak/>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19A49A" w14:textId="77777777" w:rsidR="00ED3668" w:rsidRPr="00FD2EFF" w:rsidRDefault="00ED3668" w:rsidP="009D7C21">
                  <w:pPr>
                    <w:spacing w:after="0" w:line="240" w:lineRule="auto"/>
                    <w:rPr>
                      <w:rFonts w:cs="Arial"/>
                    </w:rPr>
                  </w:pPr>
                  <w:r w:rsidRPr="00FD2EF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CC81A2" w14:textId="77777777" w:rsidR="00ED3668" w:rsidRPr="00FD2EFF" w:rsidRDefault="00ED3668" w:rsidP="009D7C21">
                  <w:pPr>
                    <w:spacing w:after="0" w:line="240" w:lineRule="auto"/>
                    <w:rPr>
                      <w:rFonts w:cs="Arial"/>
                    </w:rPr>
                  </w:pPr>
                </w:p>
              </w:tc>
            </w:tr>
            <w:tr w:rsidR="00ED3668" w:rsidRPr="00FD2EFF" w14:paraId="3CD13246"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A204E9" w14:textId="77777777" w:rsidR="00ED3668" w:rsidRPr="00FD2EFF" w:rsidRDefault="00ED3668" w:rsidP="009D7C21">
                  <w:pPr>
                    <w:spacing w:after="0" w:line="240" w:lineRule="auto"/>
                    <w:rPr>
                      <w:rFonts w:cs="Arial"/>
                    </w:rPr>
                  </w:pPr>
                  <w:r w:rsidRPr="00FD2EFF">
                    <w:rPr>
                      <w:rFonts w:eastAsia="Arial" w:cs="Arial"/>
                      <w:color w:val="000000"/>
                      <w:lang w:bidi="it-IT"/>
                    </w:rPr>
                    <w:t>Soglia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A32C1F" w14:textId="77777777" w:rsidR="00ED3668" w:rsidRPr="00FD2EFF" w:rsidRDefault="00ED3668" w:rsidP="009D7C21">
                  <w:pPr>
                    <w:spacing w:after="0" w:line="240" w:lineRule="auto"/>
                    <w:rPr>
                      <w:rFonts w:cs="Arial"/>
                    </w:rPr>
                  </w:pPr>
                  <w:r w:rsidRPr="00FD2EFF">
                    <w:rPr>
                      <w:rFonts w:eastAsia="Arial" w:cs="Arial"/>
                      <w:color w:val="000000"/>
                      <w:lang w:bidi="it-IT"/>
                    </w:rPr>
                    <w:t>Il monitoraggio cambia il proprio stato e registra un avviso se SSRS e SQL Server sono in esecuzione nella stessa finestra e WorkingSetMaximum supera la soglia.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E07410" w14:textId="77777777" w:rsidR="00ED3668" w:rsidRPr="00FD2EFF" w:rsidRDefault="00ED3668" w:rsidP="009D7C21">
                  <w:pPr>
                    <w:spacing w:after="0" w:line="240" w:lineRule="auto"/>
                    <w:rPr>
                      <w:rFonts w:cs="Arial"/>
                    </w:rPr>
                  </w:pPr>
                  <w:r w:rsidRPr="00FD2EFF">
                    <w:rPr>
                      <w:rFonts w:eastAsia="Arial" w:cs="Arial"/>
                      <w:color w:val="000000"/>
                      <w:lang w:bidi="it-IT"/>
                    </w:rPr>
                    <w:t>40</w:t>
                  </w:r>
                </w:p>
              </w:tc>
            </w:tr>
            <w:tr w:rsidR="00ED3668" w:rsidRPr="00FD2EFF" w14:paraId="66B472DE"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828491" w14:textId="77777777" w:rsidR="00ED3668" w:rsidRPr="00FD2EFF" w:rsidRDefault="00ED3668" w:rsidP="009D7C21">
                  <w:pPr>
                    <w:spacing w:after="0" w:line="240" w:lineRule="auto"/>
                    <w:rPr>
                      <w:rFonts w:cs="Arial"/>
                    </w:rPr>
                  </w:pPr>
                  <w:r w:rsidRPr="00FD2EF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A24800C" w14:textId="77777777" w:rsidR="00ED3668" w:rsidRPr="00FD2EFF" w:rsidRDefault="00ED3668" w:rsidP="009D7C21">
                  <w:pPr>
                    <w:spacing w:after="0" w:line="240" w:lineRule="auto"/>
                    <w:rPr>
                      <w:rFonts w:cs="Arial"/>
                    </w:rPr>
                  </w:pPr>
                  <w:r w:rsidRPr="00FD2EF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551303E" w14:textId="77777777" w:rsidR="00ED3668" w:rsidRPr="00FD2EFF" w:rsidRDefault="00ED3668" w:rsidP="009D7C21">
                  <w:pPr>
                    <w:spacing w:after="0" w:line="240" w:lineRule="auto"/>
                    <w:rPr>
                      <w:rFonts w:cs="Arial"/>
                    </w:rPr>
                  </w:pPr>
                  <w:r w:rsidRPr="00FD2EFF">
                    <w:rPr>
                      <w:rFonts w:eastAsia="Arial" w:cs="Arial"/>
                      <w:color w:val="000000"/>
                      <w:lang w:bidi="it-IT"/>
                    </w:rPr>
                    <w:t>300</w:t>
                  </w:r>
                </w:p>
              </w:tc>
            </w:tr>
          </w:tbl>
          <w:p w14:paraId="33A79F44" w14:textId="77777777" w:rsidR="00ED3668" w:rsidRPr="00FD2EFF" w:rsidRDefault="00ED3668" w:rsidP="009D7C21">
            <w:pPr>
              <w:spacing w:after="0" w:line="240" w:lineRule="auto"/>
              <w:rPr>
                <w:rFonts w:cs="Arial"/>
              </w:rPr>
            </w:pPr>
          </w:p>
        </w:tc>
        <w:tc>
          <w:tcPr>
            <w:tcW w:w="149" w:type="dxa"/>
          </w:tcPr>
          <w:p w14:paraId="4095CDC4" w14:textId="77777777" w:rsidR="00ED3668" w:rsidRPr="00FD2EFF" w:rsidRDefault="00ED3668" w:rsidP="009D7C21">
            <w:pPr>
              <w:pStyle w:val="EmptyCellLayoutStyle"/>
              <w:spacing w:after="0" w:line="240" w:lineRule="auto"/>
              <w:rPr>
                <w:rFonts w:ascii="Arial" w:hAnsi="Arial" w:cs="Arial"/>
              </w:rPr>
            </w:pPr>
          </w:p>
        </w:tc>
      </w:tr>
      <w:tr w:rsidR="00ED3668" w:rsidRPr="00FD2EFF" w14:paraId="03AA26EA" w14:textId="77777777" w:rsidTr="009D7C21">
        <w:trPr>
          <w:trHeight w:val="80"/>
        </w:trPr>
        <w:tc>
          <w:tcPr>
            <w:tcW w:w="54" w:type="dxa"/>
          </w:tcPr>
          <w:p w14:paraId="00BACBB0" w14:textId="77777777" w:rsidR="00ED3668" w:rsidRPr="00FD2EFF" w:rsidRDefault="00ED3668" w:rsidP="009D7C21">
            <w:pPr>
              <w:pStyle w:val="EmptyCellLayoutStyle"/>
              <w:spacing w:after="0" w:line="240" w:lineRule="auto"/>
              <w:rPr>
                <w:rFonts w:ascii="Arial" w:hAnsi="Arial" w:cs="Arial"/>
              </w:rPr>
            </w:pPr>
          </w:p>
        </w:tc>
        <w:tc>
          <w:tcPr>
            <w:tcW w:w="10395" w:type="dxa"/>
          </w:tcPr>
          <w:p w14:paraId="1924C7ED" w14:textId="77777777" w:rsidR="00ED3668" w:rsidRPr="00FD2EFF" w:rsidRDefault="00ED3668" w:rsidP="009D7C21">
            <w:pPr>
              <w:pStyle w:val="EmptyCellLayoutStyle"/>
              <w:spacing w:after="0" w:line="240" w:lineRule="auto"/>
              <w:rPr>
                <w:rFonts w:ascii="Arial" w:hAnsi="Arial" w:cs="Arial"/>
              </w:rPr>
            </w:pPr>
          </w:p>
        </w:tc>
        <w:tc>
          <w:tcPr>
            <w:tcW w:w="149" w:type="dxa"/>
          </w:tcPr>
          <w:p w14:paraId="3316904A" w14:textId="77777777" w:rsidR="00ED3668" w:rsidRPr="00FD2EFF" w:rsidRDefault="00ED3668" w:rsidP="009D7C21">
            <w:pPr>
              <w:pStyle w:val="EmptyCellLayoutStyle"/>
              <w:spacing w:after="0" w:line="240" w:lineRule="auto"/>
              <w:rPr>
                <w:rFonts w:ascii="Arial" w:hAnsi="Arial" w:cs="Arial"/>
              </w:rPr>
            </w:pPr>
          </w:p>
        </w:tc>
      </w:tr>
    </w:tbl>
    <w:p w14:paraId="31A3876F" w14:textId="77777777" w:rsidR="00ED3668" w:rsidRPr="00FD2EFF" w:rsidRDefault="00ED3668" w:rsidP="00ED3668">
      <w:pPr>
        <w:spacing w:after="0" w:line="240" w:lineRule="auto"/>
        <w:rPr>
          <w:rFonts w:cs="Arial"/>
        </w:rPr>
      </w:pPr>
    </w:p>
    <w:p w14:paraId="698F73CB" w14:textId="77777777" w:rsidR="00ED3668" w:rsidRPr="00FD2EFF" w:rsidRDefault="00ED3668" w:rsidP="00ED3668">
      <w:pPr>
        <w:spacing w:after="0" w:line="240" w:lineRule="auto"/>
        <w:rPr>
          <w:rFonts w:cs="Arial"/>
          <w:color w:val="5B9BD5" w:themeColor="accent1"/>
        </w:rPr>
      </w:pPr>
      <w:r w:rsidRPr="00FD2EFF">
        <w:rPr>
          <w:rFonts w:eastAsia="Arial" w:cs="Arial"/>
          <w:b/>
          <w:color w:val="5B9BD5" w:themeColor="accent1"/>
          <w:lang w:bidi="it-IT"/>
        </w:rPr>
        <w:t>Stato della configurazione dell'istanza</w:t>
      </w:r>
    </w:p>
    <w:p w14:paraId="3F5A195C" w14:textId="77777777" w:rsidR="00ED3668" w:rsidRPr="00FD2EFF" w:rsidRDefault="00ED3668" w:rsidP="00ED3668">
      <w:pPr>
        <w:spacing w:after="0" w:line="240" w:lineRule="auto"/>
        <w:rPr>
          <w:rFonts w:cs="Arial"/>
        </w:rPr>
      </w:pPr>
      <w:r w:rsidRPr="00FD2EFF">
        <w:rPr>
          <w:rFonts w:eastAsia="Arial" w:cs="Arial"/>
          <w:color w:val="000000"/>
          <w:lang w:bidi="it-IT"/>
        </w:rPr>
        <w:t>Il monitoraggio genera un avviso se l'istanza di SSRS presenta determinati problemi di configurazione.</w:t>
      </w:r>
    </w:p>
    <w:tbl>
      <w:tblPr>
        <w:tblW w:w="0" w:type="auto"/>
        <w:tblCellMar>
          <w:left w:w="0" w:type="dxa"/>
          <w:right w:w="0" w:type="dxa"/>
        </w:tblCellMar>
        <w:tblLook w:val="0000" w:firstRow="0" w:lastRow="0" w:firstColumn="0" w:lastColumn="0" w:noHBand="0" w:noVBand="0"/>
      </w:tblPr>
      <w:tblGrid>
        <w:gridCol w:w="39"/>
        <w:gridCol w:w="8496"/>
        <w:gridCol w:w="105"/>
      </w:tblGrid>
      <w:tr w:rsidR="00ED3668" w:rsidRPr="00FD2EFF" w14:paraId="2A251758" w14:textId="77777777" w:rsidTr="009D7C21">
        <w:trPr>
          <w:trHeight w:val="54"/>
        </w:trPr>
        <w:tc>
          <w:tcPr>
            <w:tcW w:w="54" w:type="dxa"/>
          </w:tcPr>
          <w:p w14:paraId="7E8BC213" w14:textId="77777777" w:rsidR="00ED3668" w:rsidRPr="00FD2EFF" w:rsidRDefault="00ED3668" w:rsidP="009D7C21">
            <w:pPr>
              <w:pStyle w:val="EmptyCellLayoutStyle"/>
              <w:spacing w:after="0" w:line="240" w:lineRule="auto"/>
              <w:rPr>
                <w:rFonts w:ascii="Arial" w:hAnsi="Arial" w:cs="Arial"/>
              </w:rPr>
            </w:pPr>
          </w:p>
        </w:tc>
        <w:tc>
          <w:tcPr>
            <w:tcW w:w="10395" w:type="dxa"/>
          </w:tcPr>
          <w:p w14:paraId="52A14312" w14:textId="77777777" w:rsidR="00ED3668" w:rsidRPr="00FD2EFF" w:rsidRDefault="00ED3668" w:rsidP="009D7C21">
            <w:pPr>
              <w:pStyle w:val="EmptyCellLayoutStyle"/>
              <w:spacing w:after="0" w:line="240" w:lineRule="auto"/>
              <w:rPr>
                <w:rFonts w:ascii="Arial" w:hAnsi="Arial" w:cs="Arial"/>
              </w:rPr>
            </w:pPr>
          </w:p>
        </w:tc>
        <w:tc>
          <w:tcPr>
            <w:tcW w:w="149" w:type="dxa"/>
          </w:tcPr>
          <w:p w14:paraId="0F96E03C" w14:textId="77777777" w:rsidR="00ED3668" w:rsidRPr="00FD2EFF" w:rsidRDefault="00ED3668" w:rsidP="009D7C21">
            <w:pPr>
              <w:pStyle w:val="EmptyCellLayoutStyle"/>
              <w:spacing w:after="0" w:line="240" w:lineRule="auto"/>
              <w:rPr>
                <w:rFonts w:ascii="Arial" w:hAnsi="Arial" w:cs="Arial"/>
              </w:rPr>
            </w:pPr>
          </w:p>
        </w:tc>
      </w:tr>
      <w:tr w:rsidR="00ED3668" w:rsidRPr="00FD2EFF" w14:paraId="3943F2A6" w14:textId="77777777" w:rsidTr="009D7C21">
        <w:tc>
          <w:tcPr>
            <w:tcW w:w="54" w:type="dxa"/>
          </w:tcPr>
          <w:p w14:paraId="6BFD51A0" w14:textId="77777777" w:rsidR="00ED3668" w:rsidRPr="00FD2EFF"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ED3668" w:rsidRPr="00FD2EFF" w14:paraId="62DB39E2"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0314BFA" w14:textId="77777777" w:rsidR="00ED3668" w:rsidRPr="00FD2EFF" w:rsidRDefault="00ED3668" w:rsidP="009D7C21">
                  <w:pPr>
                    <w:spacing w:after="0" w:line="240" w:lineRule="auto"/>
                    <w:rPr>
                      <w:rFonts w:cs="Arial"/>
                    </w:rPr>
                  </w:pPr>
                  <w:r w:rsidRPr="00FD2EF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E3CA28B" w14:textId="77777777" w:rsidR="00ED3668" w:rsidRPr="00FD2EFF" w:rsidRDefault="00ED3668" w:rsidP="009D7C21">
                  <w:pPr>
                    <w:spacing w:after="0" w:line="240" w:lineRule="auto"/>
                    <w:rPr>
                      <w:rFonts w:cs="Arial"/>
                    </w:rPr>
                  </w:pPr>
                  <w:r w:rsidRPr="00FD2EF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734778D" w14:textId="77777777" w:rsidR="00ED3668" w:rsidRPr="00FD2EFF" w:rsidRDefault="00ED3668" w:rsidP="009D7C21">
                  <w:pPr>
                    <w:spacing w:after="0" w:line="240" w:lineRule="auto"/>
                    <w:rPr>
                      <w:rFonts w:cs="Arial"/>
                    </w:rPr>
                  </w:pPr>
                  <w:r w:rsidRPr="00FD2EFF">
                    <w:rPr>
                      <w:rFonts w:eastAsia="Arial" w:cs="Arial"/>
                      <w:b/>
                      <w:color w:val="000000"/>
                      <w:lang w:bidi="it-IT"/>
                    </w:rPr>
                    <w:t>Valore predefinito</w:t>
                  </w:r>
                </w:p>
              </w:tc>
            </w:tr>
            <w:tr w:rsidR="00ED3668" w:rsidRPr="00FD2EFF" w14:paraId="2416C99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486EE4" w14:textId="77777777" w:rsidR="00ED3668" w:rsidRPr="00FD2EFF" w:rsidRDefault="00ED3668" w:rsidP="009D7C21">
                  <w:pPr>
                    <w:spacing w:after="0" w:line="240" w:lineRule="auto"/>
                    <w:rPr>
                      <w:rFonts w:cs="Arial"/>
                    </w:rPr>
                  </w:pPr>
                  <w:r w:rsidRPr="00FD2EF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D2E7DC"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15C440" w14:textId="77777777" w:rsidR="00ED3668" w:rsidRPr="00FD2EFF" w:rsidRDefault="00ED3668" w:rsidP="009D7C21">
                  <w:pPr>
                    <w:spacing w:after="0" w:line="240" w:lineRule="auto"/>
                    <w:rPr>
                      <w:rFonts w:cs="Arial"/>
                    </w:rPr>
                  </w:pPr>
                  <w:r w:rsidRPr="00FD2EFF">
                    <w:rPr>
                      <w:rFonts w:eastAsia="Arial" w:cs="Arial"/>
                      <w:color w:val="000000"/>
                      <w:lang w:bidi="it-IT"/>
                    </w:rPr>
                    <w:t>No</w:t>
                  </w:r>
                </w:p>
              </w:tc>
            </w:tr>
            <w:tr w:rsidR="00ED3668" w:rsidRPr="00FD2EFF" w14:paraId="2C2FAC9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401633" w14:textId="77777777" w:rsidR="00ED3668" w:rsidRPr="00FD2EFF" w:rsidRDefault="00ED3668" w:rsidP="009D7C21">
                  <w:pPr>
                    <w:spacing w:after="0" w:line="240" w:lineRule="auto"/>
                    <w:rPr>
                      <w:rFonts w:cs="Arial"/>
                    </w:rPr>
                  </w:pPr>
                  <w:r w:rsidRPr="00FD2EF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A0576D"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46D395" w14:textId="77777777" w:rsidR="00ED3668" w:rsidRPr="00FD2EFF" w:rsidRDefault="00ED3668" w:rsidP="009D7C21">
                  <w:pPr>
                    <w:spacing w:after="0" w:line="240" w:lineRule="auto"/>
                    <w:rPr>
                      <w:rFonts w:cs="Arial"/>
                    </w:rPr>
                  </w:pPr>
                  <w:r w:rsidRPr="00FD2EFF">
                    <w:rPr>
                      <w:rFonts w:eastAsia="Arial" w:cs="Arial"/>
                      <w:color w:val="000000"/>
                      <w:lang w:bidi="it-IT"/>
                    </w:rPr>
                    <w:t>True</w:t>
                  </w:r>
                </w:p>
              </w:tc>
            </w:tr>
            <w:tr w:rsidR="00ED3668" w:rsidRPr="00FD2EFF" w14:paraId="586B8147"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FCA579" w14:textId="77777777" w:rsidR="00ED3668" w:rsidRPr="00FD2EFF" w:rsidRDefault="00ED3668" w:rsidP="009D7C21">
                  <w:pPr>
                    <w:spacing w:after="0" w:line="240" w:lineRule="auto"/>
                    <w:rPr>
                      <w:rFonts w:cs="Arial"/>
                    </w:rPr>
                  </w:pPr>
                  <w:r w:rsidRPr="00FD2EF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64E886" w14:textId="77777777" w:rsidR="00ED3668" w:rsidRPr="00FD2EFF" w:rsidRDefault="00ED3668" w:rsidP="009D7C21">
                  <w:pPr>
                    <w:spacing w:after="0" w:line="240" w:lineRule="auto"/>
                    <w:rPr>
                      <w:rFonts w:cs="Arial"/>
                    </w:rPr>
                  </w:pPr>
                  <w:r w:rsidRPr="00FD2EF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394727" w14:textId="77777777" w:rsidR="00ED3668" w:rsidRPr="00FD2EFF" w:rsidRDefault="00ED3668" w:rsidP="009D7C21">
                  <w:pPr>
                    <w:spacing w:after="0" w:line="240" w:lineRule="auto"/>
                    <w:rPr>
                      <w:rFonts w:cs="Arial"/>
                    </w:rPr>
                  </w:pPr>
                  <w:r w:rsidRPr="00FD2EFF">
                    <w:rPr>
                      <w:rFonts w:eastAsia="Arial" w:cs="Arial"/>
                      <w:color w:val="000000"/>
                      <w:lang w:bidi="it-IT"/>
                    </w:rPr>
                    <w:t>900</w:t>
                  </w:r>
                </w:p>
              </w:tc>
            </w:tr>
            <w:tr w:rsidR="00ED3668" w:rsidRPr="00FD2EFF" w14:paraId="5A711F70"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4B6007" w14:textId="77777777" w:rsidR="00ED3668" w:rsidRPr="00FD2EFF" w:rsidRDefault="00ED3668" w:rsidP="009D7C21">
                  <w:pPr>
                    <w:spacing w:after="0" w:line="240" w:lineRule="auto"/>
                    <w:rPr>
                      <w:rFonts w:cs="Arial"/>
                    </w:rPr>
                  </w:pPr>
                  <w:r w:rsidRPr="00FD2EF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AFC135" w14:textId="77777777" w:rsidR="00ED3668" w:rsidRPr="00FD2EFF" w:rsidRDefault="00ED3668" w:rsidP="009D7C21">
                  <w:pPr>
                    <w:spacing w:after="0" w:line="240" w:lineRule="auto"/>
                    <w:rPr>
                      <w:rFonts w:cs="Arial"/>
                    </w:rPr>
                  </w:pPr>
                  <w:r w:rsidRPr="00FD2EF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941832" w14:textId="77777777" w:rsidR="00ED3668" w:rsidRPr="00FD2EFF" w:rsidRDefault="00ED3668" w:rsidP="009D7C21">
                  <w:pPr>
                    <w:spacing w:after="0" w:line="240" w:lineRule="auto"/>
                    <w:rPr>
                      <w:rFonts w:cs="Arial"/>
                    </w:rPr>
                  </w:pPr>
                </w:p>
              </w:tc>
            </w:tr>
            <w:tr w:rsidR="00ED3668" w:rsidRPr="00FD2EFF" w14:paraId="62201487"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CFED65" w14:textId="77777777" w:rsidR="00ED3668" w:rsidRPr="00FD2EFF" w:rsidRDefault="00ED3668" w:rsidP="009D7C21">
                  <w:pPr>
                    <w:spacing w:after="0" w:line="240" w:lineRule="auto"/>
                    <w:rPr>
                      <w:rFonts w:cs="Arial"/>
                    </w:rPr>
                  </w:pPr>
                  <w:r w:rsidRPr="00FD2EF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3D31024" w14:textId="77777777" w:rsidR="00ED3668" w:rsidRPr="00FD2EFF" w:rsidRDefault="00ED3668" w:rsidP="009D7C21">
                  <w:pPr>
                    <w:spacing w:after="0" w:line="240" w:lineRule="auto"/>
                    <w:rPr>
                      <w:rFonts w:cs="Arial"/>
                    </w:rPr>
                  </w:pPr>
                  <w:r w:rsidRPr="00FD2EF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31EDD64" w14:textId="77777777" w:rsidR="00ED3668" w:rsidRPr="00FD2EFF" w:rsidRDefault="00ED3668" w:rsidP="009D7C21">
                  <w:pPr>
                    <w:spacing w:after="0" w:line="240" w:lineRule="auto"/>
                    <w:rPr>
                      <w:rFonts w:cs="Arial"/>
                    </w:rPr>
                  </w:pPr>
                  <w:r w:rsidRPr="00FD2EFF">
                    <w:rPr>
                      <w:rFonts w:eastAsia="Arial" w:cs="Arial"/>
                      <w:color w:val="000000"/>
                      <w:lang w:bidi="it-IT"/>
                    </w:rPr>
                    <w:t>300</w:t>
                  </w:r>
                </w:p>
              </w:tc>
            </w:tr>
          </w:tbl>
          <w:p w14:paraId="03C058A9" w14:textId="77777777" w:rsidR="00ED3668" w:rsidRPr="00FD2EFF" w:rsidRDefault="00ED3668" w:rsidP="009D7C21">
            <w:pPr>
              <w:spacing w:after="0" w:line="240" w:lineRule="auto"/>
              <w:rPr>
                <w:rFonts w:cs="Arial"/>
              </w:rPr>
            </w:pPr>
          </w:p>
        </w:tc>
        <w:tc>
          <w:tcPr>
            <w:tcW w:w="149" w:type="dxa"/>
          </w:tcPr>
          <w:p w14:paraId="0516082A" w14:textId="77777777" w:rsidR="00ED3668" w:rsidRPr="00FD2EFF" w:rsidRDefault="00ED3668" w:rsidP="009D7C21">
            <w:pPr>
              <w:pStyle w:val="EmptyCellLayoutStyle"/>
              <w:spacing w:after="0" w:line="240" w:lineRule="auto"/>
              <w:rPr>
                <w:rFonts w:ascii="Arial" w:hAnsi="Arial" w:cs="Arial"/>
              </w:rPr>
            </w:pPr>
          </w:p>
        </w:tc>
      </w:tr>
      <w:tr w:rsidR="00ED3668" w:rsidRPr="00FD2EFF" w14:paraId="25FF15DB" w14:textId="77777777" w:rsidTr="009D7C21">
        <w:trPr>
          <w:trHeight w:val="80"/>
        </w:trPr>
        <w:tc>
          <w:tcPr>
            <w:tcW w:w="54" w:type="dxa"/>
          </w:tcPr>
          <w:p w14:paraId="7EC09767" w14:textId="77777777" w:rsidR="00ED3668" w:rsidRPr="00FD2EFF" w:rsidRDefault="00ED3668" w:rsidP="009D7C21">
            <w:pPr>
              <w:pStyle w:val="EmptyCellLayoutStyle"/>
              <w:spacing w:after="0" w:line="240" w:lineRule="auto"/>
              <w:rPr>
                <w:rFonts w:ascii="Arial" w:hAnsi="Arial" w:cs="Arial"/>
              </w:rPr>
            </w:pPr>
          </w:p>
        </w:tc>
        <w:tc>
          <w:tcPr>
            <w:tcW w:w="10395" w:type="dxa"/>
          </w:tcPr>
          <w:p w14:paraId="3D7D4719" w14:textId="77777777" w:rsidR="00ED3668" w:rsidRPr="00FD2EFF" w:rsidRDefault="00ED3668" w:rsidP="009D7C21">
            <w:pPr>
              <w:pStyle w:val="EmptyCellLayoutStyle"/>
              <w:spacing w:after="0" w:line="240" w:lineRule="auto"/>
              <w:rPr>
                <w:rFonts w:ascii="Arial" w:hAnsi="Arial" w:cs="Arial"/>
              </w:rPr>
            </w:pPr>
          </w:p>
        </w:tc>
        <w:tc>
          <w:tcPr>
            <w:tcW w:w="149" w:type="dxa"/>
          </w:tcPr>
          <w:p w14:paraId="0A1D6D84" w14:textId="77777777" w:rsidR="00ED3668" w:rsidRPr="00FD2EFF" w:rsidRDefault="00ED3668" w:rsidP="009D7C21">
            <w:pPr>
              <w:pStyle w:val="EmptyCellLayoutStyle"/>
              <w:spacing w:after="0" w:line="240" w:lineRule="auto"/>
              <w:rPr>
                <w:rFonts w:ascii="Arial" w:hAnsi="Arial" w:cs="Arial"/>
              </w:rPr>
            </w:pPr>
          </w:p>
        </w:tc>
      </w:tr>
    </w:tbl>
    <w:p w14:paraId="45F62F2D" w14:textId="77777777" w:rsidR="00ED3668" w:rsidRPr="00FD2EFF" w:rsidRDefault="00ED3668" w:rsidP="00ED3668">
      <w:pPr>
        <w:spacing w:after="0" w:line="240" w:lineRule="auto"/>
        <w:rPr>
          <w:rFonts w:cs="Arial"/>
        </w:rPr>
      </w:pPr>
    </w:p>
    <w:p w14:paraId="107CA92B" w14:textId="77777777" w:rsidR="00ED3668" w:rsidRPr="00FD2EFF" w:rsidRDefault="00ED3668" w:rsidP="00ED3668">
      <w:pPr>
        <w:spacing w:after="0" w:line="240" w:lineRule="auto"/>
        <w:rPr>
          <w:rFonts w:cs="Arial"/>
          <w:color w:val="5B9BD5" w:themeColor="accent1"/>
        </w:rPr>
      </w:pPr>
      <w:r w:rsidRPr="00FD2EFF">
        <w:rPr>
          <w:rFonts w:eastAsia="Arial" w:cs="Arial"/>
          <w:b/>
          <w:color w:val="5B9BD5" w:themeColor="accent1"/>
          <w:lang w:bidi="it-IT"/>
        </w:rPr>
        <w:t>Accessibilità database temporaneo</w:t>
      </w:r>
    </w:p>
    <w:p w14:paraId="1972859B" w14:textId="77777777" w:rsidR="00ED3668" w:rsidRPr="00FD2EFF" w:rsidRDefault="00ED3668" w:rsidP="00ED3668">
      <w:pPr>
        <w:spacing w:after="0" w:line="240" w:lineRule="auto"/>
        <w:rPr>
          <w:rFonts w:cs="Arial"/>
        </w:rPr>
      </w:pPr>
      <w:r w:rsidRPr="00FD2EFF">
        <w:rPr>
          <w:rFonts w:eastAsia="Arial" w:cs="Arial"/>
          <w:color w:val="000000"/>
          <w:lang w:bidi="it-IT"/>
        </w:rPr>
        <w:t>Il monitoraggio genera un avviso se l'istanza non è riuscita a connettersi al database temporaneo di Reporting Services. Nota: per impostazione predefinita, questo monitoraggio è disabilitato. Usare gli override per abilitarlo quando necessario.</w:t>
      </w:r>
    </w:p>
    <w:tbl>
      <w:tblPr>
        <w:tblW w:w="0" w:type="auto"/>
        <w:tblCellMar>
          <w:left w:w="0" w:type="dxa"/>
          <w:right w:w="0" w:type="dxa"/>
        </w:tblCellMar>
        <w:tblLook w:val="0000" w:firstRow="0" w:lastRow="0" w:firstColumn="0" w:lastColumn="0" w:noHBand="0" w:noVBand="0"/>
      </w:tblPr>
      <w:tblGrid>
        <w:gridCol w:w="39"/>
        <w:gridCol w:w="8496"/>
        <w:gridCol w:w="105"/>
      </w:tblGrid>
      <w:tr w:rsidR="00ED3668" w:rsidRPr="00FD2EFF" w14:paraId="1654A1F9" w14:textId="77777777" w:rsidTr="009D7C21">
        <w:trPr>
          <w:trHeight w:val="54"/>
        </w:trPr>
        <w:tc>
          <w:tcPr>
            <w:tcW w:w="54" w:type="dxa"/>
          </w:tcPr>
          <w:p w14:paraId="597C3A83" w14:textId="77777777" w:rsidR="00ED3668" w:rsidRPr="00FD2EFF" w:rsidRDefault="00ED3668" w:rsidP="009D7C21">
            <w:pPr>
              <w:pStyle w:val="EmptyCellLayoutStyle"/>
              <w:spacing w:after="0" w:line="240" w:lineRule="auto"/>
              <w:rPr>
                <w:rFonts w:ascii="Arial" w:hAnsi="Arial" w:cs="Arial"/>
              </w:rPr>
            </w:pPr>
          </w:p>
        </w:tc>
        <w:tc>
          <w:tcPr>
            <w:tcW w:w="10395" w:type="dxa"/>
          </w:tcPr>
          <w:p w14:paraId="0DDD9E11" w14:textId="77777777" w:rsidR="00ED3668" w:rsidRPr="00FD2EFF" w:rsidRDefault="00ED3668" w:rsidP="009D7C21">
            <w:pPr>
              <w:pStyle w:val="EmptyCellLayoutStyle"/>
              <w:spacing w:after="0" w:line="240" w:lineRule="auto"/>
              <w:rPr>
                <w:rFonts w:ascii="Arial" w:hAnsi="Arial" w:cs="Arial"/>
              </w:rPr>
            </w:pPr>
          </w:p>
        </w:tc>
        <w:tc>
          <w:tcPr>
            <w:tcW w:w="149" w:type="dxa"/>
          </w:tcPr>
          <w:p w14:paraId="0A05A9ED" w14:textId="77777777" w:rsidR="00ED3668" w:rsidRPr="00FD2EFF" w:rsidRDefault="00ED3668" w:rsidP="009D7C21">
            <w:pPr>
              <w:pStyle w:val="EmptyCellLayoutStyle"/>
              <w:spacing w:after="0" w:line="240" w:lineRule="auto"/>
              <w:rPr>
                <w:rFonts w:ascii="Arial" w:hAnsi="Arial" w:cs="Arial"/>
              </w:rPr>
            </w:pPr>
          </w:p>
        </w:tc>
      </w:tr>
      <w:tr w:rsidR="00ED3668" w:rsidRPr="00FD2EFF" w14:paraId="218673A4" w14:textId="77777777" w:rsidTr="009D7C21">
        <w:tc>
          <w:tcPr>
            <w:tcW w:w="54" w:type="dxa"/>
          </w:tcPr>
          <w:p w14:paraId="47D67BC3" w14:textId="77777777" w:rsidR="00ED3668" w:rsidRPr="00FD2EFF"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ED3668" w:rsidRPr="00FD2EFF" w14:paraId="4859AE5C"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A56CB6C" w14:textId="77777777" w:rsidR="00ED3668" w:rsidRPr="00FD2EFF" w:rsidRDefault="00ED3668" w:rsidP="009D7C21">
                  <w:pPr>
                    <w:spacing w:after="0" w:line="240" w:lineRule="auto"/>
                    <w:rPr>
                      <w:rFonts w:cs="Arial"/>
                    </w:rPr>
                  </w:pPr>
                  <w:r w:rsidRPr="00FD2EF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EC6B112" w14:textId="77777777" w:rsidR="00ED3668" w:rsidRPr="00FD2EFF" w:rsidRDefault="00ED3668" w:rsidP="009D7C21">
                  <w:pPr>
                    <w:spacing w:after="0" w:line="240" w:lineRule="auto"/>
                    <w:rPr>
                      <w:rFonts w:cs="Arial"/>
                    </w:rPr>
                  </w:pPr>
                  <w:r w:rsidRPr="00FD2EF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783DA46" w14:textId="77777777" w:rsidR="00ED3668" w:rsidRPr="00FD2EFF" w:rsidRDefault="00ED3668" w:rsidP="009D7C21">
                  <w:pPr>
                    <w:spacing w:after="0" w:line="240" w:lineRule="auto"/>
                    <w:rPr>
                      <w:rFonts w:cs="Arial"/>
                    </w:rPr>
                  </w:pPr>
                  <w:r w:rsidRPr="00FD2EFF">
                    <w:rPr>
                      <w:rFonts w:eastAsia="Arial" w:cs="Arial"/>
                      <w:b/>
                      <w:color w:val="000000"/>
                      <w:lang w:bidi="it-IT"/>
                    </w:rPr>
                    <w:t>Valore predefinito</w:t>
                  </w:r>
                </w:p>
              </w:tc>
            </w:tr>
            <w:tr w:rsidR="00ED3668" w:rsidRPr="00FD2EFF" w14:paraId="4BC892AF"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82CDB9" w14:textId="77777777" w:rsidR="00ED3668" w:rsidRPr="00FD2EFF" w:rsidRDefault="00ED3668" w:rsidP="009D7C21">
                  <w:pPr>
                    <w:spacing w:after="0" w:line="240" w:lineRule="auto"/>
                    <w:rPr>
                      <w:rFonts w:cs="Arial"/>
                    </w:rPr>
                  </w:pPr>
                  <w:r w:rsidRPr="00FD2EF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1B04EE"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98E650" w14:textId="77777777" w:rsidR="00ED3668" w:rsidRPr="00FD2EFF" w:rsidRDefault="00ED3668" w:rsidP="009D7C21">
                  <w:pPr>
                    <w:spacing w:after="0" w:line="240" w:lineRule="auto"/>
                    <w:rPr>
                      <w:rFonts w:cs="Arial"/>
                    </w:rPr>
                  </w:pPr>
                  <w:r w:rsidRPr="00FD2EFF">
                    <w:rPr>
                      <w:rFonts w:eastAsia="Arial" w:cs="Arial"/>
                      <w:color w:val="000000"/>
                      <w:lang w:bidi="it-IT"/>
                    </w:rPr>
                    <w:t>No</w:t>
                  </w:r>
                </w:p>
              </w:tc>
            </w:tr>
            <w:tr w:rsidR="00ED3668" w:rsidRPr="00FD2EFF" w14:paraId="30624727"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B014B8" w14:textId="77777777" w:rsidR="00ED3668" w:rsidRPr="00FD2EFF" w:rsidRDefault="00ED3668" w:rsidP="009D7C21">
                  <w:pPr>
                    <w:spacing w:after="0" w:line="240" w:lineRule="auto"/>
                    <w:rPr>
                      <w:rFonts w:cs="Arial"/>
                    </w:rPr>
                  </w:pPr>
                  <w:r w:rsidRPr="00FD2EF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17CC2E"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00EBC9" w14:textId="77777777" w:rsidR="00ED3668" w:rsidRPr="00FD2EFF" w:rsidRDefault="00ED3668" w:rsidP="009D7C21">
                  <w:pPr>
                    <w:spacing w:after="0" w:line="240" w:lineRule="auto"/>
                    <w:rPr>
                      <w:rFonts w:cs="Arial"/>
                    </w:rPr>
                  </w:pPr>
                  <w:r w:rsidRPr="00FD2EFF">
                    <w:rPr>
                      <w:rFonts w:eastAsia="Arial" w:cs="Arial"/>
                      <w:color w:val="000000"/>
                      <w:lang w:bidi="it-IT"/>
                    </w:rPr>
                    <w:t>True</w:t>
                  </w:r>
                </w:p>
              </w:tc>
            </w:tr>
            <w:tr w:rsidR="00ED3668" w:rsidRPr="00FD2EFF" w14:paraId="755BF20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50616F" w14:textId="77777777" w:rsidR="00ED3668" w:rsidRPr="00FD2EFF" w:rsidRDefault="00ED3668" w:rsidP="009D7C21">
                  <w:pPr>
                    <w:spacing w:after="0" w:line="240" w:lineRule="auto"/>
                    <w:rPr>
                      <w:rFonts w:cs="Arial"/>
                    </w:rPr>
                  </w:pPr>
                  <w:r w:rsidRPr="00FD2EFF">
                    <w:rPr>
                      <w:rFonts w:eastAsia="Arial" w:cs="Arial"/>
                      <w:color w:val="000000"/>
                      <w:lang w:bidi="it-IT"/>
                    </w:rPr>
                    <w:lastRenderedPageBreak/>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B6B6FE" w14:textId="77777777" w:rsidR="00ED3668" w:rsidRPr="00FD2EFF" w:rsidRDefault="00ED3668" w:rsidP="009D7C21">
                  <w:pPr>
                    <w:spacing w:after="0" w:line="240" w:lineRule="auto"/>
                    <w:rPr>
                      <w:rFonts w:cs="Arial"/>
                    </w:rPr>
                  </w:pPr>
                  <w:r w:rsidRPr="00FD2EF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96F5AD" w14:textId="77777777" w:rsidR="00ED3668" w:rsidRPr="00FD2EFF" w:rsidRDefault="00ED3668" w:rsidP="009D7C21">
                  <w:pPr>
                    <w:spacing w:after="0" w:line="240" w:lineRule="auto"/>
                    <w:rPr>
                      <w:rFonts w:cs="Arial"/>
                    </w:rPr>
                  </w:pPr>
                  <w:r w:rsidRPr="00FD2EFF">
                    <w:rPr>
                      <w:rFonts w:eastAsia="Arial" w:cs="Arial"/>
                      <w:color w:val="000000"/>
                      <w:lang w:bidi="it-IT"/>
                    </w:rPr>
                    <w:t>900</w:t>
                  </w:r>
                </w:p>
              </w:tc>
            </w:tr>
            <w:tr w:rsidR="00ED3668" w:rsidRPr="00FD2EFF" w14:paraId="3ADBE2C2"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60938A" w14:textId="77777777" w:rsidR="00ED3668" w:rsidRPr="00FD2EFF" w:rsidRDefault="00ED3668" w:rsidP="009D7C21">
                  <w:pPr>
                    <w:spacing w:after="0" w:line="240" w:lineRule="auto"/>
                    <w:rPr>
                      <w:rFonts w:cs="Arial"/>
                    </w:rPr>
                  </w:pPr>
                  <w:r w:rsidRPr="00FD2EF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08FA5D" w14:textId="77777777" w:rsidR="00ED3668" w:rsidRPr="00FD2EFF" w:rsidRDefault="00ED3668" w:rsidP="009D7C21">
                  <w:pPr>
                    <w:spacing w:after="0" w:line="240" w:lineRule="auto"/>
                    <w:rPr>
                      <w:rFonts w:cs="Arial"/>
                    </w:rPr>
                  </w:pPr>
                  <w:r w:rsidRPr="00FD2EF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798478" w14:textId="77777777" w:rsidR="00ED3668" w:rsidRPr="00FD2EFF" w:rsidRDefault="00ED3668" w:rsidP="009D7C21">
                  <w:pPr>
                    <w:spacing w:after="0" w:line="240" w:lineRule="auto"/>
                    <w:rPr>
                      <w:rFonts w:cs="Arial"/>
                    </w:rPr>
                  </w:pPr>
                </w:p>
              </w:tc>
            </w:tr>
            <w:tr w:rsidR="00ED3668" w:rsidRPr="00FD2EFF" w14:paraId="2CD8163E"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970D5C" w14:textId="306AB712" w:rsidR="00ED3668" w:rsidRPr="00FD2EFF" w:rsidRDefault="00507C5E" w:rsidP="009D7C21">
                  <w:pPr>
                    <w:spacing w:after="0" w:line="240" w:lineRule="auto"/>
                    <w:rPr>
                      <w:rFonts w:cs="Arial"/>
                    </w:rPr>
                  </w:pPr>
                  <w:r w:rsidRPr="00FD2EFF">
                    <w:rPr>
                      <w:rFonts w:eastAsia="Arial" w:cs="Arial"/>
                      <w:color w:val="000000"/>
                      <w:lang w:bidi="it-IT"/>
                    </w:rPr>
                    <w:t>Timeout for database connection (Timeout per connessione database)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E856F1" w14:textId="77777777" w:rsidR="00ED3668" w:rsidRPr="00FD2EFF" w:rsidRDefault="00ED3668" w:rsidP="009D7C21">
                  <w:pPr>
                    <w:spacing w:after="0" w:line="240" w:lineRule="auto"/>
                    <w:rPr>
                      <w:rFonts w:cs="Arial"/>
                    </w:rPr>
                  </w:pPr>
                  <w:r w:rsidRPr="00FD2EFF">
                    <w:rPr>
                      <w:rFonts w:eastAsia="Arial" w:cs="Arial"/>
                      <w:color w:val="000000"/>
                      <w:lang w:bidi="it-IT"/>
                    </w:rPr>
                    <w:t>Il flusso di lavoro ha esito negativo e registra un evento se non riesce ad accedere al database durante il periodo specificato.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5C3132" w14:textId="77777777" w:rsidR="00ED3668" w:rsidRPr="00FD2EFF" w:rsidRDefault="00ED3668" w:rsidP="009D7C21">
                  <w:pPr>
                    <w:spacing w:after="0" w:line="240" w:lineRule="auto"/>
                    <w:rPr>
                      <w:rFonts w:cs="Arial"/>
                    </w:rPr>
                  </w:pPr>
                  <w:r w:rsidRPr="00FD2EFF">
                    <w:rPr>
                      <w:rFonts w:eastAsia="Arial" w:cs="Arial"/>
                      <w:color w:val="000000"/>
                      <w:lang w:bidi="it-IT"/>
                    </w:rPr>
                    <w:t>200</w:t>
                  </w:r>
                </w:p>
              </w:tc>
            </w:tr>
            <w:tr w:rsidR="00ED3668" w:rsidRPr="00FD2EFF" w14:paraId="52882FD2"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8DA2282" w14:textId="77777777" w:rsidR="00ED3668" w:rsidRPr="00FD2EFF" w:rsidRDefault="00ED3668" w:rsidP="009D7C21">
                  <w:pPr>
                    <w:spacing w:after="0" w:line="240" w:lineRule="auto"/>
                    <w:rPr>
                      <w:rFonts w:cs="Arial"/>
                    </w:rPr>
                  </w:pPr>
                  <w:r w:rsidRPr="00FD2EF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36ADB32" w14:textId="77777777" w:rsidR="00ED3668" w:rsidRPr="00FD2EFF" w:rsidRDefault="00ED3668" w:rsidP="009D7C21">
                  <w:pPr>
                    <w:spacing w:after="0" w:line="240" w:lineRule="auto"/>
                    <w:rPr>
                      <w:rFonts w:cs="Arial"/>
                    </w:rPr>
                  </w:pPr>
                  <w:r w:rsidRPr="00FD2EF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56804AD" w14:textId="77777777" w:rsidR="00ED3668" w:rsidRPr="00FD2EFF" w:rsidRDefault="00ED3668" w:rsidP="009D7C21">
                  <w:pPr>
                    <w:spacing w:after="0" w:line="240" w:lineRule="auto"/>
                    <w:rPr>
                      <w:rFonts w:cs="Arial"/>
                    </w:rPr>
                  </w:pPr>
                  <w:r w:rsidRPr="00FD2EFF">
                    <w:rPr>
                      <w:rFonts w:eastAsia="Arial" w:cs="Arial"/>
                      <w:color w:val="000000"/>
                      <w:lang w:bidi="it-IT"/>
                    </w:rPr>
                    <w:t>300</w:t>
                  </w:r>
                </w:p>
              </w:tc>
            </w:tr>
          </w:tbl>
          <w:p w14:paraId="4D9F765C" w14:textId="77777777" w:rsidR="00ED3668" w:rsidRPr="00FD2EFF" w:rsidRDefault="00ED3668" w:rsidP="009D7C21">
            <w:pPr>
              <w:spacing w:after="0" w:line="240" w:lineRule="auto"/>
              <w:rPr>
                <w:rFonts w:cs="Arial"/>
              </w:rPr>
            </w:pPr>
          </w:p>
        </w:tc>
        <w:tc>
          <w:tcPr>
            <w:tcW w:w="149" w:type="dxa"/>
          </w:tcPr>
          <w:p w14:paraId="798C96E9" w14:textId="77777777" w:rsidR="00ED3668" w:rsidRPr="00FD2EFF" w:rsidRDefault="00ED3668" w:rsidP="009D7C21">
            <w:pPr>
              <w:pStyle w:val="EmptyCellLayoutStyle"/>
              <w:spacing w:after="0" w:line="240" w:lineRule="auto"/>
              <w:rPr>
                <w:rFonts w:ascii="Arial" w:hAnsi="Arial" w:cs="Arial"/>
              </w:rPr>
            </w:pPr>
          </w:p>
        </w:tc>
      </w:tr>
      <w:tr w:rsidR="00ED3668" w:rsidRPr="00FD2EFF" w14:paraId="30A4AC33" w14:textId="77777777" w:rsidTr="009D7C21">
        <w:trPr>
          <w:trHeight w:val="80"/>
        </w:trPr>
        <w:tc>
          <w:tcPr>
            <w:tcW w:w="54" w:type="dxa"/>
          </w:tcPr>
          <w:p w14:paraId="3E0F0BF5" w14:textId="77777777" w:rsidR="00ED3668" w:rsidRPr="00FD2EFF" w:rsidRDefault="00ED3668" w:rsidP="009D7C21">
            <w:pPr>
              <w:pStyle w:val="EmptyCellLayoutStyle"/>
              <w:spacing w:after="0" w:line="240" w:lineRule="auto"/>
              <w:rPr>
                <w:rFonts w:ascii="Arial" w:hAnsi="Arial" w:cs="Arial"/>
              </w:rPr>
            </w:pPr>
          </w:p>
        </w:tc>
        <w:tc>
          <w:tcPr>
            <w:tcW w:w="10395" w:type="dxa"/>
          </w:tcPr>
          <w:p w14:paraId="624A8461" w14:textId="77777777" w:rsidR="00ED3668" w:rsidRPr="00FD2EFF" w:rsidRDefault="00ED3668" w:rsidP="009D7C21">
            <w:pPr>
              <w:pStyle w:val="EmptyCellLayoutStyle"/>
              <w:spacing w:after="0" w:line="240" w:lineRule="auto"/>
              <w:rPr>
                <w:rFonts w:ascii="Arial" w:hAnsi="Arial" w:cs="Arial"/>
              </w:rPr>
            </w:pPr>
          </w:p>
        </w:tc>
        <w:tc>
          <w:tcPr>
            <w:tcW w:w="149" w:type="dxa"/>
          </w:tcPr>
          <w:p w14:paraId="5FC556ED" w14:textId="77777777" w:rsidR="00ED3668" w:rsidRPr="00FD2EFF" w:rsidRDefault="00ED3668" w:rsidP="009D7C21">
            <w:pPr>
              <w:pStyle w:val="EmptyCellLayoutStyle"/>
              <w:spacing w:after="0" w:line="240" w:lineRule="auto"/>
              <w:rPr>
                <w:rFonts w:ascii="Arial" w:hAnsi="Arial" w:cs="Arial"/>
              </w:rPr>
            </w:pPr>
          </w:p>
        </w:tc>
      </w:tr>
    </w:tbl>
    <w:p w14:paraId="386EDBCC" w14:textId="77777777" w:rsidR="00ED3668" w:rsidRPr="00FD2EFF" w:rsidRDefault="00ED3668" w:rsidP="00ED3668">
      <w:pPr>
        <w:spacing w:after="0" w:line="240" w:lineRule="auto"/>
        <w:rPr>
          <w:rFonts w:cs="Arial"/>
        </w:rPr>
      </w:pPr>
    </w:p>
    <w:p w14:paraId="0FF2EE97" w14:textId="77777777" w:rsidR="00ED3668" w:rsidRPr="00FD2EFF" w:rsidRDefault="00ED3668" w:rsidP="00ED3668">
      <w:pPr>
        <w:spacing w:after="0" w:line="240" w:lineRule="auto"/>
        <w:rPr>
          <w:rFonts w:cs="Arial"/>
          <w:color w:val="5B9BD5" w:themeColor="accent1"/>
        </w:rPr>
      </w:pPr>
      <w:r w:rsidRPr="00FD2EFF">
        <w:rPr>
          <w:rFonts w:eastAsia="Arial" w:cs="Arial"/>
          <w:b/>
          <w:color w:val="5B9BD5" w:themeColor="accent1"/>
          <w:lang w:bidi="it-IT"/>
        </w:rPr>
        <w:t>Utilizzo CPU (%)</w:t>
      </w:r>
    </w:p>
    <w:p w14:paraId="75B7C349" w14:textId="08FE0CDA" w:rsidR="00ED3668" w:rsidRPr="00FD2EFF" w:rsidRDefault="00ED3668" w:rsidP="00ED3668">
      <w:pPr>
        <w:spacing w:after="0" w:line="240" w:lineRule="auto"/>
        <w:rPr>
          <w:rFonts w:cs="Arial"/>
        </w:rPr>
      </w:pPr>
      <w:r w:rsidRPr="00FD2EFF">
        <w:rPr>
          <w:rFonts w:eastAsia="Arial" w:cs="Arial"/>
          <w:color w:val="000000"/>
          <w:lang w:bidi="it-IT"/>
        </w:rPr>
        <w:t>Il monitoraggio avvisa se l'utilizzo di CPU da parte del processo SSRS è prossimo al 100%.</w:t>
      </w:r>
    </w:p>
    <w:tbl>
      <w:tblPr>
        <w:tblW w:w="0" w:type="auto"/>
        <w:tblCellMar>
          <w:left w:w="0" w:type="dxa"/>
          <w:right w:w="0" w:type="dxa"/>
        </w:tblCellMar>
        <w:tblLook w:val="0000" w:firstRow="0" w:lastRow="0" w:firstColumn="0" w:lastColumn="0" w:noHBand="0" w:noVBand="0"/>
      </w:tblPr>
      <w:tblGrid>
        <w:gridCol w:w="39"/>
        <w:gridCol w:w="8496"/>
        <w:gridCol w:w="105"/>
      </w:tblGrid>
      <w:tr w:rsidR="00ED3668" w:rsidRPr="00FD2EFF" w14:paraId="2BD99C69" w14:textId="77777777" w:rsidTr="009D7C21">
        <w:trPr>
          <w:trHeight w:val="54"/>
        </w:trPr>
        <w:tc>
          <w:tcPr>
            <w:tcW w:w="54" w:type="dxa"/>
          </w:tcPr>
          <w:p w14:paraId="25CBBCB6" w14:textId="77777777" w:rsidR="00ED3668" w:rsidRPr="00FD2EFF" w:rsidRDefault="00ED3668" w:rsidP="009D7C21">
            <w:pPr>
              <w:pStyle w:val="EmptyCellLayoutStyle"/>
              <w:spacing w:after="0" w:line="240" w:lineRule="auto"/>
              <w:rPr>
                <w:rFonts w:ascii="Arial" w:hAnsi="Arial" w:cs="Arial"/>
              </w:rPr>
            </w:pPr>
          </w:p>
        </w:tc>
        <w:tc>
          <w:tcPr>
            <w:tcW w:w="10395" w:type="dxa"/>
          </w:tcPr>
          <w:p w14:paraId="141348E5" w14:textId="77777777" w:rsidR="00ED3668" w:rsidRPr="00FD2EFF" w:rsidRDefault="00ED3668" w:rsidP="009D7C21">
            <w:pPr>
              <w:pStyle w:val="EmptyCellLayoutStyle"/>
              <w:spacing w:after="0" w:line="240" w:lineRule="auto"/>
              <w:rPr>
                <w:rFonts w:ascii="Arial" w:hAnsi="Arial" w:cs="Arial"/>
              </w:rPr>
            </w:pPr>
          </w:p>
        </w:tc>
        <w:tc>
          <w:tcPr>
            <w:tcW w:w="149" w:type="dxa"/>
          </w:tcPr>
          <w:p w14:paraId="42E02433" w14:textId="77777777" w:rsidR="00ED3668" w:rsidRPr="00FD2EFF" w:rsidRDefault="00ED3668" w:rsidP="009D7C21">
            <w:pPr>
              <w:pStyle w:val="EmptyCellLayoutStyle"/>
              <w:spacing w:after="0" w:line="240" w:lineRule="auto"/>
              <w:rPr>
                <w:rFonts w:ascii="Arial" w:hAnsi="Arial" w:cs="Arial"/>
              </w:rPr>
            </w:pPr>
          </w:p>
        </w:tc>
      </w:tr>
      <w:tr w:rsidR="00ED3668" w:rsidRPr="00FD2EFF" w14:paraId="44BC8AB8" w14:textId="77777777" w:rsidTr="009D7C21">
        <w:tc>
          <w:tcPr>
            <w:tcW w:w="54" w:type="dxa"/>
          </w:tcPr>
          <w:p w14:paraId="5652207D" w14:textId="77777777" w:rsidR="00ED3668" w:rsidRPr="00FD2EFF"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ED3668" w:rsidRPr="00FD2EFF" w14:paraId="7CB08390"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7B54C07" w14:textId="77777777" w:rsidR="00ED3668" w:rsidRPr="00FD2EFF" w:rsidRDefault="00ED3668" w:rsidP="009D7C21">
                  <w:pPr>
                    <w:spacing w:after="0" w:line="240" w:lineRule="auto"/>
                    <w:rPr>
                      <w:rFonts w:cs="Arial"/>
                    </w:rPr>
                  </w:pPr>
                  <w:r w:rsidRPr="00FD2EF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132829B" w14:textId="77777777" w:rsidR="00ED3668" w:rsidRPr="00FD2EFF" w:rsidRDefault="00ED3668" w:rsidP="009D7C21">
                  <w:pPr>
                    <w:spacing w:after="0" w:line="240" w:lineRule="auto"/>
                    <w:rPr>
                      <w:rFonts w:cs="Arial"/>
                    </w:rPr>
                  </w:pPr>
                  <w:r w:rsidRPr="00FD2EF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C95AE3" w14:textId="77777777" w:rsidR="00ED3668" w:rsidRPr="00FD2EFF" w:rsidRDefault="00ED3668" w:rsidP="009D7C21">
                  <w:pPr>
                    <w:spacing w:after="0" w:line="240" w:lineRule="auto"/>
                    <w:rPr>
                      <w:rFonts w:cs="Arial"/>
                    </w:rPr>
                  </w:pPr>
                  <w:r w:rsidRPr="00FD2EFF">
                    <w:rPr>
                      <w:rFonts w:eastAsia="Arial" w:cs="Arial"/>
                      <w:b/>
                      <w:color w:val="000000"/>
                      <w:lang w:bidi="it-IT"/>
                    </w:rPr>
                    <w:t>Valore predefinito</w:t>
                  </w:r>
                </w:p>
              </w:tc>
            </w:tr>
            <w:tr w:rsidR="00ED3668" w:rsidRPr="00FD2EFF" w14:paraId="107A7BA7"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B427FF" w14:textId="77777777" w:rsidR="00ED3668" w:rsidRPr="00FD2EFF" w:rsidRDefault="00ED3668" w:rsidP="009D7C21">
                  <w:pPr>
                    <w:spacing w:after="0" w:line="240" w:lineRule="auto"/>
                    <w:rPr>
                      <w:rFonts w:cs="Arial"/>
                    </w:rPr>
                  </w:pPr>
                  <w:r w:rsidRPr="00FD2EF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6F1EB5"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F9BAA8" w14:textId="77777777" w:rsidR="00ED3668" w:rsidRPr="00FD2EFF" w:rsidRDefault="00ED3668" w:rsidP="009D7C21">
                  <w:pPr>
                    <w:spacing w:after="0" w:line="240" w:lineRule="auto"/>
                    <w:rPr>
                      <w:rFonts w:cs="Arial"/>
                    </w:rPr>
                  </w:pPr>
                  <w:r w:rsidRPr="00FD2EFF">
                    <w:rPr>
                      <w:rFonts w:eastAsia="Arial" w:cs="Arial"/>
                      <w:color w:val="000000"/>
                      <w:lang w:bidi="it-IT"/>
                    </w:rPr>
                    <w:t>Sì</w:t>
                  </w:r>
                </w:p>
              </w:tc>
            </w:tr>
            <w:tr w:rsidR="00ED3668" w:rsidRPr="00FD2EFF" w14:paraId="4244BBD9"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E6671F" w14:textId="77777777" w:rsidR="00ED3668" w:rsidRPr="00FD2EFF" w:rsidRDefault="00ED3668" w:rsidP="009D7C21">
                  <w:pPr>
                    <w:spacing w:after="0" w:line="240" w:lineRule="auto"/>
                    <w:rPr>
                      <w:rFonts w:cs="Arial"/>
                    </w:rPr>
                  </w:pPr>
                  <w:r w:rsidRPr="00FD2EF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0EE59B"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8B40E0" w14:textId="77777777" w:rsidR="00ED3668" w:rsidRPr="00FD2EFF" w:rsidRDefault="00ED3668" w:rsidP="009D7C21">
                  <w:pPr>
                    <w:spacing w:after="0" w:line="240" w:lineRule="auto"/>
                    <w:rPr>
                      <w:rFonts w:cs="Arial"/>
                    </w:rPr>
                  </w:pPr>
                  <w:r w:rsidRPr="00FD2EFF">
                    <w:rPr>
                      <w:rFonts w:eastAsia="Arial" w:cs="Arial"/>
                      <w:color w:val="000000"/>
                      <w:lang w:bidi="it-IT"/>
                    </w:rPr>
                    <w:t>True</w:t>
                  </w:r>
                </w:p>
              </w:tc>
            </w:tr>
            <w:tr w:rsidR="00ED3668" w:rsidRPr="00FD2EFF" w14:paraId="4521FB8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E751F1" w14:textId="77777777" w:rsidR="00ED3668" w:rsidRPr="00FD2EFF" w:rsidRDefault="00ED3668" w:rsidP="009D7C21">
                  <w:pPr>
                    <w:spacing w:after="0" w:line="240" w:lineRule="auto"/>
                    <w:rPr>
                      <w:rFonts w:cs="Arial"/>
                    </w:rPr>
                  </w:pPr>
                  <w:r w:rsidRPr="00FD2EF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3F69CA" w14:textId="77777777" w:rsidR="00ED3668" w:rsidRPr="00FD2EFF" w:rsidRDefault="00ED3668" w:rsidP="009D7C21">
                  <w:pPr>
                    <w:spacing w:after="0" w:line="240" w:lineRule="auto"/>
                    <w:rPr>
                      <w:rFonts w:cs="Arial"/>
                    </w:rPr>
                  </w:pPr>
                  <w:r w:rsidRPr="00FD2EF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CA18B0" w14:textId="77777777" w:rsidR="00ED3668" w:rsidRPr="00FD2EFF" w:rsidRDefault="00ED3668" w:rsidP="009D7C21">
                  <w:pPr>
                    <w:spacing w:after="0" w:line="240" w:lineRule="auto"/>
                    <w:rPr>
                      <w:rFonts w:cs="Arial"/>
                    </w:rPr>
                  </w:pPr>
                  <w:r w:rsidRPr="00FD2EFF">
                    <w:rPr>
                      <w:rFonts w:eastAsia="Arial" w:cs="Arial"/>
                      <w:color w:val="000000"/>
                      <w:lang w:bidi="it-IT"/>
                    </w:rPr>
                    <w:t>300</w:t>
                  </w:r>
                </w:p>
              </w:tc>
            </w:tr>
            <w:tr w:rsidR="00ED3668" w:rsidRPr="00FD2EFF" w14:paraId="4FE34F7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BAF728" w14:textId="77777777" w:rsidR="00ED3668" w:rsidRPr="00FD2EFF" w:rsidRDefault="00ED3668" w:rsidP="009D7C21">
                  <w:pPr>
                    <w:spacing w:after="0" w:line="240" w:lineRule="auto"/>
                    <w:rPr>
                      <w:rFonts w:cs="Arial"/>
                    </w:rPr>
                  </w:pPr>
                  <w:r w:rsidRPr="00FD2EFF">
                    <w:rPr>
                      <w:rFonts w:eastAsia="Arial" w:cs="Arial"/>
                      <w:color w:val="000000"/>
                      <w:lang w:bidi="it-IT"/>
                    </w:rPr>
                    <w:t>Numero di campioni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A88B33" w14:textId="77777777" w:rsidR="00ED3668" w:rsidRPr="00FD2EFF" w:rsidRDefault="00ED3668" w:rsidP="009D7C21">
                  <w:pPr>
                    <w:spacing w:after="0" w:line="240" w:lineRule="auto"/>
                    <w:rPr>
                      <w:rFonts w:cs="Arial"/>
                    </w:rPr>
                  </w:pPr>
                  <w:r w:rsidRPr="00FD2EFF">
                    <w:rPr>
                      <w:rFonts w:eastAsia="Arial" w:cs="Arial"/>
                      <w:color w:val="000000"/>
                      <w:lang w:bidi="it-IT"/>
                    </w:rPr>
                    <w:t>Indica quante volte un valore misurato deve violare una soglia prima che lo stato venga modificato.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F12348" w14:textId="77777777" w:rsidR="00ED3668" w:rsidRPr="00FD2EFF" w:rsidRDefault="00ED3668" w:rsidP="009D7C21">
                  <w:pPr>
                    <w:spacing w:after="0" w:line="240" w:lineRule="auto"/>
                    <w:rPr>
                      <w:rFonts w:cs="Arial"/>
                    </w:rPr>
                  </w:pPr>
                  <w:r w:rsidRPr="00FD2EFF">
                    <w:rPr>
                      <w:rFonts w:eastAsia="Arial" w:cs="Arial"/>
                      <w:color w:val="000000"/>
                      <w:lang w:bidi="it-IT"/>
                    </w:rPr>
                    <w:t>6</w:t>
                  </w:r>
                </w:p>
              </w:tc>
            </w:tr>
            <w:tr w:rsidR="00ED3668" w:rsidRPr="00FD2EFF" w14:paraId="1D2CA33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6C0E39" w14:textId="77777777" w:rsidR="00ED3668" w:rsidRPr="00FD2EFF" w:rsidRDefault="00ED3668" w:rsidP="009D7C21">
                  <w:pPr>
                    <w:spacing w:after="0" w:line="240" w:lineRule="auto"/>
                    <w:rPr>
                      <w:rFonts w:cs="Arial"/>
                    </w:rPr>
                  </w:pPr>
                  <w:r w:rsidRPr="00FD2EF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6A8EEC" w14:textId="77777777" w:rsidR="00ED3668" w:rsidRPr="00FD2EFF" w:rsidRDefault="00ED3668" w:rsidP="009D7C21">
                  <w:pPr>
                    <w:spacing w:after="0" w:line="240" w:lineRule="auto"/>
                    <w:rPr>
                      <w:rFonts w:cs="Arial"/>
                    </w:rPr>
                  </w:pPr>
                  <w:r w:rsidRPr="00FD2EF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F9FB5A" w14:textId="77777777" w:rsidR="00ED3668" w:rsidRPr="00FD2EFF" w:rsidRDefault="00ED3668" w:rsidP="009D7C21">
                  <w:pPr>
                    <w:spacing w:after="0" w:line="240" w:lineRule="auto"/>
                    <w:rPr>
                      <w:rFonts w:cs="Arial"/>
                    </w:rPr>
                  </w:pPr>
                </w:p>
              </w:tc>
            </w:tr>
            <w:tr w:rsidR="00ED3668" w:rsidRPr="00FD2EFF" w14:paraId="6D20E8F1"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7DF74D" w14:textId="77777777" w:rsidR="00ED3668" w:rsidRPr="00FD2EFF" w:rsidRDefault="00ED3668" w:rsidP="009D7C21">
                  <w:pPr>
                    <w:spacing w:after="0" w:line="240" w:lineRule="auto"/>
                    <w:rPr>
                      <w:rFonts w:cs="Arial"/>
                    </w:rPr>
                  </w:pPr>
                  <w:r w:rsidRPr="00FD2EFF">
                    <w:rPr>
                      <w:rFonts w:eastAsia="Arial" w:cs="Arial"/>
                      <w:color w:val="000000"/>
                      <w:lang w:bidi="it-IT"/>
                    </w:rPr>
                    <w:t>Soglia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853703" w14:textId="153FBC79" w:rsidR="00ED3668" w:rsidRPr="00FD2EFF" w:rsidRDefault="00ED3668" w:rsidP="009D7C21">
                  <w:pPr>
                    <w:spacing w:after="0" w:line="240" w:lineRule="auto"/>
                    <w:rPr>
                      <w:rFonts w:cs="Arial"/>
                    </w:rPr>
                  </w:pPr>
                  <w:r w:rsidRPr="00FD2EFF">
                    <w:rPr>
                      <w:rFonts w:eastAsia="Arial" w:cs="Arial"/>
                      <w:color w:val="000000"/>
                      <w:lang w:bidi="it-IT"/>
                    </w:rPr>
                    <w:t>Il monitoraggio avvisa se l'utilizzo di CPU da parte del processo SSRS è superiore alla soglia.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9C5977" w14:textId="77777777" w:rsidR="00ED3668" w:rsidRPr="00FD2EFF" w:rsidRDefault="00ED3668" w:rsidP="009D7C21">
                  <w:pPr>
                    <w:spacing w:after="0" w:line="240" w:lineRule="auto"/>
                    <w:rPr>
                      <w:rFonts w:cs="Arial"/>
                    </w:rPr>
                  </w:pPr>
                  <w:r w:rsidRPr="00FD2EFF">
                    <w:rPr>
                      <w:rFonts w:eastAsia="Arial" w:cs="Arial"/>
                      <w:color w:val="000000"/>
                      <w:lang w:bidi="it-IT"/>
                    </w:rPr>
                    <w:t>95</w:t>
                  </w:r>
                </w:p>
              </w:tc>
            </w:tr>
            <w:tr w:rsidR="00ED3668" w:rsidRPr="00FD2EFF" w14:paraId="5CBB53D1"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956707" w14:textId="77777777" w:rsidR="00ED3668" w:rsidRPr="00FD2EFF" w:rsidRDefault="00ED3668" w:rsidP="009D7C21">
                  <w:pPr>
                    <w:spacing w:after="0" w:line="240" w:lineRule="auto"/>
                    <w:rPr>
                      <w:rFonts w:cs="Arial"/>
                    </w:rPr>
                  </w:pPr>
                  <w:r w:rsidRPr="00FD2EF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89E4C96" w14:textId="77777777" w:rsidR="00ED3668" w:rsidRPr="00FD2EFF" w:rsidRDefault="00ED3668" w:rsidP="009D7C21">
                  <w:pPr>
                    <w:spacing w:after="0" w:line="240" w:lineRule="auto"/>
                    <w:rPr>
                      <w:rFonts w:cs="Arial"/>
                    </w:rPr>
                  </w:pPr>
                  <w:r w:rsidRPr="00FD2EF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BECF68D" w14:textId="77777777" w:rsidR="00ED3668" w:rsidRPr="00FD2EFF" w:rsidRDefault="00ED3668" w:rsidP="009D7C21">
                  <w:pPr>
                    <w:spacing w:after="0" w:line="240" w:lineRule="auto"/>
                    <w:rPr>
                      <w:rFonts w:cs="Arial"/>
                    </w:rPr>
                  </w:pPr>
                  <w:r w:rsidRPr="00FD2EFF">
                    <w:rPr>
                      <w:rFonts w:eastAsia="Arial" w:cs="Arial"/>
                      <w:color w:val="000000"/>
                      <w:lang w:bidi="it-IT"/>
                    </w:rPr>
                    <w:t>300</w:t>
                  </w:r>
                </w:p>
              </w:tc>
            </w:tr>
          </w:tbl>
          <w:p w14:paraId="198B558A" w14:textId="77777777" w:rsidR="00ED3668" w:rsidRPr="00FD2EFF" w:rsidRDefault="00ED3668" w:rsidP="009D7C21">
            <w:pPr>
              <w:spacing w:after="0" w:line="240" w:lineRule="auto"/>
              <w:rPr>
                <w:rFonts w:cs="Arial"/>
              </w:rPr>
            </w:pPr>
          </w:p>
        </w:tc>
        <w:tc>
          <w:tcPr>
            <w:tcW w:w="149" w:type="dxa"/>
          </w:tcPr>
          <w:p w14:paraId="115D5618" w14:textId="77777777" w:rsidR="00ED3668" w:rsidRPr="00FD2EFF" w:rsidRDefault="00ED3668" w:rsidP="009D7C21">
            <w:pPr>
              <w:pStyle w:val="EmptyCellLayoutStyle"/>
              <w:spacing w:after="0" w:line="240" w:lineRule="auto"/>
              <w:rPr>
                <w:rFonts w:ascii="Arial" w:hAnsi="Arial" w:cs="Arial"/>
              </w:rPr>
            </w:pPr>
          </w:p>
        </w:tc>
      </w:tr>
      <w:tr w:rsidR="00ED3668" w:rsidRPr="00FD2EFF" w14:paraId="5781231A" w14:textId="77777777" w:rsidTr="009D7C21">
        <w:trPr>
          <w:trHeight w:val="80"/>
        </w:trPr>
        <w:tc>
          <w:tcPr>
            <w:tcW w:w="54" w:type="dxa"/>
          </w:tcPr>
          <w:p w14:paraId="102290EF" w14:textId="77777777" w:rsidR="00ED3668" w:rsidRPr="00FD2EFF" w:rsidRDefault="00ED3668" w:rsidP="009D7C21">
            <w:pPr>
              <w:pStyle w:val="EmptyCellLayoutStyle"/>
              <w:spacing w:after="0" w:line="240" w:lineRule="auto"/>
              <w:rPr>
                <w:rFonts w:ascii="Arial" w:hAnsi="Arial" w:cs="Arial"/>
              </w:rPr>
            </w:pPr>
          </w:p>
        </w:tc>
        <w:tc>
          <w:tcPr>
            <w:tcW w:w="10395" w:type="dxa"/>
          </w:tcPr>
          <w:p w14:paraId="191EDD5E" w14:textId="77777777" w:rsidR="00ED3668" w:rsidRPr="00FD2EFF" w:rsidRDefault="00ED3668" w:rsidP="009D7C21">
            <w:pPr>
              <w:pStyle w:val="EmptyCellLayoutStyle"/>
              <w:spacing w:after="0" w:line="240" w:lineRule="auto"/>
              <w:rPr>
                <w:rFonts w:ascii="Arial" w:hAnsi="Arial" w:cs="Arial"/>
              </w:rPr>
            </w:pPr>
          </w:p>
        </w:tc>
        <w:tc>
          <w:tcPr>
            <w:tcW w:w="149" w:type="dxa"/>
          </w:tcPr>
          <w:p w14:paraId="501F2FFF" w14:textId="77777777" w:rsidR="00ED3668" w:rsidRPr="00FD2EFF" w:rsidRDefault="00ED3668" w:rsidP="009D7C21">
            <w:pPr>
              <w:pStyle w:val="EmptyCellLayoutStyle"/>
              <w:spacing w:after="0" w:line="240" w:lineRule="auto"/>
              <w:rPr>
                <w:rFonts w:ascii="Arial" w:hAnsi="Arial" w:cs="Arial"/>
              </w:rPr>
            </w:pPr>
          </w:p>
        </w:tc>
      </w:tr>
    </w:tbl>
    <w:p w14:paraId="102C71A4" w14:textId="77777777" w:rsidR="00ED3668" w:rsidRPr="00FD2EFF" w:rsidRDefault="00ED3668" w:rsidP="00ED3668">
      <w:pPr>
        <w:spacing w:after="0" w:line="240" w:lineRule="auto"/>
        <w:rPr>
          <w:rFonts w:cs="Arial"/>
        </w:rPr>
      </w:pPr>
    </w:p>
    <w:p w14:paraId="14106836" w14:textId="77777777" w:rsidR="00ED3668" w:rsidRPr="00FD2EFF" w:rsidRDefault="00ED3668" w:rsidP="00ED3668">
      <w:pPr>
        <w:spacing w:after="0" w:line="240" w:lineRule="auto"/>
        <w:rPr>
          <w:rFonts w:cs="Arial"/>
          <w:color w:val="5B9BD5" w:themeColor="accent1"/>
        </w:rPr>
      </w:pPr>
      <w:r w:rsidRPr="00FD2EFF">
        <w:rPr>
          <w:rFonts w:eastAsia="Arial" w:cs="Arial"/>
          <w:b/>
          <w:color w:val="5B9BD5" w:themeColor="accent1"/>
          <w:lang w:bidi="it-IT"/>
        </w:rPr>
        <w:lastRenderedPageBreak/>
        <w:t>Accessibilità Gestione report</w:t>
      </w:r>
    </w:p>
    <w:p w14:paraId="547AABF8" w14:textId="77777777" w:rsidR="00ED3668" w:rsidRPr="00FD2EFF" w:rsidRDefault="00ED3668" w:rsidP="00ED3668">
      <w:pPr>
        <w:spacing w:after="0" w:line="240" w:lineRule="auto"/>
        <w:rPr>
          <w:rFonts w:cs="Arial"/>
        </w:rPr>
      </w:pPr>
      <w:r w:rsidRPr="00FD2EFF">
        <w:rPr>
          <w:rFonts w:eastAsia="Arial" w:cs="Arial"/>
          <w:color w:val="000000"/>
          <w:lang w:bidi="it-IT"/>
        </w:rPr>
        <w:t>Il monitoraggio genera un avviso se il flusso di lavoro di monitoraggio non riesce a connettersi a Gestione report di SSRS</w:t>
      </w:r>
    </w:p>
    <w:tbl>
      <w:tblPr>
        <w:tblW w:w="0" w:type="auto"/>
        <w:tblCellMar>
          <w:left w:w="0" w:type="dxa"/>
          <w:right w:w="0" w:type="dxa"/>
        </w:tblCellMar>
        <w:tblLook w:val="0000" w:firstRow="0" w:lastRow="0" w:firstColumn="0" w:lastColumn="0" w:noHBand="0" w:noVBand="0"/>
      </w:tblPr>
      <w:tblGrid>
        <w:gridCol w:w="39"/>
        <w:gridCol w:w="8496"/>
        <w:gridCol w:w="105"/>
      </w:tblGrid>
      <w:tr w:rsidR="00ED3668" w:rsidRPr="00FD2EFF" w14:paraId="312C6743" w14:textId="77777777" w:rsidTr="009D7C21">
        <w:trPr>
          <w:trHeight w:val="54"/>
        </w:trPr>
        <w:tc>
          <w:tcPr>
            <w:tcW w:w="54" w:type="dxa"/>
          </w:tcPr>
          <w:p w14:paraId="01242675" w14:textId="77777777" w:rsidR="00ED3668" w:rsidRPr="00FD2EFF" w:rsidRDefault="00ED3668" w:rsidP="009D7C21">
            <w:pPr>
              <w:pStyle w:val="EmptyCellLayoutStyle"/>
              <w:spacing w:after="0" w:line="240" w:lineRule="auto"/>
              <w:rPr>
                <w:rFonts w:ascii="Arial" w:hAnsi="Arial" w:cs="Arial"/>
              </w:rPr>
            </w:pPr>
          </w:p>
        </w:tc>
        <w:tc>
          <w:tcPr>
            <w:tcW w:w="10395" w:type="dxa"/>
          </w:tcPr>
          <w:p w14:paraId="62E4166A" w14:textId="77777777" w:rsidR="00ED3668" w:rsidRPr="00FD2EFF" w:rsidRDefault="00ED3668" w:rsidP="009D7C21">
            <w:pPr>
              <w:pStyle w:val="EmptyCellLayoutStyle"/>
              <w:spacing w:after="0" w:line="240" w:lineRule="auto"/>
              <w:rPr>
                <w:rFonts w:ascii="Arial" w:hAnsi="Arial" w:cs="Arial"/>
              </w:rPr>
            </w:pPr>
          </w:p>
        </w:tc>
        <w:tc>
          <w:tcPr>
            <w:tcW w:w="149" w:type="dxa"/>
          </w:tcPr>
          <w:p w14:paraId="633CDE63" w14:textId="77777777" w:rsidR="00ED3668" w:rsidRPr="00FD2EFF" w:rsidRDefault="00ED3668" w:rsidP="009D7C21">
            <w:pPr>
              <w:pStyle w:val="EmptyCellLayoutStyle"/>
              <w:spacing w:after="0" w:line="240" w:lineRule="auto"/>
              <w:rPr>
                <w:rFonts w:ascii="Arial" w:hAnsi="Arial" w:cs="Arial"/>
              </w:rPr>
            </w:pPr>
          </w:p>
        </w:tc>
      </w:tr>
      <w:tr w:rsidR="00ED3668" w:rsidRPr="00FD2EFF" w14:paraId="162359D0" w14:textId="77777777" w:rsidTr="009D7C21">
        <w:tc>
          <w:tcPr>
            <w:tcW w:w="54" w:type="dxa"/>
          </w:tcPr>
          <w:p w14:paraId="0F825361" w14:textId="77777777" w:rsidR="00ED3668" w:rsidRPr="00FD2EFF"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ED3668" w:rsidRPr="00FD2EFF" w14:paraId="778191EA"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5C56225" w14:textId="77777777" w:rsidR="00ED3668" w:rsidRPr="00FD2EFF" w:rsidRDefault="00ED3668" w:rsidP="009D7C21">
                  <w:pPr>
                    <w:spacing w:after="0" w:line="240" w:lineRule="auto"/>
                    <w:rPr>
                      <w:rFonts w:cs="Arial"/>
                    </w:rPr>
                  </w:pPr>
                  <w:r w:rsidRPr="00FD2EF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52D7DE" w14:textId="77777777" w:rsidR="00ED3668" w:rsidRPr="00FD2EFF" w:rsidRDefault="00ED3668" w:rsidP="009D7C21">
                  <w:pPr>
                    <w:spacing w:after="0" w:line="240" w:lineRule="auto"/>
                    <w:rPr>
                      <w:rFonts w:cs="Arial"/>
                    </w:rPr>
                  </w:pPr>
                  <w:r w:rsidRPr="00FD2EF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3042DB" w14:textId="77777777" w:rsidR="00ED3668" w:rsidRPr="00FD2EFF" w:rsidRDefault="00ED3668" w:rsidP="009D7C21">
                  <w:pPr>
                    <w:spacing w:after="0" w:line="240" w:lineRule="auto"/>
                    <w:rPr>
                      <w:rFonts w:cs="Arial"/>
                    </w:rPr>
                  </w:pPr>
                  <w:r w:rsidRPr="00FD2EFF">
                    <w:rPr>
                      <w:rFonts w:eastAsia="Arial" w:cs="Arial"/>
                      <w:b/>
                      <w:color w:val="000000"/>
                      <w:lang w:bidi="it-IT"/>
                    </w:rPr>
                    <w:t>Valore predefinito</w:t>
                  </w:r>
                </w:p>
              </w:tc>
            </w:tr>
            <w:tr w:rsidR="00ED3668" w:rsidRPr="00FD2EFF" w14:paraId="6BAA78D0"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C7AD5A" w14:textId="77777777" w:rsidR="00ED3668" w:rsidRPr="00FD2EFF" w:rsidRDefault="00ED3668" w:rsidP="009D7C21">
                  <w:pPr>
                    <w:spacing w:after="0" w:line="240" w:lineRule="auto"/>
                    <w:rPr>
                      <w:rFonts w:cs="Arial"/>
                    </w:rPr>
                  </w:pPr>
                  <w:r w:rsidRPr="00FD2EF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522C89"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83719E" w14:textId="77777777" w:rsidR="00ED3668" w:rsidRPr="00FD2EFF" w:rsidRDefault="00ED3668" w:rsidP="009D7C21">
                  <w:pPr>
                    <w:spacing w:after="0" w:line="240" w:lineRule="auto"/>
                    <w:rPr>
                      <w:rFonts w:cs="Arial"/>
                    </w:rPr>
                  </w:pPr>
                  <w:r w:rsidRPr="00FD2EFF">
                    <w:rPr>
                      <w:rFonts w:eastAsia="Arial" w:cs="Arial"/>
                      <w:color w:val="000000"/>
                      <w:lang w:bidi="it-IT"/>
                    </w:rPr>
                    <w:t>Sì</w:t>
                  </w:r>
                </w:p>
              </w:tc>
            </w:tr>
            <w:tr w:rsidR="00ED3668" w:rsidRPr="00FD2EFF" w14:paraId="0C67F699"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E9A92B" w14:textId="77777777" w:rsidR="00ED3668" w:rsidRPr="00FD2EFF" w:rsidRDefault="00ED3668" w:rsidP="009D7C21">
                  <w:pPr>
                    <w:spacing w:after="0" w:line="240" w:lineRule="auto"/>
                    <w:rPr>
                      <w:rFonts w:cs="Arial"/>
                    </w:rPr>
                  </w:pPr>
                  <w:r w:rsidRPr="00FD2EF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0B95C8"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7E1E95" w14:textId="77777777" w:rsidR="00ED3668" w:rsidRPr="00FD2EFF" w:rsidRDefault="00ED3668" w:rsidP="009D7C21">
                  <w:pPr>
                    <w:spacing w:after="0" w:line="240" w:lineRule="auto"/>
                    <w:rPr>
                      <w:rFonts w:cs="Arial"/>
                    </w:rPr>
                  </w:pPr>
                  <w:r w:rsidRPr="00FD2EFF">
                    <w:rPr>
                      <w:rFonts w:eastAsia="Arial" w:cs="Arial"/>
                      <w:color w:val="000000"/>
                      <w:lang w:bidi="it-IT"/>
                    </w:rPr>
                    <w:t>True</w:t>
                  </w:r>
                </w:p>
              </w:tc>
            </w:tr>
            <w:tr w:rsidR="00ED3668" w:rsidRPr="00FD2EFF" w14:paraId="360B9B8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6C1577" w14:textId="77777777" w:rsidR="00ED3668" w:rsidRPr="00FD2EFF" w:rsidRDefault="00ED3668" w:rsidP="009D7C21">
                  <w:pPr>
                    <w:spacing w:after="0" w:line="240" w:lineRule="auto"/>
                    <w:rPr>
                      <w:rFonts w:cs="Arial"/>
                    </w:rPr>
                  </w:pPr>
                  <w:r w:rsidRPr="00FD2EFF">
                    <w:rPr>
                      <w:rFonts w:eastAsia="Arial" w:cs="Arial"/>
                      <w:color w:val="000000"/>
                      <w:lang w:bidi="it-IT"/>
                    </w:rPr>
                    <w:t>Ignored status codes checkup (Controllo codici di stato Ignorato)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802D74" w14:textId="492E270D" w:rsidR="00ED3668" w:rsidRPr="00FD2EFF" w:rsidRDefault="00ED3668" w:rsidP="009D7C21">
                  <w:pPr>
                    <w:spacing w:after="0" w:line="240" w:lineRule="auto"/>
                    <w:rPr>
                      <w:rFonts w:cs="Arial"/>
                    </w:rPr>
                  </w:pPr>
                  <w:r w:rsidRPr="00FD2EFF">
                    <w:rPr>
                      <w:rFonts w:eastAsia="Arial" w:cs="Arial"/>
                      <w:color w:val="000000"/>
                      <w:lang w:bidi="it-IT"/>
                    </w:rPr>
                    <w:t>Questo parametro consente di controllare se le risposte dai servizi Web con codici di stato assolutamente non validi devono essere considerati validi. È possibile impostare un elenco di codici validi separati da un punto e virgola.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5C8FF5" w14:textId="77777777" w:rsidR="00ED3668" w:rsidRPr="00FD2EFF" w:rsidRDefault="00ED3668" w:rsidP="009D7C21">
                  <w:pPr>
                    <w:spacing w:after="0" w:line="240" w:lineRule="auto"/>
                    <w:rPr>
                      <w:rFonts w:cs="Arial"/>
                    </w:rPr>
                  </w:pPr>
                </w:p>
              </w:tc>
            </w:tr>
            <w:tr w:rsidR="00ED3668" w:rsidRPr="00FD2EFF" w14:paraId="3AA2C2AA"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5A1E58" w14:textId="77777777" w:rsidR="00ED3668" w:rsidRPr="00FD2EFF" w:rsidRDefault="00ED3668" w:rsidP="009D7C21">
                  <w:pPr>
                    <w:spacing w:after="0" w:line="240" w:lineRule="auto"/>
                    <w:rPr>
                      <w:rFonts w:cs="Arial"/>
                    </w:rPr>
                  </w:pPr>
                  <w:r w:rsidRPr="00FD2EF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4B1EC9" w14:textId="77777777" w:rsidR="00ED3668" w:rsidRPr="00FD2EFF" w:rsidRDefault="00ED3668" w:rsidP="009D7C21">
                  <w:pPr>
                    <w:spacing w:after="0" w:line="240" w:lineRule="auto"/>
                    <w:rPr>
                      <w:rFonts w:cs="Arial"/>
                    </w:rPr>
                  </w:pPr>
                  <w:r w:rsidRPr="00FD2EF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E8F8EF" w14:textId="77777777" w:rsidR="00ED3668" w:rsidRPr="00FD2EFF" w:rsidRDefault="00ED3668" w:rsidP="009D7C21">
                  <w:pPr>
                    <w:spacing w:after="0" w:line="240" w:lineRule="auto"/>
                    <w:rPr>
                      <w:rFonts w:cs="Arial"/>
                    </w:rPr>
                  </w:pPr>
                  <w:r w:rsidRPr="00FD2EFF">
                    <w:rPr>
                      <w:rFonts w:eastAsia="Arial" w:cs="Arial"/>
                      <w:color w:val="000000"/>
                      <w:lang w:bidi="it-IT"/>
                    </w:rPr>
                    <w:t>300</w:t>
                  </w:r>
                </w:p>
              </w:tc>
            </w:tr>
            <w:tr w:rsidR="00ED3668" w:rsidRPr="00FD2EFF" w14:paraId="15C7A17D"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12C56F" w14:textId="77777777" w:rsidR="00ED3668" w:rsidRPr="00FD2EFF" w:rsidRDefault="00ED3668" w:rsidP="009D7C21">
                  <w:pPr>
                    <w:spacing w:after="0" w:line="240" w:lineRule="auto"/>
                    <w:rPr>
                      <w:rFonts w:cs="Arial"/>
                    </w:rPr>
                  </w:pPr>
                  <w:r w:rsidRPr="00FD2EFF">
                    <w:rPr>
                      <w:rFonts w:eastAsia="Arial" w:cs="Arial"/>
                      <w:color w:val="000000"/>
                      <w:lang w:bidi="it-IT"/>
                    </w:rPr>
                    <w:t>Numero di campioni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2CE65A" w14:textId="77777777" w:rsidR="00ED3668" w:rsidRPr="00FD2EFF" w:rsidRDefault="00ED3668" w:rsidP="009D7C21">
                  <w:pPr>
                    <w:spacing w:after="0" w:line="240" w:lineRule="auto"/>
                    <w:rPr>
                      <w:rFonts w:cs="Arial"/>
                    </w:rPr>
                  </w:pPr>
                  <w:r w:rsidRPr="00FD2EFF">
                    <w:rPr>
                      <w:rFonts w:eastAsia="Arial" w:cs="Arial"/>
                      <w:color w:val="000000"/>
                      <w:lang w:bidi="it-IT"/>
                    </w:rPr>
                    <w:t>Indica quante volte un valore misurato deve violare una soglia prima che lo stato venga modificato.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8DD8ED" w14:textId="77777777" w:rsidR="00ED3668" w:rsidRPr="00FD2EFF" w:rsidRDefault="00ED3668" w:rsidP="009D7C21">
                  <w:pPr>
                    <w:spacing w:after="0" w:line="240" w:lineRule="auto"/>
                    <w:rPr>
                      <w:rFonts w:cs="Arial"/>
                    </w:rPr>
                  </w:pPr>
                  <w:r w:rsidRPr="00FD2EFF">
                    <w:rPr>
                      <w:rFonts w:eastAsia="Arial" w:cs="Arial"/>
                      <w:color w:val="000000"/>
                      <w:lang w:bidi="it-IT"/>
                    </w:rPr>
                    <w:t>6</w:t>
                  </w:r>
                </w:p>
              </w:tc>
            </w:tr>
            <w:tr w:rsidR="00ED3668" w:rsidRPr="00FD2EFF" w14:paraId="65C0A156"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8B0464" w14:textId="77777777" w:rsidR="00ED3668" w:rsidRPr="00FD2EFF" w:rsidRDefault="00ED3668" w:rsidP="009D7C21">
                  <w:pPr>
                    <w:spacing w:after="0" w:line="240" w:lineRule="auto"/>
                    <w:rPr>
                      <w:rFonts w:cs="Arial"/>
                    </w:rPr>
                  </w:pPr>
                  <w:r w:rsidRPr="00FD2EF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342AD9" w14:textId="77777777" w:rsidR="00ED3668" w:rsidRPr="00FD2EFF" w:rsidRDefault="00ED3668" w:rsidP="009D7C21">
                  <w:pPr>
                    <w:spacing w:after="0" w:line="240" w:lineRule="auto"/>
                    <w:rPr>
                      <w:rFonts w:cs="Arial"/>
                    </w:rPr>
                  </w:pPr>
                  <w:r w:rsidRPr="00FD2EF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5C9B59" w14:textId="77777777" w:rsidR="00ED3668" w:rsidRPr="00FD2EFF" w:rsidRDefault="00ED3668" w:rsidP="009D7C21">
                  <w:pPr>
                    <w:spacing w:after="0" w:line="240" w:lineRule="auto"/>
                    <w:rPr>
                      <w:rFonts w:cs="Arial"/>
                    </w:rPr>
                  </w:pPr>
                </w:p>
              </w:tc>
            </w:tr>
            <w:tr w:rsidR="00ED3668" w:rsidRPr="00FD2EFF" w14:paraId="12F2C617"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FA51C3" w14:textId="0A9D074D" w:rsidR="00ED3668" w:rsidRPr="00FD2EFF" w:rsidRDefault="00507C5E" w:rsidP="009D7C21">
                  <w:pPr>
                    <w:spacing w:after="0" w:line="240" w:lineRule="auto"/>
                    <w:rPr>
                      <w:rFonts w:cs="Arial"/>
                    </w:rPr>
                  </w:pPr>
                  <w:r w:rsidRPr="00FD2EFF">
                    <w:rPr>
                      <w:rFonts w:eastAsia="Arial" w:cs="Arial"/>
                      <w:color w:val="000000"/>
                      <w:lang w:bidi="it-IT"/>
                    </w:rPr>
                    <w:t>Timeout for web connection (Timeout per connessione Web)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1F6070" w14:textId="77777777" w:rsidR="00ED3668" w:rsidRPr="00FD2EFF" w:rsidRDefault="00ED3668" w:rsidP="009D7C21">
                  <w:pPr>
                    <w:spacing w:after="0" w:line="240" w:lineRule="auto"/>
                    <w:rPr>
                      <w:rFonts w:cs="Arial"/>
                    </w:rPr>
                  </w:pPr>
                  <w:r w:rsidRPr="00FD2EFF">
                    <w:rPr>
                      <w:rFonts w:eastAsia="Arial" w:cs="Arial"/>
                      <w:color w:val="000000"/>
                      <w:lang w:bidi="it-IT"/>
                    </w:rPr>
                    <w:t>Il flusso di lavoro ha esito negativo e registra un evento se non riesce ad accedere alla risorsa Web durante il periodo specificato.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C35DCF" w14:textId="77777777" w:rsidR="00ED3668" w:rsidRPr="00FD2EFF" w:rsidRDefault="00ED3668" w:rsidP="009D7C21">
                  <w:pPr>
                    <w:spacing w:after="0" w:line="240" w:lineRule="auto"/>
                    <w:rPr>
                      <w:rFonts w:cs="Arial"/>
                    </w:rPr>
                  </w:pPr>
                  <w:r w:rsidRPr="00FD2EFF">
                    <w:rPr>
                      <w:rFonts w:eastAsia="Arial" w:cs="Arial"/>
                      <w:color w:val="000000"/>
                      <w:lang w:bidi="it-IT"/>
                    </w:rPr>
                    <w:t>200</w:t>
                  </w:r>
                </w:p>
              </w:tc>
            </w:tr>
            <w:tr w:rsidR="00ED3668" w:rsidRPr="00FD2EFF" w14:paraId="06C10E15"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A61C74" w14:textId="77777777" w:rsidR="00ED3668" w:rsidRPr="00FD2EFF" w:rsidRDefault="00ED3668" w:rsidP="009D7C21">
                  <w:pPr>
                    <w:spacing w:after="0" w:line="240" w:lineRule="auto"/>
                    <w:rPr>
                      <w:rFonts w:cs="Arial"/>
                    </w:rPr>
                  </w:pPr>
                  <w:r w:rsidRPr="00FD2EF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D9E352E" w14:textId="77777777" w:rsidR="00ED3668" w:rsidRPr="00FD2EFF" w:rsidRDefault="00ED3668" w:rsidP="009D7C21">
                  <w:pPr>
                    <w:spacing w:after="0" w:line="240" w:lineRule="auto"/>
                    <w:rPr>
                      <w:rFonts w:cs="Arial"/>
                    </w:rPr>
                  </w:pPr>
                  <w:r w:rsidRPr="00FD2EF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96AF18A" w14:textId="77777777" w:rsidR="00ED3668" w:rsidRPr="00FD2EFF" w:rsidRDefault="00ED3668" w:rsidP="009D7C21">
                  <w:pPr>
                    <w:spacing w:after="0" w:line="240" w:lineRule="auto"/>
                    <w:rPr>
                      <w:rFonts w:cs="Arial"/>
                    </w:rPr>
                  </w:pPr>
                  <w:r w:rsidRPr="00FD2EFF">
                    <w:rPr>
                      <w:rFonts w:eastAsia="Arial" w:cs="Arial"/>
                      <w:color w:val="000000"/>
                      <w:lang w:bidi="it-IT"/>
                    </w:rPr>
                    <w:t>300</w:t>
                  </w:r>
                </w:p>
              </w:tc>
            </w:tr>
          </w:tbl>
          <w:p w14:paraId="3745F207" w14:textId="77777777" w:rsidR="00ED3668" w:rsidRPr="00FD2EFF" w:rsidRDefault="00ED3668" w:rsidP="009D7C21">
            <w:pPr>
              <w:spacing w:after="0" w:line="240" w:lineRule="auto"/>
              <w:rPr>
                <w:rFonts w:cs="Arial"/>
              </w:rPr>
            </w:pPr>
          </w:p>
        </w:tc>
        <w:tc>
          <w:tcPr>
            <w:tcW w:w="149" w:type="dxa"/>
          </w:tcPr>
          <w:p w14:paraId="1162CB71" w14:textId="77777777" w:rsidR="00ED3668" w:rsidRPr="00FD2EFF" w:rsidRDefault="00ED3668" w:rsidP="009D7C21">
            <w:pPr>
              <w:pStyle w:val="EmptyCellLayoutStyle"/>
              <w:spacing w:after="0" w:line="240" w:lineRule="auto"/>
              <w:rPr>
                <w:rFonts w:ascii="Arial" w:hAnsi="Arial" w:cs="Arial"/>
              </w:rPr>
            </w:pPr>
          </w:p>
        </w:tc>
      </w:tr>
      <w:tr w:rsidR="00ED3668" w:rsidRPr="00FD2EFF" w14:paraId="611D97E8" w14:textId="77777777" w:rsidTr="009D7C21">
        <w:trPr>
          <w:trHeight w:val="80"/>
        </w:trPr>
        <w:tc>
          <w:tcPr>
            <w:tcW w:w="54" w:type="dxa"/>
          </w:tcPr>
          <w:p w14:paraId="65393709" w14:textId="77777777" w:rsidR="00ED3668" w:rsidRPr="00FD2EFF" w:rsidRDefault="00ED3668" w:rsidP="009D7C21">
            <w:pPr>
              <w:pStyle w:val="EmptyCellLayoutStyle"/>
              <w:spacing w:after="0" w:line="240" w:lineRule="auto"/>
              <w:rPr>
                <w:rFonts w:ascii="Arial" w:hAnsi="Arial" w:cs="Arial"/>
              </w:rPr>
            </w:pPr>
          </w:p>
        </w:tc>
        <w:tc>
          <w:tcPr>
            <w:tcW w:w="10395" w:type="dxa"/>
          </w:tcPr>
          <w:p w14:paraId="5F013021" w14:textId="77777777" w:rsidR="00ED3668" w:rsidRPr="00FD2EFF" w:rsidRDefault="00ED3668" w:rsidP="009D7C21">
            <w:pPr>
              <w:pStyle w:val="EmptyCellLayoutStyle"/>
              <w:spacing w:after="0" w:line="240" w:lineRule="auto"/>
              <w:rPr>
                <w:rFonts w:ascii="Arial" w:hAnsi="Arial" w:cs="Arial"/>
              </w:rPr>
            </w:pPr>
          </w:p>
        </w:tc>
        <w:tc>
          <w:tcPr>
            <w:tcW w:w="149" w:type="dxa"/>
          </w:tcPr>
          <w:p w14:paraId="4BA0565A" w14:textId="77777777" w:rsidR="00ED3668" w:rsidRPr="00FD2EFF" w:rsidRDefault="00ED3668" w:rsidP="009D7C21">
            <w:pPr>
              <w:pStyle w:val="EmptyCellLayoutStyle"/>
              <w:spacing w:after="0" w:line="240" w:lineRule="auto"/>
              <w:rPr>
                <w:rFonts w:ascii="Arial" w:hAnsi="Arial" w:cs="Arial"/>
              </w:rPr>
            </w:pPr>
          </w:p>
        </w:tc>
      </w:tr>
    </w:tbl>
    <w:p w14:paraId="4759779F" w14:textId="77777777" w:rsidR="00ED3668" w:rsidRPr="00FD2EFF" w:rsidRDefault="00ED3668" w:rsidP="00ED3668">
      <w:pPr>
        <w:spacing w:after="0" w:line="240" w:lineRule="auto"/>
        <w:rPr>
          <w:rFonts w:cs="Arial"/>
        </w:rPr>
      </w:pPr>
    </w:p>
    <w:p w14:paraId="4E4EEE85" w14:textId="77777777" w:rsidR="00ED3668" w:rsidRPr="00FD2EFF" w:rsidRDefault="00ED3668" w:rsidP="00ED3668">
      <w:pPr>
        <w:spacing w:after="0" w:line="240" w:lineRule="auto"/>
        <w:rPr>
          <w:rFonts w:cs="Arial"/>
          <w:color w:val="5B9BD5" w:themeColor="accent1"/>
        </w:rPr>
      </w:pPr>
      <w:r w:rsidRPr="00FD2EFF">
        <w:rPr>
          <w:rFonts w:eastAsia="Arial" w:cs="Arial"/>
          <w:b/>
          <w:color w:val="5B9BD5" w:themeColor="accent1"/>
          <w:lang w:bidi="it-IT"/>
        </w:rPr>
        <w:t>Accessibilità servizio Web</w:t>
      </w:r>
    </w:p>
    <w:p w14:paraId="45214367" w14:textId="77777777" w:rsidR="00ED3668" w:rsidRPr="00FD2EFF" w:rsidRDefault="00ED3668" w:rsidP="00ED3668">
      <w:pPr>
        <w:spacing w:after="0" w:line="240" w:lineRule="auto"/>
        <w:rPr>
          <w:rFonts w:cs="Arial"/>
        </w:rPr>
      </w:pPr>
      <w:r w:rsidRPr="00FD2EFF">
        <w:rPr>
          <w:rFonts w:eastAsia="Arial" w:cs="Arial"/>
          <w:color w:val="000000"/>
          <w:lang w:bidi="it-IT"/>
        </w:rPr>
        <w:t>Il monitoraggio genera un avviso se il flusso di lavoro di monitoraggio non riesce a connettersi al servizio Web SSRS.</w:t>
      </w:r>
    </w:p>
    <w:tbl>
      <w:tblPr>
        <w:tblW w:w="0" w:type="auto"/>
        <w:tblCellMar>
          <w:left w:w="0" w:type="dxa"/>
          <w:right w:w="0" w:type="dxa"/>
        </w:tblCellMar>
        <w:tblLook w:val="0000" w:firstRow="0" w:lastRow="0" w:firstColumn="0" w:lastColumn="0" w:noHBand="0" w:noVBand="0"/>
      </w:tblPr>
      <w:tblGrid>
        <w:gridCol w:w="39"/>
        <w:gridCol w:w="8496"/>
        <w:gridCol w:w="105"/>
      </w:tblGrid>
      <w:tr w:rsidR="00ED3668" w:rsidRPr="00FD2EFF" w14:paraId="59750955" w14:textId="77777777" w:rsidTr="009D7C21">
        <w:trPr>
          <w:trHeight w:val="54"/>
        </w:trPr>
        <w:tc>
          <w:tcPr>
            <w:tcW w:w="54" w:type="dxa"/>
          </w:tcPr>
          <w:p w14:paraId="28238D27" w14:textId="77777777" w:rsidR="00ED3668" w:rsidRPr="00FD2EFF" w:rsidRDefault="00ED3668" w:rsidP="009D7C21">
            <w:pPr>
              <w:pStyle w:val="EmptyCellLayoutStyle"/>
              <w:spacing w:after="0" w:line="240" w:lineRule="auto"/>
              <w:rPr>
                <w:rFonts w:ascii="Arial" w:hAnsi="Arial" w:cs="Arial"/>
              </w:rPr>
            </w:pPr>
          </w:p>
        </w:tc>
        <w:tc>
          <w:tcPr>
            <w:tcW w:w="10395" w:type="dxa"/>
          </w:tcPr>
          <w:p w14:paraId="76EAD6A0" w14:textId="77777777" w:rsidR="00ED3668" w:rsidRPr="00FD2EFF" w:rsidRDefault="00ED3668" w:rsidP="009D7C21">
            <w:pPr>
              <w:pStyle w:val="EmptyCellLayoutStyle"/>
              <w:spacing w:after="0" w:line="240" w:lineRule="auto"/>
              <w:rPr>
                <w:rFonts w:ascii="Arial" w:hAnsi="Arial" w:cs="Arial"/>
              </w:rPr>
            </w:pPr>
          </w:p>
        </w:tc>
        <w:tc>
          <w:tcPr>
            <w:tcW w:w="149" w:type="dxa"/>
          </w:tcPr>
          <w:p w14:paraId="2A38A094" w14:textId="77777777" w:rsidR="00ED3668" w:rsidRPr="00FD2EFF" w:rsidRDefault="00ED3668" w:rsidP="009D7C21">
            <w:pPr>
              <w:pStyle w:val="EmptyCellLayoutStyle"/>
              <w:spacing w:after="0" w:line="240" w:lineRule="auto"/>
              <w:rPr>
                <w:rFonts w:ascii="Arial" w:hAnsi="Arial" w:cs="Arial"/>
              </w:rPr>
            </w:pPr>
          </w:p>
        </w:tc>
      </w:tr>
      <w:tr w:rsidR="00ED3668" w:rsidRPr="00FD2EFF" w14:paraId="3069216F" w14:textId="77777777" w:rsidTr="009D7C21">
        <w:tc>
          <w:tcPr>
            <w:tcW w:w="54" w:type="dxa"/>
          </w:tcPr>
          <w:p w14:paraId="79F3EB3A" w14:textId="77777777" w:rsidR="00ED3668" w:rsidRPr="00FD2EFF"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ED3668" w:rsidRPr="00FD2EFF" w14:paraId="2B264731"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93F8BF" w14:textId="77777777" w:rsidR="00ED3668" w:rsidRPr="00FD2EFF" w:rsidRDefault="00ED3668" w:rsidP="009D7C21">
                  <w:pPr>
                    <w:spacing w:after="0" w:line="240" w:lineRule="auto"/>
                    <w:rPr>
                      <w:rFonts w:cs="Arial"/>
                    </w:rPr>
                  </w:pPr>
                  <w:r w:rsidRPr="00FD2EF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BA87C9" w14:textId="77777777" w:rsidR="00ED3668" w:rsidRPr="00FD2EFF" w:rsidRDefault="00ED3668" w:rsidP="009D7C21">
                  <w:pPr>
                    <w:spacing w:after="0" w:line="240" w:lineRule="auto"/>
                    <w:rPr>
                      <w:rFonts w:cs="Arial"/>
                    </w:rPr>
                  </w:pPr>
                  <w:r w:rsidRPr="00FD2EF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EF8000A" w14:textId="77777777" w:rsidR="00ED3668" w:rsidRPr="00FD2EFF" w:rsidRDefault="00ED3668" w:rsidP="009D7C21">
                  <w:pPr>
                    <w:spacing w:after="0" w:line="240" w:lineRule="auto"/>
                    <w:rPr>
                      <w:rFonts w:cs="Arial"/>
                    </w:rPr>
                  </w:pPr>
                  <w:r w:rsidRPr="00FD2EFF">
                    <w:rPr>
                      <w:rFonts w:eastAsia="Arial" w:cs="Arial"/>
                      <w:b/>
                      <w:color w:val="000000"/>
                      <w:lang w:bidi="it-IT"/>
                    </w:rPr>
                    <w:t>Valore predefinito</w:t>
                  </w:r>
                </w:p>
              </w:tc>
            </w:tr>
            <w:tr w:rsidR="00ED3668" w:rsidRPr="00FD2EFF" w14:paraId="3AF8A352"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85E82E" w14:textId="77777777" w:rsidR="00ED3668" w:rsidRPr="00FD2EFF" w:rsidRDefault="00ED3668" w:rsidP="009D7C21">
                  <w:pPr>
                    <w:spacing w:after="0" w:line="240" w:lineRule="auto"/>
                    <w:rPr>
                      <w:rFonts w:cs="Arial"/>
                    </w:rPr>
                  </w:pPr>
                  <w:r w:rsidRPr="00FD2EF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29348F"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D21190" w14:textId="77777777" w:rsidR="00ED3668" w:rsidRPr="00FD2EFF" w:rsidRDefault="00ED3668" w:rsidP="009D7C21">
                  <w:pPr>
                    <w:spacing w:after="0" w:line="240" w:lineRule="auto"/>
                    <w:rPr>
                      <w:rFonts w:cs="Arial"/>
                    </w:rPr>
                  </w:pPr>
                  <w:r w:rsidRPr="00FD2EFF">
                    <w:rPr>
                      <w:rFonts w:eastAsia="Arial" w:cs="Arial"/>
                      <w:color w:val="000000"/>
                      <w:lang w:bidi="it-IT"/>
                    </w:rPr>
                    <w:t>Sì</w:t>
                  </w:r>
                </w:p>
              </w:tc>
            </w:tr>
            <w:tr w:rsidR="00ED3668" w:rsidRPr="00FD2EFF" w14:paraId="3E991D80"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9E4ABE" w14:textId="77777777" w:rsidR="00ED3668" w:rsidRPr="00FD2EFF" w:rsidRDefault="00ED3668" w:rsidP="009D7C21">
                  <w:pPr>
                    <w:spacing w:after="0" w:line="240" w:lineRule="auto"/>
                    <w:rPr>
                      <w:rFonts w:cs="Arial"/>
                    </w:rPr>
                  </w:pPr>
                  <w:r w:rsidRPr="00FD2EF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A63F94"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E1E19D" w14:textId="77777777" w:rsidR="00ED3668" w:rsidRPr="00FD2EFF" w:rsidRDefault="00ED3668" w:rsidP="009D7C21">
                  <w:pPr>
                    <w:spacing w:after="0" w:line="240" w:lineRule="auto"/>
                    <w:rPr>
                      <w:rFonts w:cs="Arial"/>
                    </w:rPr>
                  </w:pPr>
                  <w:r w:rsidRPr="00FD2EFF">
                    <w:rPr>
                      <w:rFonts w:eastAsia="Arial" w:cs="Arial"/>
                      <w:color w:val="000000"/>
                      <w:lang w:bidi="it-IT"/>
                    </w:rPr>
                    <w:t>True</w:t>
                  </w:r>
                </w:p>
              </w:tc>
            </w:tr>
            <w:tr w:rsidR="00ED3668" w:rsidRPr="00FD2EFF" w14:paraId="61369DBA"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0D8CB2" w14:textId="77777777" w:rsidR="00ED3668" w:rsidRPr="00FD2EFF" w:rsidRDefault="00ED3668" w:rsidP="009D7C21">
                  <w:pPr>
                    <w:spacing w:after="0" w:line="240" w:lineRule="auto"/>
                    <w:rPr>
                      <w:rFonts w:cs="Arial"/>
                    </w:rPr>
                  </w:pPr>
                  <w:r w:rsidRPr="00FD2EFF">
                    <w:rPr>
                      <w:rFonts w:eastAsia="Arial" w:cs="Arial"/>
                      <w:color w:val="000000"/>
                      <w:lang w:bidi="it-IT"/>
                    </w:rPr>
                    <w:lastRenderedPageBreak/>
                    <w:t>Ignored status codes checkup (Controllo codici di stato Ignorato)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DB504D" w14:textId="452DC5D3" w:rsidR="00ED3668" w:rsidRPr="00FD2EFF" w:rsidRDefault="00ED3668" w:rsidP="009D7C21">
                  <w:pPr>
                    <w:spacing w:after="0" w:line="240" w:lineRule="auto"/>
                    <w:rPr>
                      <w:rFonts w:cs="Arial"/>
                    </w:rPr>
                  </w:pPr>
                  <w:r w:rsidRPr="00FD2EFF">
                    <w:rPr>
                      <w:rFonts w:eastAsia="Arial" w:cs="Arial"/>
                      <w:color w:val="000000"/>
                      <w:lang w:bidi="it-IT"/>
                    </w:rPr>
                    <w:t>Questo parametro consente di controllare se le risposte dai servizi Web con codici di stato assolutamente non validi devono essere considerati validi. È possibile impostare un elenco di codici validi separati da un punto e virgola.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A43FF6" w14:textId="77777777" w:rsidR="00ED3668" w:rsidRPr="00FD2EFF" w:rsidRDefault="00ED3668" w:rsidP="009D7C21">
                  <w:pPr>
                    <w:spacing w:after="0" w:line="240" w:lineRule="auto"/>
                    <w:rPr>
                      <w:rFonts w:cs="Arial"/>
                    </w:rPr>
                  </w:pPr>
                </w:p>
              </w:tc>
            </w:tr>
            <w:tr w:rsidR="00ED3668" w:rsidRPr="00FD2EFF" w14:paraId="069B1150"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4DCEDA" w14:textId="77777777" w:rsidR="00ED3668" w:rsidRPr="00FD2EFF" w:rsidRDefault="00ED3668" w:rsidP="009D7C21">
                  <w:pPr>
                    <w:spacing w:after="0" w:line="240" w:lineRule="auto"/>
                    <w:rPr>
                      <w:rFonts w:cs="Arial"/>
                    </w:rPr>
                  </w:pPr>
                  <w:r w:rsidRPr="00FD2EF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053259" w14:textId="77777777" w:rsidR="00ED3668" w:rsidRPr="00FD2EFF" w:rsidRDefault="00ED3668" w:rsidP="009D7C21">
                  <w:pPr>
                    <w:spacing w:after="0" w:line="240" w:lineRule="auto"/>
                    <w:rPr>
                      <w:rFonts w:cs="Arial"/>
                    </w:rPr>
                  </w:pPr>
                  <w:r w:rsidRPr="00FD2EF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69602B" w14:textId="77777777" w:rsidR="00ED3668" w:rsidRPr="00FD2EFF" w:rsidRDefault="00ED3668" w:rsidP="009D7C21">
                  <w:pPr>
                    <w:spacing w:after="0" w:line="240" w:lineRule="auto"/>
                    <w:rPr>
                      <w:rFonts w:cs="Arial"/>
                    </w:rPr>
                  </w:pPr>
                  <w:r w:rsidRPr="00FD2EFF">
                    <w:rPr>
                      <w:rFonts w:eastAsia="Arial" w:cs="Arial"/>
                      <w:color w:val="000000"/>
                      <w:lang w:bidi="it-IT"/>
                    </w:rPr>
                    <w:t>300</w:t>
                  </w:r>
                </w:p>
              </w:tc>
            </w:tr>
            <w:tr w:rsidR="00ED3668" w:rsidRPr="00FD2EFF" w14:paraId="23F9A85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F3ECAD" w14:textId="77777777" w:rsidR="00ED3668" w:rsidRPr="00FD2EFF" w:rsidRDefault="00ED3668" w:rsidP="009D7C21">
                  <w:pPr>
                    <w:spacing w:after="0" w:line="240" w:lineRule="auto"/>
                    <w:rPr>
                      <w:rFonts w:cs="Arial"/>
                    </w:rPr>
                  </w:pPr>
                  <w:r w:rsidRPr="00FD2EFF">
                    <w:rPr>
                      <w:rFonts w:eastAsia="Arial" w:cs="Arial"/>
                      <w:color w:val="000000"/>
                      <w:lang w:bidi="it-IT"/>
                    </w:rPr>
                    <w:t>Numero di campioni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CB6EAD" w14:textId="77777777" w:rsidR="00ED3668" w:rsidRPr="00FD2EFF" w:rsidRDefault="00ED3668" w:rsidP="009D7C21">
                  <w:pPr>
                    <w:spacing w:after="0" w:line="240" w:lineRule="auto"/>
                    <w:rPr>
                      <w:rFonts w:cs="Arial"/>
                    </w:rPr>
                  </w:pPr>
                  <w:r w:rsidRPr="00FD2EFF">
                    <w:rPr>
                      <w:rFonts w:eastAsia="Arial" w:cs="Arial"/>
                      <w:color w:val="000000"/>
                      <w:lang w:bidi="it-IT"/>
                    </w:rPr>
                    <w:t>Indica quante volte un valore misurato deve violare una soglia prima che lo stato venga modificato.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61EE25" w14:textId="77777777" w:rsidR="00ED3668" w:rsidRPr="00FD2EFF" w:rsidRDefault="00ED3668" w:rsidP="009D7C21">
                  <w:pPr>
                    <w:spacing w:after="0" w:line="240" w:lineRule="auto"/>
                    <w:rPr>
                      <w:rFonts w:cs="Arial"/>
                    </w:rPr>
                  </w:pPr>
                  <w:r w:rsidRPr="00FD2EFF">
                    <w:rPr>
                      <w:rFonts w:eastAsia="Arial" w:cs="Arial"/>
                      <w:color w:val="000000"/>
                      <w:lang w:bidi="it-IT"/>
                    </w:rPr>
                    <w:t>6</w:t>
                  </w:r>
                </w:p>
              </w:tc>
            </w:tr>
            <w:tr w:rsidR="00ED3668" w:rsidRPr="00FD2EFF" w14:paraId="384E3990"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BB82C5" w14:textId="77777777" w:rsidR="00ED3668" w:rsidRPr="00FD2EFF" w:rsidRDefault="00ED3668" w:rsidP="009D7C21">
                  <w:pPr>
                    <w:spacing w:after="0" w:line="240" w:lineRule="auto"/>
                    <w:rPr>
                      <w:rFonts w:cs="Arial"/>
                    </w:rPr>
                  </w:pPr>
                  <w:r w:rsidRPr="00FD2EF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949AC2" w14:textId="77777777" w:rsidR="00ED3668" w:rsidRPr="00FD2EFF" w:rsidRDefault="00ED3668" w:rsidP="009D7C21">
                  <w:pPr>
                    <w:spacing w:after="0" w:line="240" w:lineRule="auto"/>
                    <w:rPr>
                      <w:rFonts w:cs="Arial"/>
                    </w:rPr>
                  </w:pPr>
                  <w:r w:rsidRPr="00FD2EF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01BA21" w14:textId="77777777" w:rsidR="00ED3668" w:rsidRPr="00FD2EFF" w:rsidRDefault="00ED3668" w:rsidP="009D7C21">
                  <w:pPr>
                    <w:spacing w:after="0" w:line="240" w:lineRule="auto"/>
                    <w:rPr>
                      <w:rFonts w:cs="Arial"/>
                    </w:rPr>
                  </w:pPr>
                </w:p>
              </w:tc>
            </w:tr>
            <w:tr w:rsidR="00ED3668" w:rsidRPr="00FD2EFF" w14:paraId="1C78062F"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031E48" w14:textId="080B19FB" w:rsidR="00ED3668" w:rsidRPr="00FD2EFF" w:rsidRDefault="00507C5E" w:rsidP="009D7C21">
                  <w:pPr>
                    <w:spacing w:after="0" w:line="240" w:lineRule="auto"/>
                    <w:rPr>
                      <w:rFonts w:cs="Arial"/>
                    </w:rPr>
                  </w:pPr>
                  <w:r w:rsidRPr="00FD2EFF">
                    <w:rPr>
                      <w:rFonts w:eastAsia="Arial" w:cs="Arial"/>
                      <w:color w:val="000000"/>
                      <w:lang w:bidi="it-IT"/>
                    </w:rPr>
                    <w:t>Timeout for web connection (Timeout per connessione Web)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AD8940" w14:textId="77777777" w:rsidR="00ED3668" w:rsidRPr="00FD2EFF" w:rsidRDefault="00ED3668" w:rsidP="009D7C21">
                  <w:pPr>
                    <w:spacing w:after="0" w:line="240" w:lineRule="auto"/>
                    <w:rPr>
                      <w:rFonts w:cs="Arial"/>
                    </w:rPr>
                  </w:pPr>
                  <w:r w:rsidRPr="00FD2EFF">
                    <w:rPr>
                      <w:rFonts w:eastAsia="Arial" w:cs="Arial"/>
                      <w:color w:val="000000"/>
                      <w:lang w:bidi="it-IT"/>
                    </w:rPr>
                    <w:t>Il flusso di lavoro ha esito negativo e registra un evento se non riesce ad accedere alla risorsa Web durante il periodo specificato.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770E9A" w14:textId="77777777" w:rsidR="00ED3668" w:rsidRPr="00FD2EFF" w:rsidRDefault="00ED3668" w:rsidP="009D7C21">
                  <w:pPr>
                    <w:spacing w:after="0" w:line="240" w:lineRule="auto"/>
                    <w:rPr>
                      <w:rFonts w:cs="Arial"/>
                    </w:rPr>
                  </w:pPr>
                  <w:r w:rsidRPr="00FD2EFF">
                    <w:rPr>
                      <w:rFonts w:eastAsia="Arial" w:cs="Arial"/>
                      <w:color w:val="000000"/>
                      <w:lang w:bidi="it-IT"/>
                    </w:rPr>
                    <w:t>200</w:t>
                  </w:r>
                </w:p>
              </w:tc>
            </w:tr>
            <w:tr w:rsidR="00ED3668" w:rsidRPr="00FD2EFF" w14:paraId="3190309B"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392038E" w14:textId="77777777" w:rsidR="00ED3668" w:rsidRPr="00FD2EFF" w:rsidRDefault="00ED3668" w:rsidP="009D7C21">
                  <w:pPr>
                    <w:spacing w:after="0" w:line="240" w:lineRule="auto"/>
                    <w:rPr>
                      <w:rFonts w:cs="Arial"/>
                    </w:rPr>
                  </w:pPr>
                  <w:r w:rsidRPr="00FD2EF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39F2731" w14:textId="77777777" w:rsidR="00ED3668" w:rsidRPr="00FD2EFF" w:rsidRDefault="00ED3668" w:rsidP="009D7C21">
                  <w:pPr>
                    <w:spacing w:after="0" w:line="240" w:lineRule="auto"/>
                    <w:rPr>
                      <w:rFonts w:cs="Arial"/>
                    </w:rPr>
                  </w:pPr>
                  <w:r w:rsidRPr="00FD2EF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AF5D04" w14:textId="77777777" w:rsidR="00ED3668" w:rsidRPr="00FD2EFF" w:rsidRDefault="00ED3668" w:rsidP="009D7C21">
                  <w:pPr>
                    <w:spacing w:after="0" w:line="240" w:lineRule="auto"/>
                    <w:rPr>
                      <w:rFonts w:cs="Arial"/>
                    </w:rPr>
                  </w:pPr>
                  <w:r w:rsidRPr="00FD2EFF">
                    <w:rPr>
                      <w:rFonts w:eastAsia="Arial" w:cs="Arial"/>
                      <w:color w:val="000000"/>
                      <w:lang w:bidi="it-IT"/>
                    </w:rPr>
                    <w:t>300</w:t>
                  </w:r>
                </w:p>
              </w:tc>
            </w:tr>
          </w:tbl>
          <w:p w14:paraId="03A56F19" w14:textId="77777777" w:rsidR="00ED3668" w:rsidRPr="00FD2EFF" w:rsidRDefault="00ED3668" w:rsidP="009D7C21">
            <w:pPr>
              <w:spacing w:after="0" w:line="240" w:lineRule="auto"/>
              <w:rPr>
                <w:rFonts w:cs="Arial"/>
              </w:rPr>
            </w:pPr>
          </w:p>
        </w:tc>
        <w:tc>
          <w:tcPr>
            <w:tcW w:w="149" w:type="dxa"/>
          </w:tcPr>
          <w:p w14:paraId="7CA3BBD0" w14:textId="77777777" w:rsidR="00ED3668" w:rsidRPr="00FD2EFF" w:rsidRDefault="00ED3668" w:rsidP="009D7C21">
            <w:pPr>
              <w:pStyle w:val="EmptyCellLayoutStyle"/>
              <w:spacing w:after="0" w:line="240" w:lineRule="auto"/>
              <w:rPr>
                <w:rFonts w:ascii="Arial" w:hAnsi="Arial" w:cs="Arial"/>
              </w:rPr>
            </w:pPr>
          </w:p>
        </w:tc>
      </w:tr>
      <w:tr w:rsidR="00ED3668" w:rsidRPr="00FD2EFF" w14:paraId="5852E48E" w14:textId="77777777" w:rsidTr="009D7C21">
        <w:trPr>
          <w:trHeight w:val="80"/>
        </w:trPr>
        <w:tc>
          <w:tcPr>
            <w:tcW w:w="54" w:type="dxa"/>
          </w:tcPr>
          <w:p w14:paraId="4C34775D" w14:textId="77777777" w:rsidR="00ED3668" w:rsidRPr="00FD2EFF" w:rsidRDefault="00ED3668" w:rsidP="009D7C21">
            <w:pPr>
              <w:pStyle w:val="EmptyCellLayoutStyle"/>
              <w:spacing w:after="0" w:line="240" w:lineRule="auto"/>
              <w:rPr>
                <w:rFonts w:ascii="Arial" w:hAnsi="Arial" w:cs="Arial"/>
              </w:rPr>
            </w:pPr>
          </w:p>
        </w:tc>
        <w:tc>
          <w:tcPr>
            <w:tcW w:w="10395" w:type="dxa"/>
          </w:tcPr>
          <w:p w14:paraId="13D41509" w14:textId="77777777" w:rsidR="00ED3668" w:rsidRPr="00FD2EFF" w:rsidRDefault="00ED3668" w:rsidP="009D7C21">
            <w:pPr>
              <w:pStyle w:val="EmptyCellLayoutStyle"/>
              <w:spacing w:after="0" w:line="240" w:lineRule="auto"/>
              <w:rPr>
                <w:rFonts w:ascii="Arial" w:hAnsi="Arial" w:cs="Arial"/>
              </w:rPr>
            </w:pPr>
          </w:p>
        </w:tc>
        <w:tc>
          <w:tcPr>
            <w:tcW w:w="149" w:type="dxa"/>
          </w:tcPr>
          <w:p w14:paraId="4A37C379" w14:textId="77777777" w:rsidR="00ED3668" w:rsidRPr="00FD2EFF" w:rsidRDefault="00ED3668" w:rsidP="009D7C21">
            <w:pPr>
              <w:pStyle w:val="EmptyCellLayoutStyle"/>
              <w:spacing w:after="0" w:line="240" w:lineRule="auto"/>
              <w:rPr>
                <w:rFonts w:ascii="Arial" w:hAnsi="Arial" w:cs="Arial"/>
              </w:rPr>
            </w:pPr>
          </w:p>
        </w:tc>
      </w:tr>
    </w:tbl>
    <w:p w14:paraId="7F16EF21" w14:textId="77777777" w:rsidR="00ED3668" w:rsidRPr="00FD2EFF" w:rsidRDefault="00ED3668" w:rsidP="00ED3668">
      <w:pPr>
        <w:spacing w:after="0" w:line="240" w:lineRule="auto"/>
        <w:rPr>
          <w:rFonts w:cs="Arial"/>
        </w:rPr>
      </w:pPr>
    </w:p>
    <w:p w14:paraId="2DE0B322" w14:textId="77777777" w:rsidR="00ED3668" w:rsidRPr="00FD2EFF" w:rsidRDefault="00ED3668" w:rsidP="0032774A">
      <w:pPr>
        <w:pStyle w:val="Heading4"/>
        <w:rPr>
          <w:rFonts w:cs="Arial"/>
        </w:rPr>
      </w:pPr>
      <w:bookmarkStart w:id="88" w:name="_Toc469572226"/>
      <w:r w:rsidRPr="00FD2EFF">
        <w:rPr>
          <w:rFonts w:cs="Arial"/>
          <w:lang w:bidi="it-IT"/>
        </w:rPr>
        <w:t>Microsoft SQL Server 2014 Reporting Services (modalità nativa): regole (senza avvisi)</w:t>
      </w:r>
      <w:bookmarkEnd w:id="88"/>
    </w:p>
    <w:p w14:paraId="2044F9CB" w14:textId="77777777" w:rsidR="00ED3668" w:rsidRPr="00FD2EFF" w:rsidRDefault="00ED3668" w:rsidP="00ED3668">
      <w:pPr>
        <w:spacing w:after="0" w:line="240" w:lineRule="auto"/>
        <w:rPr>
          <w:rFonts w:cs="Arial"/>
          <w:color w:val="5B9BD5" w:themeColor="accent1"/>
        </w:rPr>
      </w:pPr>
      <w:r w:rsidRPr="00FD2EFF">
        <w:rPr>
          <w:rFonts w:eastAsia="Arial" w:cs="Arial"/>
          <w:b/>
          <w:color w:val="5B9BD5" w:themeColor="accent1"/>
          <w:lang w:bidi="it-IT"/>
        </w:rPr>
        <w:t>SSRS 2014: memoria utilizzata da altri processi (%)</w:t>
      </w:r>
    </w:p>
    <w:p w14:paraId="112F9D71" w14:textId="77777777" w:rsidR="00ED3668" w:rsidRPr="00FD2EFF" w:rsidRDefault="00ED3668" w:rsidP="00ED3668">
      <w:pPr>
        <w:spacing w:after="0" w:line="240" w:lineRule="auto"/>
        <w:rPr>
          <w:rFonts w:cs="Arial"/>
        </w:rPr>
      </w:pPr>
      <w:r w:rsidRPr="00FD2EFF">
        <w:rPr>
          <w:rFonts w:eastAsia="Arial" w:cs="Arial"/>
          <w:color w:val="000000"/>
          <w:lang w:bidi="it-IT"/>
        </w:rPr>
        <w:t>La regola raccoglie la quantità di memoria utilizzata da altri processi sull'istanza.</w:t>
      </w:r>
    </w:p>
    <w:tbl>
      <w:tblPr>
        <w:tblW w:w="0" w:type="auto"/>
        <w:tblCellMar>
          <w:left w:w="0" w:type="dxa"/>
          <w:right w:w="0" w:type="dxa"/>
        </w:tblCellMar>
        <w:tblLook w:val="0000" w:firstRow="0" w:lastRow="0" w:firstColumn="0" w:lastColumn="0" w:noHBand="0" w:noVBand="0"/>
      </w:tblPr>
      <w:tblGrid>
        <w:gridCol w:w="39"/>
        <w:gridCol w:w="8496"/>
        <w:gridCol w:w="105"/>
      </w:tblGrid>
      <w:tr w:rsidR="00ED3668" w:rsidRPr="00FD2EFF" w14:paraId="77B6BA9E" w14:textId="77777777" w:rsidTr="009D7C21">
        <w:trPr>
          <w:trHeight w:val="54"/>
        </w:trPr>
        <w:tc>
          <w:tcPr>
            <w:tcW w:w="54" w:type="dxa"/>
          </w:tcPr>
          <w:p w14:paraId="6AB7B078" w14:textId="77777777" w:rsidR="00ED3668" w:rsidRPr="00FD2EFF" w:rsidRDefault="00ED3668" w:rsidP="009D7C21">
            <w:pPr>
              <w:pStyle w:val="EmptyCellLayoutStyle"/>
              <w:spacing w:after="0" w:line="240" w:lineRule="auto"/>
              <w:rPr>
                <w:rFonts w:ascii="Arial" w:hAnsi="Arial" w:cs="Arial"/>
              </w:rPr>
            </w:pPr>
          </w:p>
        </w:tc>
        <w:tc>
          <w:tcPr>
            <w:tcW w:w="10395" w:type="dxa"/>
          </w:tcPr>
          <w:p w14:paraId="23F9E32E" w14:textId="77777777" w:rsidR="00ED3668" w:rsidRPr="00FD2EFF" w:rsidRDefault="00ED3668" w:rsidP="009D7C21">
            <w:pPr>
              <w:pStyle w:val="EmptyCellLayoutStyle"/>
              <w:spacing w:after="0" w:line="240" w:lineRule="auto"/>
              <w:rPr>
                <w:rFonts w:ascii="Arial" w:hAnsi="Arial" w:cs="Arial"/>
              </w:rPr>
            </w:pPr>
          </w:p>
        </w:tc>
        <w:tc>
          <w:tcPr>
            <w:tcW w:w="149" w:type="dxa"/>
          </w:tcPr>
          <w:p w14:paraId="448D31A7" w14:textId="77777777" w:rsidR="00ED3668" w:rsidRPr="00FD2EFF" w:rsidRDefault="00ED3668" w:rsidP="009D7C21">
            <w:pPr>
              <w:pStyle w:val="EmptyCellLayoutStyle"/>
              <w:spacing w:after="0" w:line="240" w:lineRule="auto"/>
              <w:rPr>
                <w:rFonts w:ascii="Arial" w:hAnsi="Arial" w:cs="Arial"/>
              </w:rPr>
            </w:pPr>
          </w:p>
        </w:tc>
      </w:tr>
      <w:tr w:rsidR="00ED3668" w:rsidRPr="00FD2EFF" w14:paraId="3A3AB930" w14:textId="77777777" w:rsidTr="009D7C21">
        <w:tc>
          <w:tcPr>
            <w:tcW w:w="54" w:type="dxa"/>
          </w:tcPr>
          <w:p w14:paraId="38222F44" w14:textId="77777777" w:rsidR="00ED3668" w:rsidRPr="00FD2EFF"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ED3668" w:rsidRPr="00FD2EFF" w14:paraId="4A761B30"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27C24E3" w14:textId="77777777" w:rsidR="00ED3668" w:rsidRPr="00FD2EFF" w:rsidRDefault="00ED3668" w:rsidP="009D7C21">
                  <w:pPr>
                    <w:spacing w:after="0" w:line="240" w:lineRule="auto"/>
                    <w:rPr>
                      <w:rFonts w:cs="Arial"/>
                    </w:rPr>
                  </w:pPr>
                  <w:r w:rsidRPr="00FD2EF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9FE27F" w14:textId="77777777" w:rsidR="00ED3668" w:rsidRPr="00FD2EFF" w:rsidRDefault="00ED3668" w:rsidP="009D7C21">
                  <w:pPr>
                    <w:spacing w:after="0" w:line="240" w:lineRule="auto"/>
                    <w:rPr>
                      <w:rFonts w:cs="Arial"/>
                    </w:rPr>
                  </w:pPr>
                  <w:r w:rsidRPr="00FD2EF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3C0E74B" w14:textId="77777777" w:rsidR="00ED3668" w:rsidRPr="00FD2EFF" w:rsidRDefault="00ED3668" w:rsidP="009D7C21">
                  <w:pPr>
                    <w:spacing w:after="0" w:line="240" w:lineRule="auto"/>
                    <w:rPr>
                      <w:rFonts w:cs="Arial"/>
                    </w:rPr>
                  </w:pPr>
                  <w:r w:rsidRPr="00FD2EFF">
                    <w:rPr>
                      <w:rFonts w:eastAsia="Arial" w:cs="Arial"/>
                      <w:b/>
                      <w:color w:val="000000"/>
                      <w:lang w:bidi="it-IT"/>
                    </w:rPr>
                    <w:t>Valore predefinito</w:t>
                  </w:r>
                </w:p>
              </w:tc>
            </w:tr>
            <w:tr w:rsidR="00ED3668" w:rsidRPr="00FD2EFF" w14:paraId="765551AD"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FDCC7E" w14:textId="77777777" w:rsidR="00ED3668" w:rsidRPr="00FD2EFF" w:rsidRDefault="00ED3668" w:rsidP="009D7C21">
                  <w:pPr>
                    <w:spacing w:after="0" w:line="240" w:lineRule="auto"/>
                    <w:rPr>
                      <w:rFonts w:cs="Arial"/>
                    </w:rPr>
                  </w:pPr>
                  <w:r w:rsidRPr="00FD2EF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9ABF43"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A83DBC" w14:textId="77777777" w:rsidR="00ED3668" w:rsidRPr="00FD2EFF" w:rsidRDefault="00ED3668" w:rsidP="009D7C21">
                  <w:pPr>
                    <w:spacing w:after="0" w:line="240" w:lineRule="auto"/>
                    <w:rPr>
                      <w:rFonts w:cs="Arial"/>
                    </w:rPr>
                  </w:pPr>
                  <w:r w:rsidRPr="00FD2EFF">
                    <w:rPr>
                      <w:rFonts w:eastAsia="Arial" w:cs="Arial"/>
                      <w:color w:val="000000"/>
                      <w:lang w:bidi="it-IT"/>
                    </w:rPr>
                    <w:t>Sì</w:t>
                  </w:r>
                </w:p>
              </w:tc>
            </w:tr>
            <w:tr w:rsidR="00ED3668" w:rsidRPr="00FD2EFF" w14:paraId="1DA11E46"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2B47C5" w14:textId="77777777" w:rsidR="00ED3668" w:rsidRPr="00FD2EFF" w:rsidRDefault="00ED3668" w:rsidP="009D7C21">
                  <w:pPr>
                    <w:spacing w:after="0" w:line="240" w:lineRule="auto"/>
                    <w:rPr>
                      <w:rFonts w:cs="Arial"/>
                    </w:rPr>
                  </w:pPr>
                  <w:r w:rsidRPr="00FD2EF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6D1607"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F2CCA2" w14:textId="77777777" w:rsidR="00ED3668" w:rsidRPr="00FD2EFF" w:rsidRDefault="00ED3668" w:rsidP="009D7C21">
                  <w:pPr>
                    <w:spacing w:after="0" w:line="240" w:lineRule="auto"/>
                    <w:rPr>
                      <w:rFonts w:cs="Arial"/>
                    </w:rPr>
                  </w:pPr>
                  <w:r w:rsidRPr="00FD2EFF">
                    <w:rPr>
                      <w:rFonts w:eastAsia="Arial" w:cs="Arial"/>
                      <w:color w:val="000000"/>
                      <w:lang w:bidi="it-IT"/>
                    </w:rPr>
                    <w:t>No</w:t>
                  </w:r>
                </w:p>
              </w:tc>
            </w:tr>
            <w:tr w:rsidR="00ED3668" w:rsidRPr="00FD2EFF" w14:paraId="33EC828A"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13187B" w14:textId="77777777" w:rsidR="00ED3668" w:rsidRPr="00FD2EFF" w:rsidRDefault="00ED3668" w:rsidP="009D7C21">
                  <w:pPr>
                    <w:spacing w:after="0" w:line="240" w:lineRule="auto"/>
                    <w:rPr>
                      <w:rFonts w:cs="Arial"/>
                    </w:rPr>
                  </w:pPr>
                  <w:r w:rsidRPr="00FD2EF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9EF13C" w14:textId="77777777" w:rsidR="00ED3668" w:rsidRPr="00FD2EFF" w:rsidRDefault="00ED3668" w:rsidP="009D7C21">
                  <w:pPr>
                    <w:spacing w:after="0" w:line="240" w:lineRule="auto"/>
                    <w:rPr>
                      <w:rFonts w:cs="Arial"/>
                    </w:rPr>
                  </w:pPr>
                  <w:r w:rsidRPr="00FD2EF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9980BB" w14:textId="77777777" w:rsidR="00ED3668" w:rsidRPr="00FD2EFF" w:rsidRDefault="00ED3668" w:rsidP="009D7C21">
                  <w:pPr>
                    <w:spacing w:after="0" w:line="240" w:lineRule="auto"/>
                    <w:rPr>
                      <w:rFonts w:cs="Arial"/>
                    </w:rPr>
                  </w:pPr>
                  <w:r w:rsidRPr="00FD2EFF">
                    <w:rPr>
                      <w:rFonts w:eastAsia="Arial" w:cs="Arial"/>
                      <w:color w:val="000000"/>
                      <w:lang w:bidi="it-IT"/>
                    </w:rPr>
                    <w:t>900</w:t>
                  </w:r>
                </w:p>
              </w:tc>
            </w:tr>
            <w:tr w:rsidR="00ED3668" w:rsidRPr="00FD2EFF" w14:paraId="1169D4C4"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58C4AC" w14:textId="77777777" w:rsidR="00ED3668" w:rsidRPr="00FD2EFF" w:rsidRDefault="00ED3668" w:rsidP="009D7C21">
                  <w:pPr>
                    <w:spacing w:after="0" w:line="240" w:lineRule="auto"/>
                    <w:rPr>
                      <w:rFonts w:cs="Arial"/>
                    </w:rPr>
                  </w:pPr>
                  <w:r w:rsidRPr="00FD2EF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7DBA79" w14:textId="77777777" w:rsidR="00ED3668" w:rsidRPr="00FD2EFF" w:rsidRDefault="00ED3668" w:rsidP="009D7C21">
                  <w:pPr>
                    <w:spacing w:after="0" w:line="240" w:lineRule="auto"/>
                    <w:rPr>
                      <w:rFonts w:cs="Arial"/>
                    </w:rPr>
                  </w:pPr>
                  <w:r w:rsidRPr="00FD2EF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679272" w14:textId="77777777" w:rsidR="00ED3668" w:rsidRPr="00FD2EFF" w:rsidRDefault="00ED3668" w:rsidP="009D7C21">
                  <w:pPr>
                    <w:spacing w:after="0" w:line="240" w:lineRule="auto"/>
                    <w:rPr>
                      <w:rFonts w:cs="Arial"/>
                    </w:rPr>
                  </w:pPr>
                </w:p>
              </w:tc>
            </w:tr>
            <w:tr w:rsidR="00ED3668" w:rsidRPr="00FD2EFF" w14:paraId="3FC83F10"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142345" w14:textId="77777777" w:rsidR="00ED3668" w:rsidRPr="00FD2EFF" w:rsidRDefault="00ED3668" w:rsidP="009D7C21">
                  <w:pPr>
                    <w:spacing w:after="0" w:line="240" w:lineRule="auto"/>
                    <w:rPr>
                      <w:rFonts w:cs="Arial"/>
                    </w:rPr>
                  </w:pPr>
                  <w:r w:rsidRPr="00FD2EFF">
                    <w:rPr>
                      <w:rFonts w:eastAsia="Arial" w:cs="Arial"/>
                      <w:color w:val="000000"/>
                      <w:lang w:bidi="it-IT"/>
                    </w:rPr>
                    <w:lastRenderedPageBreak/>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399CD28" w14:textId="77777777" w:rsidR="00ED3668" w:rsidRPr="00FD2EFF" w:rsidRDefault="00ED3668" w:rsidP="009D7C21">
                  <w:pPr>
                    <w:spacing w:after="0" w:line="240" w:lineRule="auto"/>
                    <w:rPr>
                      <w:rFonts w:cs="Arial"/>
                    </w:rPr>
                  </w:pPr>
                  <w:r w:rsidRPr="00FD2EF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E604F20" w14:textId="77777777" w:rsidR="00ED3668" w:rsidRPr="00FD2EFF" w:rsidRDefault="00ED3668" w:rsidP="009D7C21">
                  <w:pPr>
                    <w:spacing w:after="0" w:line="240" w:lineRule="auto"/>
                    <w:rPr>
                      <w:rFonts w:cs="Arial"/>
                    </w:rPr>
                  </w:pPr>
                  <w:r w:rsidRPr="00FD2EFF">
                    <w:rPr>
                      <w:rFonts w:eastAsia="Arial" w:cs="Arial"/>
                      <w:color w:val="000000"/>
                      <w:lang w:bidi="it-IT"/>
                    </w:rPr>
                    <w:t>300</w:t>
                  </w:r>
                </w:p>
              </w:tc>
            </w:tr>
          </w:tbl>
          <w:p w14:paraId="00282ABF" w14:textId="77777777" w:rsidR="00ED3668" w:rsidRPr="00FD2EFF" w:rsidRDefault="00ED3668" w:rsidP="009D7C21">
            <w:pPr>
              <w:spacing w:after="0" w:line="240" w:lineRule="auto"/>
              <w:rPr>
                <w:rFonts w:cs="Arial"/>
              </w:rPr>
            </w:pPr>
          </w:p>
        </w:tc>
        <w:tc>
          <w:tcPr>
            <w:tcW w:w="149" w:type="dxa"/>
          </w:tcPr>
          <w:p w14:paraId="1FFCA460" w14:textId="77777777" w:rsidR="00ED3668" w:rsidRPr="00FD2EFF" w:rsidRDefault="00ED3668" w:rsidP="009D7C21">
            <w:pPr>
              <w:pStyle w:val="EmptyCellLayoutStyle"/>
              <w:spacing w:after="0" w:line="240" w:lineRule="auto"/>
              <w:rPr>
                <w:rFonts w:ascii="Arial" w:hAnsi="Arial" w:cs="Arial"/>
              </w:rPr>
            </w:pPr>
          </w:p>
        </w:tc>
      </w:tr>
      <w:tr w:rsidR="00ED3668" w:rsidRPr="00FD2EFF" w14:paraId="46A9320A" w14:textId="77777777" w:rsidTr="009D7C21">
        <w:trPr>
          <w:trHeight w:val="80"/>
        </w:trPr>
        <w:tc>
          <w:tcPr>
            <w:tcW w:w="54" w:type="dxa"/>
          </w:tcPr>
          <w:p w14:paraId="79DF4525" w14:textId="77777777" w:rsidR="00ED3668" w:rsidRPr="00FD2EFF" w:rsidRDefault="00ED3668" w:rsidP="009D7C21">
            <w:pPr>
              <w:pStyle w:val="EmptyCellLayoutStyle"/>
              <w:spacing w:after="0" w:line="240" w:lineRule="auto"/>
              <w:rPr>
                <w:rFonts w:ascii="Arial" w:hAnsi="Arial" w:cs="Arial"/>
              </w:rPr>
            </w:pPr>
          </w:p>
        </w:tc>
        <w:tc>
          <w:tcPr>
            <w:tcW w:w="10395" w:type="dxa"/>
          </w:tcPr>
          <w:p w14:paraId="056C8D10" w14:textId="77777777" w:rsidR="00ED3668" w:rsidRPr="00FD2EFF" w:rsidRDefault="00ED3668" w:rsidP="009D7C21">
            <w:pPr>
              <w:pStyle w:val="EmptyCellLayoutStyle"/>
              <w:spacing w:after="0" w:line="240" w:lineRule="auto"/>
              <w:rPr>
                <w:rFonts w:ascii="Arial" w:hAnsi="Arial" w:cs="Arial"/>
              </w:rPr>
            </w:pPr>
          </w:p>
        </w:tc>
        <w:tc>
          <w:tcPr>
            <w:tcW w:w="149" w:type="dxa"/>
          </w:tcPr>
          <w:p w14:paraId="306C5297" w14:textId="77777777" w:rsidR="00ED3668" w:rsidRPr="00FD2EFF" w:rsidRDefault="00ED3668" w:rsidP="009D7C21">
            <w:pPr>
              <w:pStyle w:val="EmptyCellLayoutStyle"/>
              <w:spacing w:after="0" w:line="240" w:lineRule="auto"/>
              <w:rPr>
                <w:rFonts w:ascii="Arial" w:hAnsi="Arial" w:cs="Arial"/>
              </w:rPr>
            </w:pPr>
          </w:p>
        </w:tc>
      </w:tr>
    </w:tbl>
    <w:p w14:paraId="63F17289" w14:textId="77777777" w:rsidR="00ED3668" w:rsidRPr="00FD2EFF" w:rsidRDefault="00ED3668" w:rsidP="00ED3668">
      <w:pPr>
        <w:spacing w:after="0" w:line="240" w:lineRule="auto"/>
        <w:rPr>
          <w:rFonts w:cs="Arial"/>
        </w:rPr>
      </w:pPr>
    </w:p>
    <w:p w14:paraId="40C3E7DB" w14:textId="77777777" w:rsidR="00ED3668" w:rsidRPr="00FD2EFF" w:rsidRDefault="00ED3668" w:rsidP="00ED3668">
      <w:pPr>
        <w:spacing w:after="0" w:line="240" w:lineRule="auto"/>
        <w:rPr>
          <w:rFonts w:cs="Arial"/>
          <w:color w:val="5B9BD5" w:themeColor="accent1"/>
        </w:rPr>
      </w:pPr>
      <w:r w:rsidRPr="00FD2EFF">
        <w:rPr>
          <w:rFonts w:eastAsia="Arial" w:cs="Arial"/>
          <w:b/>
          <w:color w:val="5B9BD5" w:themeColor="accent1"/>
          <w:lang w:bidi="it-IT"/>
        </w:rPr>
        <w:t>SSRS 2014: memoria totale nel server (GB)</w:t>
      </w:r>
    </w:p>
    <w:p w14:paraId="36A2A097" w14:textId="77777777" w:rsidR="00ED3668" w:rsidRPr="00FD2EFF" w:rsidRDefault="00ED3668" w:rsidP="00ED3668">
      <w:pPr>
        <w:spacing w:after="0" w:line="240" w:lineRule="auto"/>
        <w:rPr>
          <w:rFonts w:cs="Arial"/>
        </w:rPr>
      </w:pPr>
      <w:r w:rsidRPr="00FD2EFF">
        <w:rPr>
          <w:rFonts w:eastAsia="Arial" w:cs="Arial"/>
          <w:color w:val="000000"/>
          <w:lang w:bidi="it-IT"/>
        </w:rPr>
        <w:t>La regola raccoglie le dimensioni totali in gigabyte della memoria nel computer in cui è in esecuzione l'istanza.</w:t>
      </w:r>
    </w:p>
    <w:tbl>
      <w:tblPr>
        <w:tblW w:w="0" w:type="auto"/>
        <w:tblCellMar>
          <w:left w:w="0" w:type="dxa"/>
          <w:right w:w="0" w:type="dxa"/>
        </w:tblCellMar>
        <w:tblLook w:val="0000" w:firstRow="0" w:lastRow="0" w:firstColumn="0" w:lastColumn="0" w:noHBand="0" w:noVBand="0"/>
      </w:tblPr>
      <w:tblGrid>
        <w:gridCol w:w="39"/>
        <w:gridCol w:w="8496"/>
        <w:gridCol w:w="105"/>
      </w:tblGrid>
      <w:tr w:rsidR="00ED3668" w:rsidRPr="00FD2EFF" w14:paraId="3AC68C28" w14:textId="77777777" w:rsidTr="009D7C21">
        <w:trPr>
          <w:trHeight w:val="54"/>
        </w:trPr>
        <w:tc>
          <w:tcPr>
            <w:tcW w:w="54" w:type="dxa"/>
          </w:tcPr>
          <w:p w14:paraId="17F78724" w14:textId="77777777" w:rsidR="00ED3668" w:rsidRPr="00FD2EFF" w:rsidRDefault="00ED3668" w:rsidP="009D7C21">
            <w:pPr>
              <w:pStyle w:val="EmptyCellLayoutStyle"/>
              <w:spacing w:after="0" w:line="240" w:lineRule="auto"/>
              <w:rPr>
                <w:rFonts w:ascii="Arial" w:hAnsi="Arial" w:cs="Arial"/>
              </w:rPr>
            </w:pPr>
          </w:p>
        </w:tc>
        <w:tc>
          <w:tcPr>
            <w:tcW w:w="10395" w:type="dxa"/>
          </w:tcPr>
          <w:p w14:paraId="0E083218" w14:textId="77777777" w:rsidR="00ED3668" w:rsidRPr="00FD2EFF" w:rsidRDefault="00ED3668" w:rsidP="009D7C21">
            <w:pPr>
              <w:pStyle w:val="EmptyCellLayoutStyle"/>
              <w:spacing w:after="0" w:line="240" w:lineRule="auto"/>
              <w:rPr>
                <w:rFonts w:ascii="Arial" w:hAnsi="Arial" w:cs="Arial"/>
              </w:rPr>
            </w:pPr>
          </w:p>
        </w:tc>
        <w:tc>
          <w:tcPr>
            <w:tcW w:w="149" w:type="dxa"/>
          </w:tcPr>
          <w:p w14:paraId="6B76772B" w14:textId="77777777" w:rsidR="00ED3668" w:rsidRPr="00FD2EFF" w:rsidRDefault="00ED3668" w:rsidP="009D7C21">
            <w:pPr>
              <w:pStyle w:val="EmptyCellLayoutStyle"/>
              <w:spacing w:after="0" w:line="240" w:lineRule="auto"/>
              <w:rPr>
                <w:rFonts w:ascii="Arial" w:hAnsi="Arial" w:cs="Arial"/>
              </w:rPr>
            </w:pPr>
          </w:p>
        </w:tc>
      </w:tr>
      <w:tr w:rsidR="00ED3668" w:rsidRPr="00FD2EFF" w14:paraId="4B208B02" w14:textId="77777777" w:rsidTr="009D7C21">
        <w:tc>
          <w:tcPr>
            <w:tcW w:w="54" w:type="dxa"/>
          </w:tcPr>
          <w:p w14:paraId="6DFBA4C8" w14:textId="77777777" w:rsidR="00ED3668" w:rsidRPr="00FD2EFF"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ED3668" w:rsidRPr="00FD2EFF" w14:paraId="4DA2A049"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ED8D15" w14:textId="77777777" w:rsidR="00ED3668" w:rsidRPr="00FD2EFF" w:rsidRDefault="00ED3668" w:rsidP="009D7C21">
                  <w:pPr>
                    <w:spacing w:after="0" w:line="240" w:lineRule="auto"/>
                    <w:rPr>
                      <w:rFonts w:cs="Arial"/>
                    </w:rPr>
                  </w:pPr>
                  <w:r w:rsidRPr="00FD2EF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4A455B" w14:textId="77777777" w:rsidR="00ED3668" w:rsidRPr="00FD2EFF" w:rsidRDefault="00ED3668" w:rsidP="009D7C21">
                  <w:pPr>
                    <w:spacing w:after="0" w:line="240" w:lineRule="auto"/>
                    <w:rPr>
                      <w:rFonts w:cs="Arial"/>
                    </w:rPr>
                  </w:pPr>
                  <w:r w:rsidRPr="00FD2EF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538F06" w14:textId="77777777" w:rsidR="00ED3668" w:rsidRPr="00FD2EFF" w:rsidRDefault="00ED3668" w:rsidP="009D7C21">
                  <w:pPr>
                    <w:spacing w:after="0" w:line="240" w:lineRule="auto"/>
                    <w:rPr>
                      <w:rFonts w:cs="Arial"/>
                    </w:rPr>
                  </w:pPr>
                  <w:r w:rsidRPr="00FD2EFF">
                    <w:rPr>
                      <w:rFonts w:eastAsia="Arial" w:cs="Arial"/>
                      <w:b/>
                      <w:color w:val="000000"/>
                      <w:lang w:bidi="it-IT"/>
                    </w:rPr>
                    <w:t>Valore predefinito</w:t>
                  </w:r>
                </w:p>
              </w:tc>
            </w:tr>
            <w:tr w:rsidR="00ED3668" w:rsidRPr="00FD2EFF" w14:paraId="5A400666"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EBF8D1" w14:textId="77777777" w:rsidR="00ED3668" w:rsidRPr="00FD2EFF" w:rsidRDefault="00ED3668" w:rsidP="009D7C21">
                  <w:pPr>
                    <w:spacing w:after="0" w:line="240" w:lineRule="auto"/>
                    <w:rPr>
                      <w:rFonts w:cs="Arial"/>
                    </w:rPr>
                  </w:pPr>
                  <w:r w:rsidRPr="00FD2EF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B56422"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CF5016" w14:textId="77777777" w:rsidR="00ED3668" w:rsidRPr="00FD2EFF" w:rsidRDefault="00ED3668" w:rsidP="009D7C21">
                  <w:pPr>
                    <w:spacing w:after="0" w:line="240" w:lineRule="auto"/>
                    <w:rPr>
                      <w:rFonts w:cs="Arial"/>
                    </w:rPr>
                  </w:pPr>
                  <w:r w:rsidRPr="00FD2EFF">
                    <w:rPr>
                      <w:rFonts w:eastAsia="Arial" w:cs="Arial"/>
                      <w:color w:val="000000"/>
                      <w:lang w:bidi="it-IT"/>
                    </w:rPr>
                    <w:t>Sì</w:t>
                  </w:r>
                </w:p>
              </w:tc>
            </w:tr>
            <w:tr w:rsidR="00ED3668" w:rsidRPr="00FD2EFF" w14:paraId="5DD46C04"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426FE9" w14:textId="77777777" w:rsidR="00ED3668" w:rsidRPr="00FD2EFF" w:rsidRDefault="00ED3668" w:rsidP="009D7C21">
                  <w:pPr>
                    <w:spacing w:after="0" w:line="240" w:lineRule="auto"/>
                    <w:rPr>
                      <w:rFonts w:cs="Arial"/>
                    </w:rPr>
                  </w:pPr>
                  <w:r w:rsidRPr="00FD2EF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CC3D53"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596068" w14:textId="77777777" w:rsidR="00ED3668" w:rsidRPr="00FD2EFF" w:rsidRDefault="00ED3668" w:rsidP="009D7C21">
                  <w:pPr>
                    <w:spacing w:after="0" w:line="240" w:lineRule="auto"/>
                    <w:rPr>
                      <w:rFonts w:cs="Arial"/>
                    </w:rPr>
                  </w:pPr>
                  <w:r w:rsidRPr="00FD2EFF">
                    <w:rPr>
                      <w:rFonts w:eastAsia="Arial" w:cs="Arial"/>
                      <w:color w:val="000000"/>
                      <w:lang w:bidi="it-IT"/>
                    </w:rPr>
                    <w:t>No</w:t>
                  </w:r>
                </w:p>
              </w:tc>
            </w:tr>
            <w:tr w:rsidR="00ED3668" w:rsidRPr="00FD2EFF" w14:paraId="28C9C1C3"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40C792" w14:textId="77777777" w:rsidR="00ED3668" w:rsidRPr="00FD2EFF" w:rsidRDefault="00ED3668" w:rsidP="009D7C21">
                  <w:pPr>
                    <w:spacing w:after="0" w:line="240" w:lineRule="auto"/>
                    <w:rPr>
                      <w:rFonts w:cs="Arial"/>
                    </w:rPr>
                  </w:pPr>
                  <w:r w:rsidRPr="00FD2EF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34F805" w14:textId="77777777" w:rsidR="00ED3668" w:rsidRPr="00FD2EFF" w:rsidRDefault="00ED3668" w:rsidP="009D7C21">
                  <w:pPr>
                    <w:spacing w:after="0" w:line="240" w:lineRule="auto"/>
                    <w:rPr>
                      <w:rFonts w:cs="Arial"/>
                    </w:rPr>
                  </w:pPr>
                  <w:r w:rsidRPr="00FD2EF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1B9256" w14:textId="77777777" w:rsidR="00ED3668" w:rsidRPr="00FD2EFF" w:rsidRDefault="00ED3668" w:rsidP="009D7C21">
                  <w:pPr>
                    <w:spacing w:after="0" w:line="240" w:lineRule="auto"/>
                    <w:rPr>
                      <w:rFonts w:cs="Arial"/>
                    </w:rPr>
                  </w:pPr>
                  <w:r w:rsidRPr="00FD2EFF">
                    <w:rPr>
                      <w:rFonts w:eastAsia="Arial" w:cs="Arial"/>
                      <w:color w:val="000000"/>
                      <w:lang w:bidi="it-IT"/>
                    </w:rPr>
                    <w:t>900</w:t>
                  </w:r>
                </w:p>
              </w:tc>
            </w:tr>
            <w:tr w:rsidR="00ED3668" w:rsidRPr="00FD2EFF" w14:paraId="2AAD8EA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1B2B7B" w14:textId="77777777" w:rsidR="00ED3668" w:rsidRPr="00FD2EFF" w:rsidRDefault="00ED3668" w:rsidP="009D7C21">
                  <w:pPr>
                    <w:spacing w:after="0" w:line="240" w:lineRule="auto"/>
                    <w:rPr>
                      <w:rFonts w:cs="Arial"/>
                    </w:rPr>
                  </w:pPr>
                  <w:r w:rsidRPr="00FD2EF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5FFF20" w14:textId="77777777" w:rsidR="00ED3668" w:rsidRPr="00FD2EFF" w:rsidRDefault="00ED3668" w:rsidP="009D7C21">
                  <w:pPr>
                    <w:spacing w:after="0" w:line="240" w:lineRule="auto"/>
                    <w:rPr>
                      <w:rFonts w:cs="Arial"/>
                    </w:rPr>
                  </w:pPr>
                  <w:r w:rsidRPr="00FD2EF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CB489D" w14:textId="77777777" w:rsidR="00ED3668" w:rsidRPr="00FD2EFF" w:rsidRDefault="00ED3668" w:rsidP="009D7C21">
                  <w:pPr>
                    <w:spacing w:after="0" w:line="240" w:lineRule="auto"/>
                    <w:rPr>
                      <w:rFonts w:cs="Arial"/>
                    </w:rPr>
                  </w:pPr>
                </w:p>
              </w:tc>
            </w:tr>
            <w:tr w:rsidR="00ED3668" w:rsidRPr="00FD2EFF" w14:paraId="5473F4FC"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F462116" w14:textId="77777777" w:rsidR="00ED3668" w:rsidRPr="00FD2EFF" w:rsidRDefault="00ED3668" w:rsidP="009D7C21">
                  <w:pPr>
                    <w:spacing w:after="0" w:line="240" w:lineRule="auto"/>
                    <w:rPr>
                      <w:rFonts w:cs="Arial"/>
                    </w:rPr>
                  </w:pPr>
                  <w:r w:rsidRPr="00FD2EF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703E55" w14:textId="77777777" w:rsidR="00ED3668" w:rsidRPr="00FD2EFF" w:rsidRDefault="00ED3668" w:rsidP="009D7C21">
                  <w:pPr>
                    <w:spacing w:after="0" w:line="240" w:lineRule="auto"/>
                    <w:rPr>
                      <w:rFonts w:cs="Arial"/>
                    </w:rPr>
                  </w:pPr>
                  <w:r w:rsidRPr="00FD2EF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140797" w14:textId="77777777" w:rsidR="00ED3668" w:rsidRPr="00FD2EFF" w:rsidRDefault="00ED3668" w:rsidP="009D7C21">
                  <w:pPr>
                    <w:spacing w:after="0" w:line="240" w:lineRule="auto"/>
                    <w:rPr>
                      <w:rFonts w:cs="Arial"/>
                    </w:rPr>
                  </w:pPr>
                  <w:r w:rsidRPr="00FD2EFF">
                    <w:rPr>
                      <w:rFonts w:eastAsia="Arial" w:cs="Arial"/>
                      <w:color w:val="000000"/>
                      <w:lang w:bidi="it-IT"/>
                    </w:rPr>
                    <w:t>300</w:t>
                  </w:r>
                </w:p>
              </w:tc>
            </w:tr>
          </w:tbl>
          <w:p w14:paraId="7F8A4C2C" w14:textId="77777777" w:rsidR="00ED3668" w:rsidRPr="00FD2EFF" w:rsidRDefault="00ED3668" w:rsidP="009D7C21">
            <w:pPr>
              <w:spacing w:after="0" w:line="240" w:lineRule="auto"/>
              <w:rPr>
                <w:rFonts w:cs="Arial"/>
              </w:rPr>
            </w:pPr>
          </w:p>
        </w:tc>
        <w:tc>
          <w:tcPr>
            <w:tcW w:w="149" w:type="dxa"/>
          </w:tcPr>
          <w:p w14:paraId="77993203" w14:textId="77777777" w:rsidR="00ED3668" w:rsidRPr="00FD2EFF" w:rsidRDefault="00ED3668" w:rsidP="009D7C21">
            <w:pPr>
              <w:pStyle w:val="EmptyCellLayoutStyle"/>
              <w:spacing w:after="0" w:line="240" w:lineRule="auto"/>
              <w:rPr>
                <w:rFonts w:ascii="Arial" w:hAnsi="Arial" w:cs="Arial"/>
              </w:rPr>
            </w:pPr>
          </w:p>
        </w:tc>
      </w:tr>
      <w:tr w:rsidR="00ED3668" w:rsidRPr="00FD2EFF" w14:paraId="1E1CF019" w14:textId="77777777" w:rsidTr="009D7C21">
        <w:trPr>
          <w:trHeight w:val="80"/>
        </w:trPr>
        <w:tc>
          <w:tcPr>
            <w:tcW w:w="54" w:type="dxa"/>
          </w:tcPr>
          <w:p w14:paraId="3A81B78D" w14:textId="77777777" w:rsidR="00ED3668" w:rsidRPr="00FD2EFF" w:rsidRDefault="00ED3668" w:rsidP="009D7C21">
            <w:pPr>
              <w:pStyle w:val="EmptyCellLayoutStyle"/>
              <w:spacing w:after="0" w:line="240" w:lineRule="auto"/>
              <w:rPr>
                <w:rFonts w:ascii="Arial" w:hAnsi="Arial" w:cs="Arial"/>
              </w:rPr>
            </w:pPr>
          </w:p>
        </w:tc>
        <w:tc>
          <w:tcPr>
            <w:tcW w:w="10395" w:type="dxa"/>
          </w:tcPr>
          <w:p w14:paraId="1D6B5E50" w14:textId="77777777" w:rsidR="00ED3668" w:rsidRPr="00FD2EFF" w:rsidRDefault="00ED3668" w:rsidP="009D7C21">
            <w:pPr>
              <w:pStyle w:val="EmptyCellLayoutStyle"/>
              <w:spacing w:after="0" w:line="240" w:lineRule="auto"/>
              <w:rPr>
                <w:rFonts w:ascii="Arial" w:hAnsi="Arial" w:cs="Arial"/>
              </w:rPr>
            </w:pPr>
          </w:p>
        </w:tc>
        <w:tc>
          <w:tcPr>
            <w:tcW w:w="149" w:type="dxa"/>
          </w:tcPr>
          <w:p w14:paraId="3B0DDE7B" w14:textId="77777777" w:rsidR="00ED3668" w:rsidRPr="00FD2EFF" w:rsidRDefault="00ED3668" w:rsidP="009D7C21">
            <w:pPr>
              <w:pStyle w:val="EmptyCellLayoutStyle"/>
              <w:spacing w:after="0" w:line="240" w:lineRule="auto"/>
              <w:rPr>
                <w:rFonts w:ascii="Arial" w:hAnsi="Arial" w:cs="Arial"/>
              </w:rPr>
            </w:pPr>
          </w:p>
        </w:tc>
      </w:tr>
    </w:tbl>
    <w:p w14:paraId="5733B9A2" w14:textId="77777777" w:rsidR="00ED3668" w:rsidRPr="00FD2EFF" w:rsidRDefault="00ED3668" w:rsidP="00ED3668">
      <w:pPr>
        <w:spacing w:after="0" w:line="240" w:lineRule="auto"/>
        <w:rPr>
          <w:rFonts w:cs="Arial"/>
        </w:rPr>
      </w:pPr>
    </w:p>
    <w:p w14:paraId="766571C9" w14:textId="77777777" w:rsidR="00ED3668" w:rsidRPr="00FD2EFF" w:rsidRDefault="00ED3668" w:rsidP="00ED3668">
      <w:pPr>
        <w:spacing w:after="0" w:line="240" w:lineRule="auto"/>
        <w:rPr>
          <w:rFonts w:cs="Arial"/>
          <w:color w:val="5B9BD5" w:themeColor="accent1"/>
        </w:rPr>
      </w:pPr>
      <w:r w:rsidRPr="00FD2EFF">
        <w:rPr>
          <w:rFonts w:eastAsia="Arial" w:cs="Arial"/>
          <w:b/>
          <w:color w:val="5B9BD5" w:themeColor="accent1"/>
          <w:lang w:bidi="it-IT"/>
        </w:rPr>
        <w:t>SSRS 2014: WorkingSetMinimum (GB)</w:t>
      </w:r>
    </w:p>
    <w:p w14:paraId="2CCB287A" w14:textId="77777777" w:rsidR="00ED3668" w:rsidRPr="00FD2EFF" w:rsidRDefault="00ED3668" w:rsidP="00ED3668">
      <w:pPr>
        <w:spacing w:after="0" w:line="240" w:lineRule="auto"/>
        <w:rPr>
          <w:rFonts w:cs="Arial"/>
        </w:rPr>
      </w:pPr>
      <w:r w:rsidRPr="00FD2EFF">
        <w:rPr>
          <w:rFonts w:eastAsia="Arial" w:cs="Arial"/>
          <w:color w:val="000000"/>
          <w:lang w:bidi="it-IT"/>
        </w:rPr>
        <w:t>La regola raccoglie il valore dell'impostazione WorkingSetMinimum per l'istanza di SSRS specifica.</w:t>
      </w:r>
    </w:p>
    <w:tbl>
      <w:tblPr>
        <w:tblW w:w="0" w:type="auto"/>
        <w:tblCellMar>
          <w:left w:w="0" w:type="dxa"/>
          <w:right w:w="0" w:type="dxa"/>
        </w:tblCellMar>
        <w:tblLook w:val="0000" w:firstRow="0" w:lastRow="0" w:firstColumn="0" w:lastColumn="0" w:noHBand="0" w:noVBand="0"/>
      </w:tblPr>
      <w:tblGrid>
        <w:gridCol w:w="39"/>
        <w:gridCol w:w="8496"/>
        <w:gridCol w:w="105"/>
      </w:tblGrid>
      <w:tr w:rsidR="00ED3668" w:rsidRPr="00FD2EFF" w14:paraId="248097FD" w14:textId="77777777" w:rsidTr="009D7C21">
        <w:trPr>
          <w:trHeight w:val="54"/>
        </w:trPr>
        <w:tc>
          <w:tcPr>
            <w:tcW w:w="54" w:type="dxa"/>
          </w:tcPr>
          <w:p w14:paraId="08DC9EEC" w14:textId="77777777" w:rsidR="00ED3668" w:rsidRPr="00FD2EFF" w:rsidRDefault="00ED3668" w:rsidP="009D7C21">
            <w:pPr>
              <w:pStyle w:val="EmptyCellLayoutStyle"/>
              <w:spacing w:after="0" w:line="240" w:lineRule="auto"/>
              <w:rPr>
                <w:rFonts w:ascii="Arial" w:hAnsi="Arial" w:cs="Arial"/>
              </w:rPr>
            </w:pPr>
          </w:p>
        </w:tc>
        <w:tc>
          <w:tcPr>
            <w:tcW w:w="10395" w:type="dxa"/>
          </w:tcPr>
          <w:p w14:paraId="12C98BF8" w14:textId="77777777" w:rsidR="00ED3668" w:rsidRPr="00FD2EFF" w:rsidRDefault="00ED3668" w:rsidP="009D7C21">
            <w:pPr>
              <w:pStyle w:val="EmptyCellLayoutStyle"/>
              <w:spacing w:after="0" w:line="240" w:lineRule="auto"/>
              <w:rPr>
                <w:rFonts w:ascii="Arial" w:hAnsi="Arial" w:cs="Arial"/>
              </w:rPr>
            </w:pPr>
          </w:p>
        </w:tc>
        <w:tc>
          <w:tcPr>
            <w:tcW w:w="149" w:type="dxa"/>
          </w:tcPr>
          <w:p w14:paraId="590B6077" w14:textId="77777777" w:rsidR="00ED3668" w:rsidRPr="00FD2EFF" w:rsidRDefault="00ED3668" w:rsidP="009D7C21">
            <w:pPr>
              <w:pStyle w:val="EmptyCellLayoutStyle"/>
              <w:spacing w:after="0" w:line="240" w:lineRule="auto"/>
              <w:rPr>
                <w:rFonts w:ascii="Arial" w:hAnsi="Arial" w:cs="Arial"/>
              </w:rPr>
            </w:pPr>
          </w:p>
        </w:tc>
      </w:tr>
      <w:tr w:rsidR="00ED3668" w:rsidRPr="00FD2EFF" w14:paraId="0564A45B" w14:textId="77777777" w:rsidTr="009D7C21">
        <w:tc>
          <w:tcPr>
            <w:tcW w:w="54" w:type="dxa"/>
          </w:tcPr>
          <w:p w14:paraId="745387D1" w14:textId="77777777" w:rsidR="00ED3668" w:rsidRPr="00FD2EFF"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ED3668" w:rsidRPr="00FD2EFF" w14:paraId="0936BA8A"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38E64FF" w14:textId="77777777" w:rsidR="00ED3668" w:rsidRPr="00FD2EFF" w:rsidRDefault="00ED3668" w:rsidP="009D7C21">
                  <w:pPr>
                    <w:spacing w:after="0" w:line="240" w:lineRule="auto"/>
                    <w:rPr>
                      <w:rFonts w:cs="Arial"/>
                    </w:rPr>
                  </w:pPr>
                  <w:r w:rsidRPr="00FD2EF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C55F15" w14:textId="77777777" w:rsidR="00ED3668" w:rsidRPr="00FD2EFF" w:rsidRDefault="00ED3668" w:rsidP="009D7C21">
                  <w:pPr>
                    <w:spacing w:after="0" w:line="240" w:lineRule="auto"/>
                    <w:rPr>
                      <w:rFonts w:cs="Arial"/>
                    </w:rPr>
                  </w:pPr>
                  <w:r w:rsidRPr="00FD2EF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DD774D" w14:textId="77777777" w:rsidR="00ED3668" w:rsidRPr="00FD2EFF" w:rsidRDefault="00ED3668" w:rsidP="009D7C21">
                  <w:pPr>
                    <w:spacing w:after="0" w:line="240" w:lineRule="auto"/>
                    <w:rPr>
                      <w:rFonts w:cs="Arial"/>
                    </w:rPr>
                  </w:pPr>
                  <w:r w:rsidRPr="00FD2EFF">
                    <w:rPr>
                      <w:rFonts w:eastAsia="Arial" w:cs="Arial"/>
                      <w:b/>
                      <w:color w:val="000000"/>
                      <w:lang w:bidi="it-IT"/>
                    </w:rPr>
                    <w:t>Valore predefinito</w:t>
                  </w:r>
                </w:p>
              </w:tc>
            </w:tr>
            <w:tr w:rsidR="00ED3668" w:rsidRPr="00FD2EFF" w14:paraId="7648ED09"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9EF363" w14:textId="77777777" w:rsidR="00ED3668" w:rsidRPr="00FD2EFF" w:rsidRDefault="00ED3668" w:rsidP="009D7C21">
                  <w:pPr>
                    <w:spacing w:after="0" w:line="240" w:lineRule="auto"/>
                    <w:rPr>
                      <w:rFonts w:cs="Arial"/>
                    </w:rPr>
                  </w:pPr>
                  <w:r w:rsidRPr="00FD2EF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EBD9BB"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0CC0B0" w14:textId="77777777" w:rsidR="00ED3668" w:rsidRPr="00FD2EFF" w:rsidRDefault="00ED3668" w:rsidP="009D7C21">
                  <w:pPr>
                    <w:spacing w:after="0" w:line="240" w:lineRule="auto"/>
                    <w:rPr>
                      <w:rFonts w:cs="Arial"/>
                    </w:rPr>
                  </w:pPr>
                  <w:r w:rsidRPr="00FD2EFF">
                    <w:rPr>
                      <w:rFonts w:eastAsia="Arial" w:cs="Arial"/>
                      <w:color w:val="000000"/>
                      <w:lang w:bidi="it-IT"/>
                    </w:rPr>
                    <w:t>Sì</w:t>
                  </w:r>
                </w:p>
              </w:tc>
            </w:tr>
            <w:tr w:rsidR="00ED3668" w:rsidRPr="00FD2EFF" w14:paraId="6BF8466E"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BA6EF3" w14:textId="77777777" w:rsidR="00ED3668" w:rsidRPr="00FD2EFF" w:rsidRDefault="00ED3668" w:rsidP="009D7C21">
                  <w:pPr>
                    <w:spacing w:after="0" w:line="240" w:lineRule="auto"/>
                    <w:rPr>
                      <w:rFonts w:cs="Arial"/>
                    </w:rPr>
                  </w:pPr>
                  <w:r w:rsidRPr="00FD2EF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3F43B6"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155205" w14:textId="77777777" w:rsidR="00ED3668" w:rsidRPr="00FD2EFF" w:rsidRDefault="00ED3668" w:rsidP="009D7C21">
                  <w:pPr>
                    <w:spacing w:after="0" w:line="240" w:lineRule="auto"/>
                    <w:rPr>
                      <w:rFonts w:cs="Arial"/>
                    </w:rPr>
                  </w:pPr>
                  <w:r w:rsidRPr="00FD2EFF">
                    <w:rPr>
                      <w:rFonts w:eastAsia="Arial" w:cs="Arial"/>
                      <w:color w:val="000000"/>
                      <w:lang w:bidi="it-IT"/>
                    </w:rPr>
                    <w:t>No</w:t>
                  </w:r>
                </w:p>
              </w:tc>
            </w:tr>
            <w:tr w:rsidR="00ED3668" w:rsidRPr="00FD2EFF" w14:paraId="262E28F3"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B2E824" w14:textId="77777777" w:rsidR="00ED3668" w:rsidRPr="00FD2EFF" w:rsidRDefault="00ED3668" w:rsidP="009D7C21">
                  <w:pPr>
                    <w:spacing w:after="0" w:line="240" w:lineRule="auto"/>
                    <w:rPr>
                      <w:rFonts w:cs="Arial"/>
                    </w:rPr>
                  </w:pPr>
                  <w:r w:rsidRPr="00FD2EF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80826C" w14:textId="77777777" w:rsidR="00ED3668" w:rsidRPr="00FD2EFF" w:rsidRDefault="00ED3668" w:rsidP="009D7C21">
                  <w:pPr>
                    <w:spacing w:after="0" w:line="240" w:lineRule="auto"/>
                    <w:rPr>
                      <w:rFonts w:cs="Arial"/>
                    </w:rPr>
                  </w:pPr>
                  <w:r w:rsidRPr="00FD2EF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183ECD" w14:textId="77777777" w:rsidR="00ED3668" w:rsidRPr="00FD2EFF" w:rsidRDefault="00ED3668" w:rsidP="009D7C21">
                  <w:pPr>
                    <w:spacing w:after="0" w:line="240" w:lineRule="auto"/>
                    <w:rPr>
                      <w:rFonts w:cs="Arial"/>
                    </w:rPr>
                  </w:pPr>
                  <w:r w:rsidRPr="00FD2EFF">
                    <w:rPr>
                      <w:rFonts w:eastAsia="Arial" w:cs="Arial"/>
                      <w:color w:val="000000"/>
                      <w:lang w:bidi="it-IT"/>
                    </w:rPr>
                    <w:t>900</w:t>
                  </w:r>
                </w:p>
              </w:tc>
            </w:tr>
            <w:tr w:rsidR="00ED3668" w:rsidRPr="00FD2EFF" w14:paraId="4C856C21"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E5AA19" w14:textId="77777777" w:rsidR="00ED3668" w:rsidRPr="00FD2EFF" w:rsidRDefault="00ED3668" w:rsidP="009D7C21">
                  <w:pPr>
                    <w:spacing w:after="0" w:line="240" w:lineRule="auto"/>
                    <w:rPr>
                      <w:rFonts w:cs="Arial"/>
                    </w:rPr>
                  </w:pPr>
                  <w:r w:rsidRPr="00FD2EF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BB6749" w14:textId="77777777" w:rsidR="00ED3668" w:rsidRPr="00FD2EFF" w:rsidRDefault="00ED3668" w:rsidP="009D7C21">
                  <w:pPr>
                    <w:spacing w:after="0" w:line="240" w:lineRule="auto"/>
                    <w:rPr>
                      <w:rFonts w:cs="Arial"/>
                    </w:rPr>
                  </w:pPr>
                  <w:r w:rsidRPr="00FD2EF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762C12" w14:textId="77777777" w:rsidR="00ED3668" w:rsidRPr="00FD2EFF" w:rsidRDefault="00ED3668" w:rsidP="009D7C21">
                  <w:pPr>
                    <w:spacing w:after="0" w:line="240" w:lineRule="auto"/>
                    <w:rPr>
                      <w:rFonts w:cs="Arial"/>
                    </w:rPr>
                  </w:pPr>
                </w:p>
              </w:tc>
            </w:tr>
            <w:tr w:rsidR="00ED3668" w:rsidRPr="00FD2EFF" w14:paraId="64FA82C7"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59213AB" w14:textId="77777777" w:rsidR="00ED3668" w:rsidRPr="00FD2EFF" w:rsidRDefault="00ED3668" w:rsidP="009D7C21">
                  <w:pPr>
                    <w:spacing w:after="0" w:line="240" w:lineRule="auto"/>
                    <w:rPr>
                      <w:rFonts w:cs="Arial"/>
                    </w:rPr>
                  </w:pPr>
                  <w:r w:rsidRPr="00FD2EF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094D41" w14:textId="77777777" w:rsidR="00ED3668" w:rsidRPr="00FD2EFF" w:rsidRDefault="00ED3668" w:rsidP="009D7C21">
                  <w:pPr>
                    <w:spacing w:after="0" w:line="240" w:lineRule="auto"/>
                    <w:rPr>
                      <w:rFonts w:cs="Arial"/>
                    </w:rPr>
                  </w:pPr>
                  <w:r w:rsidRPr="00FD2EF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E5910D" w14:textId="77777777" w:rsidR="00ED3668" w:rsidRPr="00FD2EFF" w:rsidRDefault="00ED3668" w:rsidP="009D7C21">
                  <w:pPr>
                    <w:spacing w:after="0" w:line="240" w:lineRule="auto"/>
                    <w:rPr>
                      <w:rFonts w:cs="Arial"/>
                    </w:rPr>
                  </w:pPr>
                  <w:r w:rsidRPr="00FD2EFF">
                    <w:rPr>
                      <w:rFonts w:eastAsia="Arial" w:cs="Arial"/>
                      <w:color w:val="000000"/>
                      <w:lang w:bidi="it-IT"/>
                    </w:rPr>
                    <w:t>300</w:t>
                  </w:r>
                </w:p>
              </w:tc>
            </w:tr>
          </w:tbl>
          <w:p w14:paraId="7977EB13" w14:textId="77777777" w:rsidR="00ED3668" w:rsidRPr="00FD2EFF" w:rsidRDefault="00ED3668" w:rsidP="009D7C21">
            <w:pPr>
              <w:spacing w:after="0" w:line="240" w:lineRule="auto"/>
              <w:rPr>
                <w:rFonts w:cs="Arial"/>
              </w:rPr>
            </w:pPr>
          </w:p>
        </w:tc>
        <w:tc>
          <w:tcPr>
            <w:tcW w:w="149" w:type="dxa"/>
          </w:tcPr>
          <w:p w14:paraId="08822F7E" w14:textId="77777777" w:rsidR="00ED3668" w:rsidRPr="00FD2EFF" w:rsidRDefault="00ED3668" w:rsidP="009D7C21">
            <w:pPr>
              <w:pStyle w:val="EmptyCellLayoutStyle"/>
              <w:spacing w:after="0" w:line="240" w:lineRule="auto"/>
              <w:rPr>
                <w:rFonts w:ascii="Arial" w:hAnsi="Arial" w:cs="Arial"/>
              </w:rPr>
            </w:pPr>
          </w:p>
        </w:tc>
      </w:tr>
      <w:tr w:rsidR="00ED3668" w:rsidRPr="00FD2EFF" w14:paraId="5687B739" w14:textId="77777777" w:rsidTr="009D7C21">
        <w:trPr>
          <w:trHeight w:val="80"/>
        </w:trPr>
        <w:tc>
          <w:tcPr>
            <w:tcW w:w="54" w:type="dxa"/>
          </w:tcPr>
          <w:p w14:paraId="0101F7A7" w14:textId="77777777" w:rsidR="00ED3668" w:rsidRPr="00FD2EFF" w:rsidRDefault="00ED3668" w:rsidP="009D7C21">
            <w:pPr>
              <w:pStyle w:val="EmptyCellLayoutStyle"/>
              <w:spacing w:after="0" w:line="240" w:lineRule="auto"/>
              <w:rPr>
                <w:rFonts w:ascii="Arial" w:hAnsi="Arial" w:cs="Arial"/>
              </w:rPr>
            </w:pPr>
          </w:p>
        </w:tc>
        <w:tc>
          <w:tcPr>
            <w:tcW w:w="10395" w:type="dxa"/>
          </w:tcPr>
          <w:p w14:paraId="438664CF" w14:textId="77777777" w:rsidR="00ED3668" w:rsidRPr="00FD2EFF" w:rsidRDefault="00ED3668" w:rsidP="009D7C21">
            <w:pPr>
              <w:pStyle w:val="EmptyCellLayoutStyle"/>
              <w:spacing w:after="0" w:line="240" w:lineRule="auto"/>
              <w:rPr>
                <w:rFonts w:ascii="Arial" w:hAnsi="Arial" w:cs="Arial"/>
              </w:rPr>
            </w:pPr>
          </w:p>
        </w:tc>
        <w:tc>
          <w:tcPr>
            <w:tcW w:w="149" w:type="dxa"/>
          </w:tcPr>
          <w:p w14:paraId="15D63A4F" w14:textId="77777777" w:rsidR="00ED3668" w:rsidRPr="00FD2EFF" w:rsidRDefault="00ED3668" w:rsidP="009D7C21">
            <w:pPr>
              <w:pStyle w:val="EmptyCellLayoutStyle"/>
              <w:spacing w:after="0" w:line="240" w:lineRule="auto"/>
              <w:rPr>
                <w:rFonts w:ascii="Arial" w:hAnsi="Arial" w:cs="Arial"/>
              </w:rPr>
            </w:pPr>
          </w:p>
        </w:tc>
      </w:tr>
    </w:tbl>
    <w:p w14:paraId="2F8CED56" w14:textId="77777777" w:rsidR="00ED3668" w:rsidRPr="00FD2EFF" w:rsidRDefault="00ED3668" w:rsidP="00ED3668">
      <w:pPr>
        <w:spacing w:after="0" w:line="240" w:lineRule="auto"/>
        <w:rPr>
          <w:rFonts w:cs="Arial"/>
        </w:rPr>
      </w:pPr>
    </w:p>
    <w:p w14:paraId="4C79B7BC" w14:textId="77777777" w:rsidR="00ED3668" w:rsidRPr="00FD2EFF" w:rsidRDefault="00ED3668" w:rsidP="00ED3668">
      <w:pPr>
        <w:spacing w:after="0" w:line="240" w:lineRule="auto"/>
        <w:rPr>
          <w:rFonts w:cs="Arial"/>
          <w:color w:val="5B9BD5" w:themeColor="accent1"/>
        </w:rPr>
      </w:pPr>
      <w:r w:rsidRPr="00FD2EFF">
        <w:rPr>
          <w:rFonts w:eastAsia="Arial" w:cs="Arial"/>
          <w:b/>
          <w:color w:val="5B9BD5" w:themeColor="accent1"/>
          <w:lang w:bidi="it-IT"/>
        </w:rPr>
        <w:t>SSRS 2014: WorkingSetMaximum (GB)</w:t>
      </w:r>
    </w:p>
    <w:p w14:paraId="748A89AD" w14:textId="77777777" w:rsidR="00ED3668" w:rsidRPr="00FD2EFF" w:rsidRDefault="00ED3668" w:rsidP="00ED3668">
      <w:pPr>
        <w:spacing w:after="0" w:line="240" w:lineRule="auto"/>
        <w:rPr>
          <w:rFonts w:cs="Arial"/>
        </w:rPr>
      </w:pPr>
      <w:r w:rsidRPr="00FD2EFF">
        <w:rPr>
          <w:rFonts w:eastAsia="Arial" w:cs="Arial"/>
          <w:color w:val="000000"/>
          <w:lang w:bidi="it-IT"/>
        </w:rPr>
        <w:t>La regola raccoglie la configurazione per l'impostazione di WorkingSetMaximum in gigabyte per l'istanza.</w:t>
      </w:r>
    </w:p>
    <w:tbl>
      <w:tblPr>
        <w:tblW w:w="0" w:type="auto"/>
        <w:tblCellMar>
          <w:left w:w="0" w:type="dxa"/>
          <w:right w:w="0" w:type="dxa"/>
        </w:tblCellMar>
        <w:tblLook w:val="0000" w:firstRow="0" w:lastRow="0" w:firstColumn="0" w:lastColumn="0" w:noHBand="0" w:noVBand="0"/>
      </w:tblPr>
      <w:tblGrid>
        <w:gridCol w:w="39"/>
        <w:gridCol w:w="8496"/>
        <w:gridCol w:w="105"/>
      </w:tblGrid>
      <w:tr w:rsidR="00ED3668" w:rsidRPr="00FD2EFF" w14:paraId="70DCD056" w14:textId="77777777" w:rsidTr="009D7C21">
        <w:trPr>
          <w:trHeight w:val="54"/>
        </w:trPr>
        <w:tc>
          <w:tcPr>
            <w:tcW w:w="54" w:type="dxa"/>
          </w:tcPr>
          <w:p w14:paraId="01D09EA6" w14:textId="77777777" w:rsidR="00ED3668" w:rsidRPr="00FD2EFF" w:rsidRDefault="00ED3668" w:rsidP="009D7C21">
            <w:pPr>
              <w:pStyle w:val="EmptyCellLayoutStyle"/>
              <w:spacing w:after="0" w:line="240" w:lineRule="auto"/>
              <w:rPr>
                <w:rFonts w:ascii="Arial" w:hAnsi="Arial" w:cs="Arial"/>
              </w:rPr>
            </w:pPr>
          </w:p>
        </w:tc>
        <w:tc>
          <w:tcPr>
            <w:tcW w:w="10395" w:type="dxa"/>
          </w:tcPr>
          <w:p w14:paraId="3B62EFE4" w14:textId="77777777" w:rsidR="00ED3668" w:rsidRPr="00FD2EFF" w:rsidRDefault="00ED3668" w:rsidP="009D7C21">
            <w:pPr>
              <w:pStyle w:val="EmptyCellLayoutStyle"/>
              <w:spacing w:after="0" w:line="240" w:lineRule="auto"/>
              <w:rPr>
                <w:rFonts w:ascii="Arial" w:hAnsi="Arial" w:cs="Arial"/>
              </w:rPr>
            </w:pPr>
          </w:p>
        </w:tc>
        <w:tc>
          <w:tcPr>
            <w:tcW w:w="149" w:type="dxa"/>
          </w:tcPr>
          <w:p w14:paraId="5D99D066" w14:textId="77777777" w:rsidR="00ED3668" w:rsidRPr="00FD2EFF" w:rsidRDefault="00ED3668" w:rsidP="009D7C21">
            <w:pPr>
              <w:pStyle w:val="EmptyCellLayoutStyle"/>
              <w:spacing w:after="0" w:line="240" w:lineRule="auto"/>
              <w:rPr>
                <w:rFonts w:ascii="Arial" w:hAnsi="Arial" w:cs="Arial"/>
              </w:rPr>
            </w:pPr>
          </w:p>
        </w:tc>
      </w:tr>
      <w:tr w:rsidR="00ED3668" w:rsidRPr="00FD2EFF" w14:paraId="187FE35B" w14:textId="77777777" w:rsidTr="009D7C21">
        <w:tc>
          <w:tcPr>
            <w:tcW w:w="54" w:type="dxa"/>
          </w:tcPr>
          <w:p w14:paraId="62317A09" w14:textId="77777777" w:rsidR="00ED3668" w:rsidRPr="00FD2EFF"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ED3668" w:rsidRPr="00FD2EFF" w14:paraId="51FCC571"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23A2C8" w14:textId="77777777" w:rsidR="00ED3668" w:rsidRPr="00FD2EFF" w:rsidRDefault="00ED3668" w:rsidP="009D7C21">
                  <w:pPr>
                    <w:spacing w:after="0" w:line="240" w:lineRule="auto"/>
                    <w:rPr>
                      <w:rFonts w:cs="Arial"/>
                    </w:rPr>
                  </w:pPr>
                  <w:r w:rsidRPr="00FD2EF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528A1A2" w14:textId="77777777" w:rsidR="00ED3668" w:rsidRPr="00FD2EFF" w:rsidRDefault="00ED3668" w:rsidP="009D7C21">
                  <w:pPr>
                    <w:spacing w:after="0" w:line="240" w:lineRule="auto"/>
                    <w:rPr>
                      <w:rFonts w:cs="Arial"/>
                    </w:rPr>
                  </w:pPr>
                  <w:r w:rsidRPr="00FD2EF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2CD888F" w14:textId="77777777" w:rsidR="00ED3668" w:rsidRPr="00FD2EFF" w:rsidRDefault="00ED3668" w:rsidP="009D7C21">
                  <w:pPr>
                    <w:spacing w:after="0" w:line="240" w:lineRule="auto"/>
                    <w:rPr>
                      <w:rFonts w:cs="Arial"/>
                    </w:rPr>
                  </w:pPr>
                  <w:r w:rsidRPr="00FD2EFF">
                    <w:rPr>
                      <w:rFonts w:eastAsia="Arial" w:cs="Arial"/>
                      <w:b/>
                      <w:color w:val="000000"/>
                      <w:lang w:bidi="it-IT"/>
                    </w:rPr>
                    <w:t>Valore predefinito</w:t>
                  </w:r>
                </w:p>
              </w:tc>
            </w:tr>
            <w:tr w:rsidR="00ED3668" w:rsidRPr="00FD2EFF" w14:paraId="042D3A41"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2F64AD" w14:textId="77777777" w:rsidR="00ED3668" w:rsidRPr="00FD2EFF" w:rsidRDefault="00ED3668" w:rsidP="009D7C21">
                  <w:pPr>
                    <w:spacing w:after="0" w:line="240" w:lineRule="auto"/>
                    <w:rPr>
                      <w:rFonts w:cs="Arial"/>
                    </w:rPr>
                  </w:pPr>
                  <w:r w:rsidRPr="00FD2EF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363EE0"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170524" w14:textId="77777777" w:rsidR="00ED3668" w:rsidRPr="00FD2EFF" w:rsidRDefault="00ED3668" w:rsidP="009D7C21">
                  <w:pPr>
                    <w:spacing w:after="0" w:line="240" w:lineRule="auto"/>
                    <w:rPr>
                      <w:rFonts w:cs="Arial"/>
                    </w:rPr>
                  </w:pPr>
                  <w:r w:rsidRPr="00FD2EFF">
                    <w:rPr>
                      <w:rFonts w:eastAsia="Arial" w:cs="Arial"/>
                      <w:color w:val="000000"/>
                      <w:lang w:bidi="it-IT"/>
                    </w:rPr>
                    <w:t>Sì</w:t>
                  </w:r>
                </w:p>
              </w:tc>
            </w:tr>
            <w:tr w:rsidR="00ED3668" w:rsidRPr="00FD2EFF" w14:paraId="46612E09"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2092F9" w14:textId="77777777" w:rsidR="00ED3668" w:rsidRPr="00FD2EFF" w:rsidRDefault="00ED3668" w:rsidP="009D7C21">
                  <w:pPr>
                    <w:spacing w:after="0" w:line="240" w:lineRule="auto"/>
                    <w:rPr>
                      <w:rFonts w:cs="Arial"/>
                    </w:rPr>
                  </w:pPr>
                  <w:r w:rsidRPr="00FD2EF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B33F9C"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9C25C2" w14:textId="77777777" w:rsidR="00ED3668" w:rsidRPr="00FD2EFF" w:rsidRDefault="00ED3668" w:rsidP="009D7C21">
                  <w:pPr>
                    <w:spacing w:after="0" w:line="240" w:lineRule="auto"/>
                    <w:rPr>
                      <w:rFonts w:cs="Arial"/>
                    </w:rPr>
                  </w:pPr>
                  <w:r w:rsidRPr="00FD2EFF">
                    <w:rPr>
                      <w:rFonts w:eastAsia="Arial" w:cs="Arial"/>
                      <w:color w:val="000000"/>
                      <w:lang w:bidi="it-IT"/>
                    </w:rPr>
                    <w:t>No</w:t>
                  </w:r>
                </w:p>
              </w:tc>
            </w:tr>
            <w:tr w:rsidR="00ED3668" w:rsidRPr="00FD2EFF" w14:paraId="568A3AFD"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2FEFB4" w14:textId="77777777" w:rsidR="00ED3668" w:rsidRPr="00FD2EFF" w:rsidRDefault="00ED3668" w:rsidP="009D7C21">
                  <w:pPr>
                    <w:spacing w:after="0" w:line="240" w:lineRule="auto"/>
                    <w:rPr>
                      <w:rFonts w:cs="Arial"/>
                    </w:rPr>
                  </w:pPr>
                  <w:r w:rsidRPr="00FD2EF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0B9D76" w14:textId="77777777" w:rsidR="00ED3668" w:rsidRPr="00FD2EFF" w:rsidRDefault="00ED3668" w:rsidP="009D7C21">
                  <w:pPr>
                    <w:spacing w:after="0" w:line="240" w:lineRule="auto"/>
                    <w:rPr>
                      <w:rFonts w:cs="Arial"/>
                    </w:rPr>
                  </w:pPr>
                  <w:r w:rsidRPr="00FD2EF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A4A63C" w14:textId="77777777" w:rsidR="00ED3668" w:rsidRPr="00FD2EFF" w:rsidRDefault="00ED3668" w:rsidP="009D7C21">
                  <w:pPr>
                    <w:spacing w:after="0" w:line="240" w:lineRule="auto"/>
                    <w:rPr>
                      <w:rFonts w:cs="Arial"/>
                    </w:rPr>
                  </w:pPr>
                  <w:r w:rsidRPr="00FD2EFF">
                    <w:rPr>
                      <w:rFonts w:eastAsia="Arial" w:cs="Arial"/>
                      <w:color w:val="000000"/>
                      <w:lang w:bidi="it-IT"/>
                    </w:rPr>
                    <w:t>900</w:t>
                  </w:r>
                </w:p>
              </w:tc>
            </w:tr>
            <w:tr w:rsidR="00ED3668" w:rsidRPr="00FD2EFF" w14:paraId="0B3161F0"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05EB08" w14:textId="77777777" w:rsidR="00ED3668" w:rsidRPr="00FD2EFF" w:rsidRDefault="00ED3668" w:rsidP="009D7C21">
                  <w:pPr>
                    <w:spacing w:after="0" w:line="240" w:lineRule="auto"/>
                    <w:rPr>
                      <w:rFonts w:cs="Arial"/>
                    </w:rPr>
                  </w:pPr>
                  <w:r w:rsidRPr="00FD2EF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1653B1" w14:textId="77777777" w:rsidR="00ED3668" w:rsidRPr="00FD2EFF" w:rsidRDefault="00ED3668" w:rsidP="009D7C21">
                  <w:pPr>
                    <w:spacing w:after="0" w:line="240" w:lineRule="auto"/>
                    <w:rPr>
                      <w:rFonts w:cs="Arial"/>
                    </w:rPr>
                  </w:pPr>
                  <w:r w:rsidRPr="00FD2EF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959992" w14:textId="77777777" w:rsidR="00ED3668" w:rsidRPr="00FD2EFF" w:rsidRDefault="00ED3668" w:rsidP="009D7C21">
                  <w:pPr>
                    <w:spacing w:after="0" w:line="240" w:lineRule="auto"/>
                    <w:rPr>
                      <w:rFonts w:cs="Arial"/>
                    </w:rPr>
                  </w:pPr>
                </w:p>
              </w:tc>
            </w:tr>
            <w:tr w:rsidR="00ED3668" w:rsidRPr="00FD2EFF" w14:paraId="5CC4D7C8"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086FD3F" w14:textId="77777777" w:rsidR="00ED3668" w:rsidRPr="00FD2EFF" w:rsidRDefault="00ED3668" w:rsidP="009D7C21">
                  <w:pPr>
                    <w:spacing w:after="0" w:line="240" w:lineRule="auto"/>
                    <w:rPr>
                      <w:rFonts w:cs="Arial"/>
                    </w:rPr>
                  </w:pPr>
                  <w:r w:rsidRPr="00FD2EF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5AE112F" w14:textId="77777777" w:rsidR="00ED3668" w:rsidRPr="00FD2EFF" w:rsidRDefault="00ED3668" w:rsidP="009D7C21">
                  <w:pPr>
                    <w:spacing w:after="0" w:line="240" w:lineRule="auto"/>
                    <w:rPr>
                      <w:rFonts w:cs="Arial"/>
                    </w:rPr>
                  </w:pPr>
                  <w:r w:rsidRPr="00FD2EF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1D613DE" w14:textId="77777777" w:rsidR="00ED3668" w:rsidRPr="00FD2EFF" w:rsidRDefault="00ED3668" w:rsidP="009D7C21">
                  <w:pPr>
                    <w:spacing w:after="0" w:line="240" w:lineRule="auto"/>
                    <w:rPr>
                      <w:rFonts w:cs="Arial"/>
                    </w:rPr>
                  </w:pPr>
                  <w:r w:rsidRPr="00FD2EFF">
                    <w:rPr>
                      <w:rFonts w:eastAsia="Arial" w:cs="Arial"/>
                      <w:color w:val="000000"/>
                      <w:lang w:bidi="it-IT"/>
                    </w:rPr>
                    <w:t>300</w:t>
                  </w:r>
                </w:p>
              </w:tc>
            </w:tr>
          </w:tbl>
          <w:p w14:paraId="0696ECF9" w14:textId="77777777" w:rsidR="00ED3668" w:rsidRPr="00FD2EFF" w:rsidRDefault="00ED3668" w:rsidP="009D7C21">
            <w:pPr>
              <w:spacing w:after="0" w:line="240" w:lineRule="auto"/>
              <w:rPr>
                <w:rFonts w:cs="Arial"/>
              </w:rPr>
            </w:pPr>
          </w:p>
        </w:tc>
        <w:tc>
          <w:tcPr>
            <w:tcW w:w="149" w:type="dxa"/>
          </w:tcPr>
          <w:p w14:paraId="670DD3B6" w14:textId="77777777" w:rsidR="00ED3668" w:rsidRPr="00FD2EFF" w:rsidRDefault="00ED3668" w:rsidP="009D7C21">
            <w:pPr>
              <w:pStyle w:val="EmptyCellLayoutStyle"/>
              <w:spacing w:after="0" w:line="240" w:lineRule="auto"/>
              <w:rPr>
                <w:rFonts w:ascii="Arial" w:hAnsi="Arial" w:cs="Arial"/>
              </w:rPr>
            </w:pPr>
          </w:p>
        </w:tc>
      </w:tr>
      <w:tr w:rsidR="00ED3668" w:rsidRPr="00FD2EFF" w14:paraId="2AF12891" w14:textId="77777777" w:rsidTr="009D7C21">
        <w:trPr>
          <w:trHeight w:val="80"/>
        </w:trPr>
        <w:tc>
          <w:tcPr>
            <w:tcW w:w="54" w:type="dxa"/>
          </w:tcPr>
          <w:p w14:paraId="7D41E5A8" w14:textId="77777777" w:rsidR="00ED3668" w:rsidRPr="00FD2EFF" w:rsidRDefault="00ED3668" w:rsidP="009D7C21">
            <w:pPr>
              <w:pStyle w:val="EmptyCellLayoutStyle"/>
              <w:spacing w:after="0" w:line="240" w:lineRule="auto"/>
              <w:rPr>
                <w:rFonts w:ascii="Arial" w:hAnsi="Arial" w:cs="Arial"/>
              </w:rPr>
            </w:pPr>
          </w:p>
        </w:tc>
        <w:tc>
          <w:tcPr>
            <w:tcW w:w="10395" w:type="dxa"/>
          </w:tcPr>
          <w:p w14:paraId="641468CC" w14:textId="77777777" w:rsidR="00ED3668" w:rsidRPr="00FD2EFF" w:rsidRDefault="00ED3668" w:rsidP="009D7C21">
            <w:pPr>
              <w:pStyle w:val="EmptyCellLayoutStyle"/>
              <w:spacing w:after="0" w:line="240" w:lineRule="auto"/>
              <w:rPr>
                <w:rFonts w:ascii="Arial" w:hAnsi="Arial" w:cs="Arial"/>
              </w:rPr>
            </w:pPr>
          </w:p>
        </w:tc>
        <w:tc>
          <w:tcPr>
            <w:tcW w:w="149" w:type="dxa"/>
          </w:tcPr>
          <w:p w14:paraId="7E05433B" w14:textId="77777777" w:rsidR="00ED3668" w:rsidRPr="00FD2EFF" w:rsidRDefault="00ED3668" w:rsidP="009D7C21">
            <w:pPr>
              <w:pStyle w:val="EmptyCellLayoutStyle"/>
              <w:spacing w:after="0" w:line="240" w:lineRule="auto"/>
              <w:rPr>
                <w:rFonts w:ascii="Arial" w:hAnsi="Arial" w:cs="Arial"/>
              </w:rPr>
            </w:pPr>
          </w:p>
        </w:tc>
      </w:tr>
    </w:tbl>
    <w:p w14:paraId="00AE1F84" w14:textId="77777777" w:rsidR="00ED3668" w:rsidRPr="00FD2EFF" w:rsidRDefault="00ED3668" w:rsidP="00ED3668">
      <w:pPr>
        <w:spacing w:after="0" w:line="240" w:lineRule="auto"/>
        <w:rPr>
          <w:rFonts w:cs="Arial"/>
        </w:rPr>
      </w:pPr>
    </w:p>
    <w:p w14:paraId="32FBC074" w14:textId="77777777" w:rsidR="00ED3668" w:rsidRPr="00FD2EFF" w:rsidRDefault="00ED3668" w:rsidP="00ED3668">
      <w:pPr>
        <w:spacing w:after="0" w:line="240" w:lineRule="auto"/>
        <w:rPr>
          <w:rFonts w:cs="Arial"/>
          <w:color w:val="5B9BD5" w:themeColor="accent1"/>
        </w:rPr>
      </w:pPr>
      <w:r w:rsidRPr="00FD2EFF">
        <w:rPr>
          <w:rFonts w:eastAsia="Arial" w:cs="Arial"/>
          <w:b/>
          <w:color w:val="5B9BD5" w:themeColor="accent1"/>
          <w:lang w:bidi="it-IT"/>
        </w:rPr>
        <w:t>SSRS 2014: esecuzioni report non riuscite al minuto</w:t>
      </w:r>
    </w:p>
    <w:p w14:paraId="7F12F023" w14:textId="77777777" w:rsidR="00ED3668" w:rsidRPr="00FD2EFF" w:rsidRDefault="00ED3668" w:rsidP="00ED3668">
      <w:pPr>
        <w:spacing w:after="0" w:line="240" w:lineRule="auto"/>
        <w:rPr>
          <w:rFonts w:cs="Arial"/>
        </w:rPr>
      </w:pPr>
      <w:r w:rsidRPr="00FD2EFF">
        <w:rPr>
          <w:rFonts w:eastAsia="Arial" w:cs="Arial"/>
          <w:color w:val="000000"/>
          <w:lang w:bidi="it-IT"/>
        </w:rPr>
        <w:t>La regola raccoglie il numero di esecuzioni di report non riuscite al minuto per l'istanza di SSRS specificata.</w:t>
      </w:r>
    </w:p>
    <w:tbl>
      <w:tblPr>
        <w:tblW w:w="0" w:type="auto"/>
        <w:tblCellMar>
          <w:left w:w="0" w:type="dxa"/>
          <w:right w:w="0" w:type="dxa"/>
        </w:tblCellMar>
        <w:tblLook w:val="0000" w:firstRow="0" w:lastRow="0" w:firstColumn="0" w:lastColumn="0" w:noHBand="0" w:noVBand="0"/>
      </w:tblPr>
      <w:tblGrid>
        <w:gridCol w:w="39"/>
        <w:gridCol w:w="8496"/>
        <w:gridCol w:w="105"/>
      </w:tblGrid>
      <w:tr w:rsidR="00ED3668" w:rsidRPr="00FD2EFF" w14:paraId="61366388" w14:textId="77777777" w:rsidTr="009D7C21">
        <w:trPr>
          <w:trHeight w:val="54"/>
        </w:trPr>
        <w:tc>
          <w:tcPr>
            <w:tcW w:w="54" w:type="dxa"/>
          </w:tcPr>
          <w:p w14:paraId="14937DCB" w14:textId="77777777" w:rsidR="00ED3668" w:rsidRPr="00FD2EFF" w:rsidRDefault="00ED3668" w:rsidP="009D7C21">
            <w:pPr>
              <w:pStyle w:val="EmptyCellLayoutStyle"/>
              <w:spacing w:after="0" w:line="240" w:lineRule="auto"/>
              <w:rPr>
                <w:rFonts w:ascii="Arial" w:hAnsi="Arial" w:cs="Arial"/>
              </w:rPr>
            </w:pPr>
          </w:p>
        </w:tc>
        <w:tc>
          <w:tcPr>
            <w:tcW w:w="10395" w:type="dxa"/>
          </w:tcPr>
          <w:p w14:paraId="794D9568" w14:textId="77777777" w:rsidR="00ED3668" w:rsidRPr="00FD2EFF" w:rsidRDefault="00ED3668" w:rsidP="009D7C21">
            <w:pPr>
              <w:pStyle w:val="EmptyCellLayoutStyle"/>
              <w:spacing w:after="0" w:line="240" w:lineRule="auto"/>
              <w:rPr>
                <w:rFonts w:ascii="Arial" w:hAnsi="Arial" w:cs="Arial"/>
              </w:rPr>
            </w:pPr>
          </w:p>
        </w:tc>
        <w:tc>
          <w:tcPr>
            <w:tcW w:w="149" w:type="dxa"/>
          </w:tcPr>
          <w:p w14:paraId="3069AD9E" w14:textId="77777777" w:rsidR="00ED3668" w:rsidRPr="00FD2EFF" w:rsidRDefault="00ED3668" w:rsidP="009D7C21">
            <w:pPr>
              <w:pStyle w:val="EmptyCellLayoutStyle"/>
              <w:spacing w:after="0" w:line="240" w:lineRule="auto"/>
              <w:rPr>
                <w:rFonts w:ascii="Arial" w:hAnsi="Arial" w:cs="Arial"/>
              </w:rPr>
            </w:pPr>
          </w:p>
        </w:tc>
      </w:tr>
      <w:tr w:rsidR="00ED3668" w:rsidRPr="00FD2EFF" w14:paraId="3FA087F2" w14:textId="77777777" w:rsidTr="009D7C21">
        <w:tc>
          <w:tcPr>
            <w:tcW w:w="54" w:type="dxa"/>
          </w:tcPr>
          <w:p w14:paraId="7E955023" w14:textId="77777777" w:rsidR="00ED3668" w:rsidRPr="00FD2EFF"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ED3668" w:rsidRPr="00FD2EFF" w14:paraId="11AFC341"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13058F5" w14:textId="77777777" w:rsidR="00ED3668" w:rsidRPr="00FD2EFF" w:rsidRDefault="00ED3668" w:rsidP="009D7C21">
                  <w:pPr>
                    <w:spacing w:after="0" w:line="240" w:lineRule="auto"/>
                    <w:rPr>
                      <w:rFonts w:cs="Arial"/>
                    </w:rPr>
                  </w:pPr>
                  <w:r w:rsidRPr="00FD2EF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D18DC9" w14:textId="77777777" w:rsidR="00ED3668" w:rsidRPr="00FD2EFF" w:rsidRDefault="00ED3668" w:rsidP="009D7C21">
                  <w:pPr>
                    <w:spacing w:after="0" w:line="240" w:lineRule="auto"/>
                    <w:rPr>
                      <w:rFonts w:cs="Arial"/>
                    </w:rPr>
                  </w:pPr>
                  <w:r w:rsidRPr="00FD2EF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0394F9A" w14:textId="77777777" w:rsidR="00ED3668" w:rsidRPr="00FD2EFF" w:rsidRDefault="00ED3668" w:rsidP="009D7C21">
                  <w:pPr>
                    <w:spacing w:after="0" w:line="240" w:lineRule="auto"/>
                    <w:rPr>
                      <w:rFonts w:cs="Arial"/>
                    </w:rPr>
                  </w:pPr>
                  <w:r w:rsidRPr="00FD2EFF">
                    <w:rPr>
                      <w:rFonts w:eastAsia="Arial" w:cs="Arial"/>
                      <w:b/>
                      <w:color w:val="000000"/>
                      <w:lang w:bidi="it-IT"/>
                    </w:rPr>
                    <w:t>Valore predefinito</w:t>
                  </w:r>
                </w:p>
              </w:tc>
            </w:tr>
            <w:tr w:rsidR="00ED3668" w:rsidRPr="00FD2EFF" w14:paraId="790A6F88"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E25534" w14:textId="77777777" w:rsidR="00ED3668" w:rsidRPr="00FD2EFF" w:rsidRDefault="00ED3668" w:rsidP="009D7C21">
                  <w:pPr>
                    <w:spacing w:after="0" w:line="240" w:lineRule="auto"/>
                    <w:rPr>
                      <w:rFonts w:cs="Arial"/>
                    </w:rPr>
                  </w:pPr>
                  <w:r w:rsidRPr="00FD2EF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EB7565"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0384CC" w14:textId="77777777" w:rsidR="00ED3668" w:rsidRPr="00FD2EFF" w:rsidRDefault="00ED3668" w:rsidP="009D7C21">
                  <w:pPr>
                    <w:spacing w:after="0" w:line="240" w:lineRule="auto"/>
                    <w:rPr>
                      <w:rFonts w:cs="Arial"/>
                    </w:rPr>
                  </w:pPr>
                  <w:r w:rsidRPr="00FD2EFF">
                    <w:rPr>
                      <w:rFonts w:eastAsia="Arial" w:cs="Arial"/>
                      <w:color w:val="000000"/>
                      <w:lang w:bidi="it-IT"/>
                    </w:rPr>
                    <w:t>Sì</w:t>
                  </w:r>
                </w:p>
              </w:tc>
            </w:tr>
            <w:tr w:rsidR="00ED3668" w:rsidRPr="00FD2EFF" w14:paraId="1D8339C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65A40D" w14:textId="77777777" w:rsidR="00ED3668" w:rsidRPr="00FD2EFF" w:rsidRDefault="00ED3668" w:rsidP="009D7C21">
                  <w:pPr>
                    <w:spacing w:after="0" w:line="240" w:lineRule="auto"/>
                    <w:rPr>
                      <w:rFonts w:cs="Arial"/>
                    </w:rPr>
                  </w:pPr>
                  <w:r w:rsidRPr="00FD2EF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535312"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A6DD43" w14:textId="77777777" w:rsidR="00ED3668" w:rsidRPr="00FD2EFF" w:rsidRDefault="00ED3668" w:rsidP="009D7C21">
                  <w:pPr>
                    <w:spacing w:after="0" w:line="240" w:lineRule="auto"/>
                    <w:rPr>
                      <w:rFonts w:cs="Arial"/>
                    </w:rPr>
                  </w:pPr>
                  <w:r w:rsidRPr="00FD2EFF">
                    <w:rPr>
                      <w:rFonts w:eastAsia="Arial" w:cs="Arial"/>
                      <w:color w:val="000000"/>
                      <w:lang w:bidi="it-IT"/>
                    </w:rPr>
                    <w:t>No</w:t>
                  </w:r>
                </w:p>
              </w:tc>
            </w:tr>
            <w:tr w:rsidR="00ED3668" w:rsidRPr="00FD2EFF" w14:paraId="69335972"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4BF9BB" w14:textId="77777777" w:rsidR="00ED3668" w:rsidRPr="00FD2EFF" w:rsidRDefault="00ED3668" w:rsidP="009D7C21">
                  <w:pPr>
                    <w:spacing w:after="0" w:line="240" w:lineRule="auto"/>
                    <w:rPr>
                      <w:rFonts w:cs="Arial"/>
                    </w:rPr>
                  </w:pPr>
                  <w:r w:rsidRPr="00FD2EF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B8597E" w14:textId="77777777" w:rsidR="00ED3668" w:rsidRPr="00FD2EFF" w:rsidRDefault="00ED3668" w:rsidP="009D7C21">
                  <w:pPr>
                    <w:spacing w:after="0" w:line="240" w:lineRule="auto"/>
                    <w:rPr>
                      <w:rFonts w:cs="Arial"/>
                    </w:rPr>
                  </w:pPr>
                  <w:r w:rsidRPr="00FD2EF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4E1974" w14:textId="77777777" w:rsidR="00ED3668" w:rsidRPr="00FD2EFF" w:rsidRDefault="00ED3668" w:rsidP="009D7C21">
                  <w:pPr>
                    <w:spacing w:after="0" w:line="240" w:lineRule="auto"/>
                    <w:rPr>
                      <w:rFonts w:cs="Arial"/>
                    </w:rPr>
                  </w:pPr>
                  <w:r w:rsidRPr="00FD2EFF">
                    <w:rPr>
                      <w:rFonts w:eastAsia="Arial" w:cs="Arial"/>
                      <w:color w:val="000000"/>
                      <w:lang w:bidi="it-IT"/>
                    </w:rPr>
                    <w:t>900</w:t>
                  </w:r>
                </w:p>
              </w:tc>
            </w:tr>
            <w:tr w:rsidR="00ED3668" w:rsidRPr="00FD2EFF" w14:paraId="3AB3390E"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FB503D" w14:textId="77777777" w:rsidR="00ED3668" w:rsidRPr="00FD2EFF" w:rsidRDefault="00ED3668" w:rsidP="009D7C21">
                  <w:pPr>
                    <w:spacing w:after="0" w:line="240" w:lineRule="auto"/>
                    <w:rPr>
                      <w:rFonts w:cs="Arial"/>
                    </w:rPr>
                  </w:pPr>
                  <w:r w:rsidRPr="00FD2EF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422E98" w14:textId="77777777" w:rsidR="00ED3668" w:rsidRPr="00FD2EFF" w:rsidRDefault="00ED3668" w:rsidP="009D7C21">
                  <w:pPr>
                    <w:spacing w:after="0" w:line="240" w:lineRule="auto"/>
                    <w:rPr>
                      <w:rFonts w:cs="Arial"/>
                    </w:rPr>
                  </w:pPr>
                  <w:r w:rsidRPr="00FD2EF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024F90" w14:textId="77777777" w:rsidR="00ED3668" w:rsidRPr="00FD2EFF" w:rsidRDefault="00ED3668" w:rsidP="009D7C21">
                  <w:pPr>
                    <w:spacing w:after="0" w:line="240" w:lineRule="auto"/>
                    <w:rPr>
                      <w:rFonts w:cs="Arial"/>
                    </w:rPr>
                  </w:pPr>
                </w:p>
              </w:tc>
            </w:tr>
            <w:tr w:rsidR="00ED3668" w:rsidRPr="00FD2EFF" w14:paraId="484E0FA7"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A09DBD" w14:textId="08E87789" w:rsidR="00ED3668" w:rsidRPr="00FD2EFF" w:rsidRDefault="00507C5E" w:rsidP="009D7C21">
                  <w:pPr>
                    <w:spacing w:after="0" w:line="240" w:lineRule="auto"/>
                    <w:rPr>
                      <w:rFonts w:cs="Arial"/>
                    </w:rPr>
                  </w:pPr>
                  <w:r w:rsidRPr="00FD2EFF">
                    <w:rPr>
                      <w:rFonts w:eastAsia="Arial" w:cs="Arial"/>
                      <w:color w:val="000000"/>
                      <w:lang w:bidi="it-IT"/>
                    </w:rPr>
                    <w:t>Timeout for database connection (Timeout per connessione database)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D0125C" w14:textId="77777777" w:rsidR="00ED3668" w:rsidRPr="00FD2EFF" w:rsidRDefault="00ED3668" w:rsidP="009D7C21">
                  <w:pPr>
                    <w:spacing w:after="0" w:line="240" w:lineRule="auto"/>
                    <w:rPr>
                      <w:rFonts w:cs="Arial"/>
                    </w:rPr>
                  </w:pPr>
                  <w:r w:rsidRPr="00FD2EFF">
                    <w:rPr>
                      <w:rFonts w:eastAsia="Arial" w:cs="Arial"/>
                      <w:color w:val="000000"/>
                      <w:lang w:bidi="it-IT"/>
                    </w:rPr>
                    <w:t>Il flusso di lavoro ha esito negativo e registra un evento se non riesce ad accedere al database durante il periodo specificato.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5D1DD4" w14:textId="77777777" w:rsidR="00ED3668" w:rsidRPr="00FD2EFF" w:rsidRDefault="00ED3668" w:rsidP="009D7C21">
                  <w:pPr>
                    <w:spacing w:after="0" w:line="240" w:lineRule="auto"/>
                    <w:rPr>
                      <w:rFonts w:cs="Arial"/>
                    </w:rPr>
                  </w:pPr>
                  <w:r w:rsidRPr="00FD2EFF">
                    <w:rPr>
                      <w:rFonts w:eastAsia="Arial" w:cs="Arial"/>
                      <w:color w:val="000000"/>
                      <w:lang w:bidi="it-IT"/>
                    </w:rPr>
                    <w:t>200</w:t>
                  </w:r>
                </w:p>
              </w:tc>
            </w:tr>
            <w:tr w:rsidR="00ED3668" w:rsidRPr="00FD2EFF" w14:paraId="2E21F90C"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BB5800" w14:textId="77777777" w:rsidR="00ED3668" w:rsidRPr="00FD2EFF" w:rsidRDefault="00ED3668" w:rsidP="009D7C21">
                  <w:pPr>
                    <w:spacing w:after="0" w:line="240" w:lineRule="auto"/>
                    <w:rPr>
                      <w:rFonts w:cs="Arial"/>
                    </w:rPr>
                  </w:pPr>
                  <w:r w:rsidRPr="00FD2EF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2BEC24" w14:textId="77777777" w:rsidR="00ED3668" w:rsidRPr="00FD2EFF" w:rsidRDefault="00ED3668" w:rsidP="009D7C21">
                  <w:pPr>
                    <w:spacing w:after="0" w:line="240" w:lineRule="auto"/>
                    <w:rPr>
                      <w:rFonts w:cs="Arial"/>
                    </w:rPr>
                  </w:pPr>
                  <w:r w:rsidRPr="00FD2EF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0EE989" w14:textId="77777777" w:rsidR="00ED3668" w:rsidRPr="00FD2EFF" w:rsidRDefault="00ED3668" w:rsidP="009D7C21">
                  <w:pPr>
                    <w:spacing w:after="0" w:line="240" w:lineRule="auto"/>
                    <w:rPr>
                      <w:rFonts w:cs="Arial"/>
                    </w:rPr>
                  </w:pPr>
                  <w:r w:rsidRPr="00FD2EFF">
                    <w:rPr>
                      <w:rFonts w:eastAsia="Arial" w:cs="Arial"/>
                      <w:color w:val="000000"/>
                      <w:lang w:bidi="it-IT"/>
                    </w:rPr>
                    <w:t>300</w:t>
                  </w:r>
                </w:p>
              </w:tc>
            </w:tr>
          </w:tbl>
          <w:p w14:paraId="685C17C0" w14:textId="77777777" w:rsidR="00ED3668" w:rsidRPr="00FD2EFF" w:rsidRDefault="00ED3668" w:rsidP="009D7C21">
            <w:pPr>
              <w:spacing w:after="0" w:line="240" w:lineRule="auto"/>
              <w:rPr>
                <w:rFonts w:cs="Arial"/>
              </w:rPr>
            </w:pPr>
          </w:p>
        </w:tc>
        <w:tc>
          <w:tcPr>
            <w:tcW w:w="149" w:type="dxa"/>
          </w:tcPr>
          <w:p w14:paraId="30080B26" w14:textId="77777777" w:rsidR="00ED3668" w:rsidRPr="00FD2EFF" w:rsidRDefault="00ED3668" w:rsidP="009D7C21">
            <w:pPr>
              <w:pStyle w:val="EmptyCellLayoutStyle"/>
              <w:spacing w:after="0" w:line="240" w:lineRule="auto"/>
              <w:rPr>
                <w:rFonts w:ascii="Arial" w:hAnsi="Arial" w:cs="Arial"/>
              </w:rPr>
            </w:pPr>
          </w:p>
        </w:tc>
      </w:tr>
      <w:tr w:rsidR="00ED3668" w:rsidRPr="00FD2EFF" w14:paraId="5AAF991F" w14:textId="77777777" w:rsidTr="009D7C21">
        <w:trPr>
          <w:trHeight w:val="80"/>
        </w:trPr>
        <w:tc>
          <w:tcPr>
            <w:tcW w:w="54" w:type="dxa"/>
          </w:tcPr>
          <w:p w14:paraId="0C8C3246" w14:textId="77777777" w:rsidR="00ED3668" w:rsidRPr="00FD2EFF" w:rsidRDefault="00ED3668" w:rsidP="009D7C21">
            <w:pPr>
              <w:pStyle w:val="EmptyCellLayoutStyle"/>
              <w:spacing w:after="0" w:line="240" w:lineRule="auto"/>
              <w:rPr>
                <w:rFonts w:ascii="Arial" w:hAnsi="Arial" w:cs="Arial"/>
              </w:rPr>
            </w:pPr>
          </w:p>
        </w:tc>
        <w:tc>
          <w:tcPr>
            <w:tcW w:w="10395" w:type="dxa"/>
          </w:tcPr>
          <w:p w14:paraId="7971555C" w14:textId="77777777" w:rsidR="00ED3668" w:rsidRPr="00FD2EFF" w:rsidRDefault="00ED3668" w:rsidP="009D7C21">
            <w:pPr>
              <w:pStyle w:val="EmptyCellLayoutStyle"/>
              <w:spacing w:after="0" w:line="240" w:lineRule="auto"/>
              <w:rPr>
                <w:rFonts w:ascii="Arial" w:hAnsi="Arial" w:cs="Arial"/>
              </w:rPr>
            </w:pPr>
          </w:p>
        </w:tc>
        <w:tc>
          <w:tcPr>
            <w:tcW w:w="149" w:type="dxa"/>
          </w:tcPr>
          <w:p w14:paraId="0BE49187" w14:textId="77777777" w:rsidR="00ED3668" w:rsidRPr="00FD2EFF" w:rsidRDefault="00ED3668" w:rsidP="009D7C21">
            <w:pPr>
              <w:pStyle w:val="EmptyCellLayoutStyle"/>
              <w:spacing w:after="0" w:line="240" w:lineRule="auto"/>
              <w:rPr>
                <w:rFonts w:ascii="Arial" w:hAnsi="Arial" w:cs="Arial"/>
              </w:rPr>
            </w:pPr>
          </w:p>
        </w:tc>
      </w:tr>
    </w:tbl>
    <w:p w14:paraId="1D921321" w14:textId="77777777" w:rsidR="00ED3668" w:rsidRPr="00FD2EFF" w:rsidRDefault="00ED3668" w:rsidP="00ED3668">
      <w:pPr>
        <w:spacing w:after="0" w:line="240" w:lineRule="auto"/>
        <w:rPr>
          <w:rFonts w:cs="Arial"/>
        </w:rPr>
      </w:pPr>
    </w:p>
    <w:p w14:paraId="07F49CCD" w14:textId="77777777" w:rsidR="00ED3668" w:rsidRPr="00FD2EFF" w:rsidRDefault="00ED3668" w:rsidP="00ED3668">
      <w:pPr>
        <w:spacing w:after="0" w:line="240" w:lineRule="auto"/>
        <w:rPr>
          <w:rFonts w:cs="Arial"/>
          <w:color w:val="5B9BD5" w:themeColor="accent1"/>
        </w:rPr>
      </w:pPr>
      <w:r w:rsidRPr="00FD2EFF">
        <w:rPr>
          <w:rFonts w:eastAsia="Arial" w:cs="Arial"/>
          <w:b/>
          <w:color w:val="5B9BD5" w:themeColor="accent1"/>
          <w:lang w:bidi="it-IT"/>
        </w:rPr>
        <w:t>SSRS 2014: memoria totale utilizzata nel server (GB)</w:t>
      </w:r>
    </w:p>
    <w:p w14:paraId="4E3026B5" w14:textId="77777777" w:rsidR="00ED3668" w:rsidRPr="00FD2EFF" w:rsidRDefault="00ED3668" w:rsidP="00ED3668">
      <w:pPr>
        <w:spacing w:after="0" w:line="240" w:lineRule="auto"/>
        <w:rPr>
          <w:rFonts w:cs="Arial"/>
        </w:rPr>
      </w:pPr>
      <w:r w:rsidRPr="00FD2EFF">
        <w:rPr>
          <w:rFonts w:eastAsia="Arial" w:cs="Arial"/>
          <w:color w:val="000000"/>
          <w:lang w:bidi="it-IT"/>
        </w:rPr>
        <w:t>La regola raccoglie le dimensioni totali in gigabyte della memoria utilizzata nel computer in cui è in esecuzione l'istanza.</w:t>
      </w:r>
    </w:p>
    <w:tbl>
      <w:tblPr>
        <w:tblW w:w="0" w:type="auto"/>
        <w:tblCellMar>
          <w:left w:w="0" w:type="dxa"/>
          <w:right w:w="0" w:type="dxa"/>
        </w:tblCellMar>
        <w:tblLook w:val="0000" w:firstRow="0" w:lastRow="0" w:firstColumn="0" w:lastColumn="0" w:noHBand="0" w:noVBand="0"/>
      </w:tblPr>
      <w:tblGrid>
        <w:gridCol w:w="39"/>
        <w:gridCol w:w="8496"/>
        <w:gridCol w:w="105"/>
      </w:tblGrid>
      <w:tr w:rsidR="00ED3668" w:rsidRPr="00FD2EFF" w14:paraId="28E05CC7" w14:textId="77777777" w:rsidTr="009D7C21">
        <w:trPr>
          <w:trHeight w:val="54"/>
        </w:trPr>
        <w:tc>
          <w:tcPr>
            <w:tcW w:w="54" w:type="dxa"/>
          </w:tcPr>
          <w:p w14:paraId="2849DD79" w14:textId="77777777" w:rsidR="00ED3668" w:rsidRPr="00FD2EFF" w:rsidRDefault="00ED3668" w:rsidP="009D7C21">
            <w:pPr>
              <w:pStyle w:val="EmptyCellLayoutStyle"/>
              <w:spacing w:after="0" w:line="240" w:lineRule="auto"/>
              <w:rPr>
                <w:rFonts w:ascii="Arial" w:hAnsi="Arial" w:cs="Arial"/>
              </w:rPr>
            </w:pPr>
          </w:p>
        </w:tc>
        <w:tc>
          <w:tcPr>
            <w:tcW w:w="10395" w:type="dxa"/>
          </w:tcPr>
          <w:p w14:paraId="34C23E21" w14:textId="77777777" w:rsidR="00ED3668" w:rsidRPr="00FD2EFF" w:rsidRDefault="00ED3668" w:rsidP="009D7C21">
            <w:pPr>
              <w:pStyle w:val="EmptyCellLayoutStyle"/>
              <w:spacing w:after="0" w:line="240" w:lineRule="auto"/>
              <w:rPr>
                <w:rFonts w:ascii="Arial" w:hAnsi="Arial" w:cs="Arial"/>
              </w:rPr>
            </w:pPr>
          </w:p>
        </w:tc>
        <w:tc>
          <w:tcPr>
            <w:tcW w:w="149" w:type="dxa"/>
          </w:tcPr>
          <w:p w14:paraId="1AD6434B" w14:textId="77777777" w:rsidR="00ED3668" w:rsidRPr="00FD2EFF" w:rsidRDefault="00ED3668" w:rsidP="009D7C21">
            <w:pPr>
              <w:pStyle w:val="EmptyCellLayoutStyle"/>
              <w:spacing w:after="0" w:line="240" w:lineRule="auto"/>
              <w:rPr>
                <w:rFonts w:ascii="Arial" w:hAnsi="Arial" w:cs="Arial"/>
              </w:rPr>
            </w:pPr>
          </w:p>
        </w:tc>
      </w:tr>
      <w:tr w:rsidR="00ED3668" w:rsidRPr="00FD2EFF" w14:paraId="784655B4" w14:textId="77777777" w:rsidTr="009D7C21">
        <w:tc>
          <w:tcPr>
            <w:tcW w:w="54" w:type="dxa"/>
          </w:tcPr>
          <w:p w14:paraId="4254118A" w14:textId="77777777" w:rsidR="00ED3668" w:rsidRPr="00FD2EFF"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ED3668" w:rsidRPr="00FD2EFF" w14:paraId="1AA7A7FD"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E31AD68" w14:textId="77777777" w:rsidR="00ED3668" w:rsidRPr="00FD2EFF" w:rsidRDefault="00ED3668" w:rsidP="009D7C21">
                  <w:pPr>
                    <w:spacing w:after="0" w:line="240" w:lineRule="auto"/>
                    <w:rPr>
                      <w:rFonts w:cs="Arial"/>
                    </w:rPr>
                  </w:pPr>
                  <w:r w:rsidRPr="00FD2EF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2D63331" w14:textId="77777777" w:rsidR="00ED3668" w:rsidRPr="00FD2EFF" w:rsidRDefault="00ED3668" w:rsidP="009D7C21">
                  <w:pPr>
                    <w:spacing w:after="0" w:line="240" w:lineRule="auto"/>
                    <w:rPr>
                      <w:rFonts w:cs="Arial"/>
                    </w:rPr>
                  </w:pPr>
                  <w:r w:rsidRPr="00FD2EF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76B26C" w14:textId="77777777" w:rsidR="00ED3668" w:rsidRPr="00FD2EFF" w:rsidRDefault="00ED3668" w:rsidP="009D7C21">
                  <w:pPr>
                    <w:spacing w:after="0" w:line="240" w:lineRule="auto"/>
                    <w:rPr>
                      <w:rFonts w:cs="Arial"/>
                    </w:rPr>
                  </w:pPr>
                  <w:r w:rsidRPr="00FD2EFF">
                    <w:rPr>
                      <w:rFonts w:eastAsia="Arial" w:cs="Arial"/>
                      <w:b/>
                      <w:color w:val="000000"/>
                      <w:lang w:bidi="it-IT"/>
                    </w:rPr>
                    <w:t>Valore predefinito</w:t>
                  </w:r>
                </w:p>
              </w:tc>
            </w:tr>
            <w:tr w:rsidR="00ED3668" w:rsidRPr="00FD2EFF" w14:paraId="3B2DA399"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E444B7" w14:textId="77777777" w:rsidR="00ED3668" w:rsidRPr="00FD2EFF" w:rsidRDefault="00ED3668" w:rsidP="009D7C21">
                  <w:pPr>
                    <w:spacing w:after="0" w:line="240" w:lineRule="auto"/>
                    <w:rPr>
                      <w:rFonts w:cs="Arial"/>
                    </w:rPr>
                  </w:pPr>
                  <w:r w:rsidRPr="00FD2EF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2CF5F9"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E534F5" w14:textId="77777777" w:rsidR="00ED3668" w:rsidRPr="00FD2EFF" w:rsidRDefault="00ED3668" w:rsidP="009D7C21">
                  <w:pPr>
                    <w:spacing w:after="0" w:line="240" w:lineRule="auto"/>
                    <w:rPr>
                      <w:rFonts w:cs="Arial"/>
                    </w:rPr>
                  </w:pPr>
                  <w:r w:rsidRPr="00FD2EFF">
                    <w:rPr>
                      <w:rFonts w:eastAsia="Arial" w:cs="Arial"/>
                      <w:color w:val="000000"/>
                      <w:lang w:bidi="it-IT"/>
                    </w:rPr>
                    <w:t>Sì</w:t>
                  </w:r>
                </w:p>
              </w:tc>
            </w:tr>
            <w:tr w:rsidR="00ED3668" w:rsidRPr="00FD2EFF" w14:paraId="2CCCE180"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EA0384" w14:textId="77777777" w:rsidR="00ED3668" w:rsidRPr="00FD2EFF" w:rsidRDefault="00ED3668" w:rsidP="009D7C21">
                  <w:pPr>
                    <w:spacing w:after="0" w:line="240" w:lineRule="auto"/>
                    <w:rPr>
                      <w:rFonts w:cs="Arial"/>
                    </w:rPr>
                  </w:pPr>
                  <w:r w:rsidRPr="00FD2EF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95BE1E"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AB2C3C" w14:textId="77777777" w:rsidR="00ED3668" w:rsidRPr="00FD2EFF" w:rsidRDefault="00ED3668" w:rsidP="009D7C21">
                  <w:pPr>
                    <w:spacing w:after="0" w:line="240" w:lineRule="auto"/>
                    <w:rPr>
                      <w:rFonts w:cs="Arial"/>
                    </w:rPr>
                  </w:pPr>
                  <w:r w:rsidRPr="00FD2EFF">
                    <w:rPr>
                      <w:rFonts w:eastAsia="Arial" w:cs="Arial"/>
                      <w:color w:val="000000"/>
                      <w:lang w:bidi="it-IT"/>
                    </w:rPr>
                    <w:t>No</w:t>
                  </w:r>
                </w:p>
              </w:tc>
            </w:tr>
            <w:tr w:rsidR="00ED3668" w:rsidRPr="00FD2EFF" w14:paraId="74CF4F09"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F3ADF6" w14:textId="77777777" w:rsidR="00ED3668" w:rsidRPr="00FD2EFF" w:rsidRDefault="00ED3668" w:rsidP="009D7C21">
                  <w:pPr>
                    <w:spacing w:after="0" w:line="240" w:lineRule="auto"/>
                    <w:rPr>
                      <w:rFonts w:cs="Arial"/>
                    </w:rPr>
                  </w:pPr>
                  <w:r w:rsidRPr="00FD2EF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6594A2" w14:textId="77777777" w:rsidR="00ED3668" w:rsidRPr="00FD2EFF" w:rsidRDefault="00ED3668" w:rsidP="009D7C21">
                  <w:pPr>
                    <w:spacing w:after="0" w:line="240" w:lineRule="auto"/>
                    <w:rPr>
                      <w:rFonts w:cs="Arial"/>
                    </w:rPr>
                  </w:pPr>
                  <w:r w:rsidRPr="00FD2EF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03AB4C" w14:textId="77777777" w:rsidR="00ED3668" w:rsidRPr="00FD2EFF" w:rsidRDefault="00ED3668" w:rsidP="009D7C21">
                  <w:pPr>
                    <w:spacing w:after="0" w:line="240" w:lineRule="auto"/>
                    <w:rPr>
                      <w:rFonts w:cs="Arial"/>
                    </w:rPr>
                  </w:pPr>
                  <w:r w:rsidRPr="00FD2EFF">
                    <w:rPr>
                      <w:rFonts w:eastAsia="Arial" w:cs="Arial"/>
                      <w:color w:val="000000"/>
                      <w:lang w:bidi="it-IT"/>
                    </w:rPr>
                    <w:t>900</w:t>
                  </w:r>
                </w:p>
              </w:tc>
            </w:tr>
            <w:tr w:rsidR="00ED3668" w:rsidRPr="00FD2EFF" w14:paraId="38E62C7F"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17FC19" w14:textId="77777777" w:rsidR="00ED3668" w:rsidRPr="00FD2EFF" w:rsidRDefault="00ED3668" w:rsidP="009D7C21">
                  <w:pPr>
                    <w:spacing w:after="0" w:line="240" w:lineRule="auto"/>
                    <w:rPr>
                      <w:rFonts w:cs="Arial"/>
                    </w:rPr>
                  </w:pPr>
                  <w:r w:rsidRPr="00FD2EF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2F3C00" w14:textId="77777777" w:rsidR="00ED3668" w:rsidRPr="00FD2EFF" w:rsidRDefault="00ED3668" w:rsidP="009D7C21">
                  <w:pPr>
                    <w:spacing w:after="0" w:line="240" w:lineRule="auto"/>
                    <w:rPr>
                      <w:rFonts w:cs="Arial"/>
                    </w:rPr>
                  </w:pPr>
                  <w:r w:rsidRPr="00FD2EF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1D9B94" w14:textId="77777777" w:rsidR="00ED3668" w:rsidRPr="00FD2EFF" w:rsidRDefault="00ED3668" w:rsidP="009D7C21">
                  <w:pPr>
                    <w:spacing w:after="0" w:line="240" w:lineRule="auto"/>
                    <w:rPr>
                      <w:rFonts w:cs="Arial"/>
                    </w:rPr>
                  </w:pPr>
                </w:p>
              </w:tc>
            </w:tr>
            <w:tr w:rsidR="00ED3668" w:rsidRPr="00FD2EFF" w14:paraId="5D0372BC"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45D2A9" w14:textId="77777777" w:rsidR="00ED3668" w:rsidRPr="00FD2EFF" w:rsidRDefault="00ED3668" w:rsidP="009D7C21">
                  <w:pPr>
                    <w:spacing w:after="0" w:line="240" w:lineRule="auto"/>
                    <w:rPr>
                      <w:rFonts w:cs="Arial"/>
                    </w:rPr>
                  </w:pPr>
                  <w:r w:rsidRPr="00FD2EF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EAF8506" w14:textId="77777777" w:rsidR="00ED3668" w:rsidRPr="00FD2EFF" w:rsidRDefault="00ED3668" w:rsidP="009D7C21">
                  <w:pPr>
                    <w:spacing w:after="0" w:line="240" w:lineRule="auto"/>
                    <w:rPr>
                      <w:rFonts w:cs="Arial"/>
                    </w:rPr>
                  </w:pPr>
                  <w:r w:rsidRPr="00FD2EF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8EF2BF" w14:textId="77777777" w:rsidR="00ED3668" w:rsidRPr="00FD2EFF" w:rsidRDefault="00ED3668" w:rsidP="009D7C21">
                  <w:pPr>
                    <w:spacing w:after="0" w:line="240" w:lineRule="auto"/>
                    <w:rPr>
                      <w:rFonts w:cs="Arial"/>
                    </w:rPr>
                  </w:pPr>
                  <w:r w:rsidRPr="00FD2EFF">
                    <w:rPr>
                      <w:rFonts w:eastAsia="Arial" w:cs="Arial"/>
                      <w:color w:val="000000"/>
                      <w:lang w:bidi="it-IT"/>
                    </w:rPr>
                    <w:t>300</w:t>
                  </w:r>
                </w:p>
              </w:tc>
            </w:tr>
          </w:tbl>
          <w:p w14:paraId="68557EF8" w14:textId="77777777" w:rsidR="00ED3668" w:rsidRPr="00FD2EFF" w:rsidRDefault="00ED3668" w:rsidP="009D7C21">
            <w:pPr>
              <w:spacing w:after="0" w:line="240" w:lineRule="auto"/>
              <w:rPr>
                <w:rFonts w:cs="Arial"/>
              </w:rPr>
            </w:pPr>
          </w:p>
        </w:tc>
        <w:tc>
          <w:tcPr>
            <w:tcW w:w="149" w:type="dxa"/>
          </w:tcPr>
          <w:p w14:paraId="32F4E6C8" w14:textId="77777777" w:rsidR="00ED3668" w:rsidRPr="00FD2EFF" w:rsidRDefault="00ED3668" w:rsidP="009D7C21">
            <w:pPr>
              <w:pStyle w:val="EmptyCellLayoutStyle"/>
              <w:spacing w:after="0" w:line="240" w:lineRule="auto"/>
              <w:rPr>
                <w:rFonts w:ascii="Arial" w:hAnsi="Arial" w:cs="Arial"/>
              </w:rPr>
            </w:pPr>
          </w:p>
        </w:tc>
      </w:tr>
      <w:tr w:rsidR="00ED3668" w:rsidRPr="00FD2EFF" w14:paraId="7C0FDE06" w14:textId="77777777" w:rsidTr="009D7C21">
        <w:trPr>
          <w:trHeight w:val="80"/>
        </w:trPr>
        <w:tc>
          <w:tcPr>
            <w:tcW w:w="54" w:type="dxa"/>
          </w:tcPr>
          <w:p w14:paraId="3D52CC6F" w14:textId="77777777" w:rsidR="00ED3668" w:rsidRPr="00FD2EFF" w:rsidRDefault="00ED3668" w:rsidP="009D7C21">
            <w:pPr>
              <w:pStyle w:val="EmptyCellLayoutStyle"/>
              <w:spacing w:after="0" w:line="240" w:lineRule="auto"/>
              <w:rPr>
                <w:rFonts w:ascii="Arial" w:hAnsi="Arial" w:cs="Arial"/>
              </w:rPr>
            </w:pPr>
          </w:p>
        </w:tc>
        <w:tc>
          <w:tcPr>
            <w:tcW w:w="10395" w:type="dxa"/>
          </w:tcPr>
          <w:p w14:paraId="2C79837C" w14:textId="77777777" w:rsidR="00ED3668" w:rsidRPr="00FD2EFF" w:rsidRDefault="00ED3668" w:rsidP="009D7C21">
            <w:pPr>
              <w:pStyle w:val="EmptyCellLayoutStyle"/>
              <w:spacing w:after="0" w:line="240" w:lineRule="auto"/>
              <w:rPr>
                <w:rFonts w:ascii="Arial" w:hAnsi="Arial" w:cs="Arial"/>
              </w:rPr>
            </w:pPr>
          </w:p>
        </w:tc>
        <w:tc>
          <w:tcPr>
            <w:tcW w:w="149" w:type="dxa"/>
          </w:tcPr>
          <w:p w14:paraId="4CB5F8A0" w14:textId="77777777" w:rsidR="00ED3668" w:rsidRPr="00FD2EFF" w:rsidRDefault="00ED3668" w:rsidP="009D7C21">
            <w:pPr>
              <w:pStyle w:val="EmptyCellLayoutStyle"/>
              <w:spacing w:after="0" w:line="240" w:lineRule="auto"/>
              <w:rPr>
                <w:rFonts w:ascii="Arial" w:hAnsi="Arial" w:cs="Arial"/>
              </w:rPr>
            </w:pPr>
          </w:p>
        </w:tc>
      </w:tr>
    </w:tbl>
    <w:p w14:paraId="07C58C76" w14:textId="77777777" w:rsidR="00ED3668" w:rsidRPr="00FD2EFF" w:rsidRDefault="00ED3668" w:rsidP="00ED3668">
      <w:pPr>
        <w:spacing w:after="0" w:line="240" w:lineRule="auto"/>
        <w:rPr>
          <w:rFonts w:cs="Arial"/>
        </w:rPr>
      </w:pPr>
    </w:p>
    <w:p w14:paraId="40AA3D25" w14:textId="77777777" w:rsidR="00ED3668" w:rsidRPr="00FD2EFF" w:rsidRDefault="00ED3668" w:rsidP="00ED3668">
      <w:pPr>
        <w:spacing w:after="0" w:line="240" w:lineRule="auto"/>
        <w:rPr>
          <w:rFonts w:cs="Arial"/>
          <w:color w:val="5B9BD5" w:themeColor="accent1"/>
        </w:rPr>
      </w:pPr>
      <w:r w:rsidRPr="00FD2EFF">
        <w:rPr>
          <w:rFonts w:eastAsia="Arial" w:cs="Arial"/>
          <w:b/>
          <w:color w:val="5B9BD5" w:themeColor="accent1"/>
          <w:lang w:bidi="it-IT"/>
        </w:rPr>
        <w:t>SSRS 2014: memoria totale utilizzata da SSRS (GB)</w:t>
      </w:r>
    </w:p>
    <w:p w14:paraId="5DF889B5" w14:textId="77777777" w:rsidR="00ED3668" w:rsidRPr="00FD2EFF" w:rsidRDefault="00ED3668" w:rsidP="00ED3668">
      <w:pPr>
        <w:spacing w:after="0" w:line="240" w:lineRule="auto"/>
        <w:rPr>
          <w:rFonts w:cs="Arial"/>
        </w:rPr>
      </w:pPr>
      <w:r w:rsidRPr="00FD2EFF">
        <w:rPr>
          <w:rFonts w:eastAsia="Arial" w:cs="Arial"/>
          <w:color w:val="000000"/>
          <w:lang w:bidi="it-IT"/>
        </w:rPr>
        <w:t>La regola raccoglie la quantità di memoria utilizzata dall'istanza di SSRS specifica.</w:t>
      </w:r>
    </w:p>
    <w:tbl>
      <w:tblPr>
        <w:tblW w:w="0" w:type="auto"/>
        <w:tblCellMar>
          <w:left w:w="0" w:type="dxa"/>
          <w:right w:w="0" w:type="dxa"/>
        </w:tblCellMar>
        <w:tblLook w:val="0000" w:firstRow="0" w:lastRow="0" w:firstColumn="0" w:lastColumn="0" w:noHBand="0" w:noVBand="0"/>
      </w:tblPr>
      <w:tblGrid>
        <w:gridCol w:w="39"/>
        <w:gridCol w:w="8496"/>
        <w:gridCol w:w="105"/>
      </w:tblGrid>
      <w:tr w:rsidR="00ED3668" w:rsidRPr="00FD2EFF" w14:paraId="722C1DF8" w14:textId="77777777" w:rsidTr="009D7C21">
        <w:trPr>
          <w:trHeight w:val="54"/>
        </w:trPr>
        <w:tc>
          <w:tcPr>
            <w:tcW w:w="54" w:type="dxa"/>
          </w:tcPr>
          <w:p w14:paraId="22C7D9B8" w14:textId="77777777" w:rsidR="00ED3668" w:rsidRPr="00FD2EFF" w:rsidRDefault="00ED3668" w:rsidP="009D7C21">
            <w:pPr>
              <w:pStyle w:val="EmptyCellLayoutStyle"/>
              <w:spacing w:after="0" w:line="240" w:lineRule="auto"/>
              <w:rPr>
                <w:rFonts w:ascii="Arial" w:hAnsi="Arial" w:cs="Arial"/>
              </w:rPr>
            </w:pPr>
          </w:p>
        </w:tc>
        <w:tc>
          <w:tcPr>
            <w:tcW w:w="10395" w:type="dxa"/>
          </w:tcPr>
          <w:p w14:paraId="67F83013" w14:textId="77777777" w:rsidR="00ED3668" w:rsidRPr="00FD2EFF" w:rsidRDefault="00ED3668" w:rsidP="009D7C21">
            <w:pPr>
              <w:pStyle w:val="EmptyCellLayoutStyle"/>
              <w:spacing w:after="0" w:line="240" w:lineRule="auto"/>
              <w:rPr>
                <w:rFonts w:ascii="Arial" w:hAnsi="Arial" w:cs="Arial"/>
              </w:rPr>
            </w:pPr>
          </w:p>
        </w:tc>
        <w:tc>
          <w:tcPr>
            <w:tcW w:w="149" w:type="dxa"/>
          </w:tcPr>
          <w:p w14:paraId="375926A3" w14:textId="77777777" w:rsidR="00ED3668" w:rsidRPr="00FD2EFF" w:rsidRDefault="00ED3668" w:rsidP="009D7C21">
            <w:pPr>
              <w:pStyle w:val="EmptyCellLayoutStyle"/>
              <w:spacing w:after="0" w:line="240" w:lineRule="auto"/>
              <w:rPr>
                <w:rFonts w:ascii="Arial" w:hAnsi="Arial" w:cs="Arial"/>
              </w:rPr>
            </w:pPr>
          </w:p>
        </w:tc>
      </w:tr>
      <w:tr w:rsidR="00ED3668" w:rsidRPr="00FD2EFF" w14:paraId="3DA73058" w14:textId="77777777" w:rsidTr="009D7C21">
        <w:tc>
          <w:tcPr>
            <w:tcW w:w="54" w:type="dxa"/>
          </w:tcPr>
          <w:p w14:paraId="21869C5F" w14:textId="77777777" w:rsidR="00ED3668" w:rsidRPr="00FD2EFF"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ED3668" w:rsidRPr="00FD2EFF" w14:paraId="77FB2508"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429A3EE" w14:textId="77777777" w:rsidR="00ED3668" w:rsidRPr="00FD2EFF" w:rsidRDefault="00ED3668" w:rsidP="009D7C21">
                  <w:pPr>
                    <w:spacing w:after="0" w:line="240" w:lineRule="auto"/>
                    <w:rPr>
                      <w:rFonts w:cs="Arial"/>
                    </w:rPr>
                  </w:pPr>
                  <w:r w:rsidRPr="00FD2EF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82BCE0" w14:textId="77777777" w:rsidR="00ED3668" w:rsidRPr="00FD2EFF" w:rsidRDefault="00ED3668" w:rsidP="009D7C21">
                  <w:pPr>
                    <w:spacing w:after="0" w:line="240" w:lineRule="auto"/>
                    <w:rPr>
                      <w:rFonts w:cs="Arial"/>
                    </w:rPr>
                  </w:pPr>
                  <w:r w:rsidRPr="00FD2EF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94A7EF" w14:textId="77777777" w:rsidR="00ED3668" w:rsidRPr="00FD2EFF" w:rsidRDefault="00ED3668" w:rsidP="009D7C21">
                  <w:pPr>
                    <w:spacing w:after="0" w:line="240" w:lineRule="auto"/>
                    <w:rPr>
                      <w:rFonts w:cs="Arial"/>
                    </w:rPr>
                  </w:pPr>
                  <w:r w:rsidRPr="00FD2EFF">
                    <w:rPr>
                      <w:rFonts w:eastAsia="Arial" w:cs="Arial"/>
                      <w:b/>
                      <w:color w:val="000000"/>
                      <w:lang w:bidi="it-IT"/>
                    </w:rPr>
                    <w:t>Valore predefinito</w:t>
                  </w:r>
                </w:p>
              </w:tc>
            </w:tr>
            <w:tr w:rsidR="00ED3668" w:rsidRPr="00FD2EFF" w14:paraId="4EC3EFC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C8A05C" w14:textId="77777777" w:rsidR="00ED3668" w:rsidRPr="00FD2EFF" w:rsidRDefault="00ED3668" w:rsidP="009D7C21">
                  <w:pPr>
                    <w:spacing w:after="0" w:line="240" w:lineRule="auto"/>
                    <w:rPr>
                      <w:rFonts w:cs="Arial"/>
                    </w:rPr>
                  </w:pPr>
                  <w:r w:rsidRPr="00FD2EF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BCDE63"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AC4445" w14:textId="77777777" w:rsidR="00ED3668" w:rsidRPr="00FD2EFF" w:rsidRDefault="00ED3668" w:rsidP="009D7C21">
                  <w:pPr>
                    <w:spacing w:after="0" w:line="240" w:lineRule="auto"/>
                    <w:rPr>
                      <w:rFonts w:cs="Arial"/>
                    </w:rPr>
                  </w:pPr>
                  <w:r w:rsidRPr="00FD2EFF">
                    <w:rPr>
                      <w:rFonts w:eastAsia="Arial" w:cs="Arial"/>
                      <w:color w:val="000000"/>
                      <w:lang w:bidi="it-IT"/>
                    </w:rPr>
                    <w:t>Sì</w:t>
                  </w:r>
                </w:p>
              </w:tc>
            </w:tr>
            <w:tr w:rsidR="00ED3668" w:rsidRPr="00FD2EFF" w14:paraId="5175849C"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D23733" w14:textId="77777777" w:rsidR="00ED3668" w:rsidRPr="00FD2EFF" w:rsidRDefault="00ED3668" w:rsidP="009D7C21">
                  <w:pPr>
                    <w:spacing w:after="0" w:line="240" w:lineRule="auto"/>
                    <w:rPr>
                      <w:rFonts w:cs="Arial"/>
                    </w:rPr>
                  </w:pPr>
                  <w:r w:rsidRPr="00FD2EF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9C892E"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476188" w14:textId="77777777" w:rsidR="00ED3668" w:rsidRPr="00FD2EFF" w:rsidRDefault="00ED3668" w:rsidP="009D7C21">
                  <w:pPr>
                    <w:spacing w:after="0" w:line="240" w:lineRule="auto"/>
                    <w:rPr>
                      <w:rFonts w:cs="Arial"/>
                    </w:rPr>
                  </w:pPr>
                  <w:r w:rsidRPr="00FD2EFF">
                    <w:rPr>
                      <w:rFonts w:eastAsia="Arial" w:cs="Arial"/>
                      <w:color w:val="000000"/>
                      <w:lang w:bidi="it-IT"/>
                    </w:rPr>
                    <w:t>No</w:t>
                  </w:r>
                </w:p>
              </w:tc>
            </w:tr>
            <w:tr w:rsidR="00ED3668" w:rsidRPr="00FD2EFF" w14:paraId="39A7A304"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6D2539" w14:textId="77777777" w:rsidR="00ED3668" w:rsidRPr="00FD2EFF" w:rsidRDefault="00ED3668" w:rsidP="009D7C21">
                  <w:pPr>
                    <w:spacing w:after="0" w:line="240" w:lineRule="auto"/>
                    <w:rPr>
                      <w:rFonts w:cs="Arial"/>
                    </w:rPr>
                  </w:pPr>
                  <w:r w:rsidRPr="00FD2EF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39B94D" w14:textId="77777777" w:rsidR="00ED3668" w:rsidRPr="00FD2EFF" w:rsidRDefault="00ED3668" w:rsidP="009D7C21">
                  <w:pPr>
                    <w:spacing w:after="0" w:line="240" w:lineRule="auto"/>
                    <w:rPr>
                      <w:rFonts w:cs="Arial"/>
                    </w:rPr>
                  </w:pPr>
                  <w:r w:rsidRPr="00FD2EF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867E49" w14:textId="77777777" w:rsidR="00ED3668" w:rsidRPr="00FD2EFF" w:rsidRDefault="00ED3668" w:rsidP="009D7C21">
                  <w:pPr>
                    <w:spacing w:after="0" w:line="240" w:lineRule="auto"/>
                    <w:rPr>
                      <w:rFonts w:cs="Arial"/>
                    </w:rPr>
                  </w:pPr>
                  <w:r w:rsidRPr="00FD2EFF">
                    <w:rPr>
                      <w:rFonts w:eastAsia="Arial" w:cs="Arial"/>
                      <w:color w:val="000000"/>
                      <w:lang w:bidi="it-IT"/>
                    </w:rPr>
                    <w:t>900</w:t>
                  </w:r>
                </w:p>
              </w:tc>
            </w:tr>
            <w:tr w:rsidR="00ED3668" w:rsidRPr="00FD2EFF" w14:paraId="692D686D"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25AAE4" w14:textId="77777777" w:rsidR="00ED3668" w:rsidRPr="00FD2EFF" w:rsidRDefault="00ED3668" w:rsidP="009D7C21">
                  <w:pPr>
                    <w:spacing w:after="0" w:line="240" w:lineRule="auto"/>
                    <w:rPr>
                      <w:rFonts w:cs="Arial"/>
                    </w:rPr>
                  </w:pPr>
                  <w:r w:rsidRPr="00FD2EF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19CFE3" w14:textId="77777777" w:rsidR="00ED3668" w:rsidRPr="00FD2EFF" w:rsidRDefault="00ED3668" w:rsidP="009D7C21">
                  <w:pPr>
                    <w:spacing w:after="0" w:line="240" w:lineRule="auto"/>
                    <w:rPr>
                      <w:rFonts w:cs="Arial"/>
                    </w:rPr>
                  </w:pPr>
                  <w:r w:rsidRPr="00FD2EF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48F009" w14:textId="77777777" w:rsidR="00ED3668" w:rsidRPr="00FD2EFF" w:rsidRDefault="00ED3668" w:rsidP="009D7C21">
                  <w:pPr>
                    <w:spacing w:after="0" w:line="240" w:lineRule="auto"/>
                    <w:rPr>
                      <w:rFonts w:cs="Arial"/>
                    </w:rPr>
                  </w:pPr>
                </w:p>
              </w:tc>
            </w:tr>
            <w:tr w:rsidR="00ED3668" w:rsidRPr="00FD2EFF" w14:paraId="295E37C2"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0C11AA" w14:textId="77777777" w:rsidR="00ED3668" w:rsidRPr="00FD2EFF" w:rsidRDefault="00ED3668" w:rsidP="009D7C21">
                  <w:pPr>
                    <w:spacing w:after="0" w:line="240" w:lineRule="auto"/>
                    <w:rPr>
                      <w:rFonts w:cs="Arial"/>
                    </w:rPr>
                  </w:pPr>
                  <w:r w:rsidRPr="00FD2EF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00E6819" w14:textId="77777777" w:rsidR="00ED3668" w:rsidRPr="00FD2EFF" w:rsidRDefault="00ED3668" w:rsidP="009D7C21">
                  <w:pPr>
                    <w:spacing w:after="0" w:line="240" w:lineRule="auto"/>
                    <w:rPr>
                      <w:rFonts w:cs="Arial"/>
                    </w:rPr>
                  </w:pPr>
                  <w:r w:rsidRPr="00FD2EF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BC498B" w14:textId="77777777" w:rsidR="00ED3668" w:rsidRPr="00FD2EFF" w:rsidRDefault="00ED3668" w:rsidP="009D7C21">
                  <w:pPr>
                    <w:spacing w:after="0" w:line="240" w:lineRule="auto"/>
                    <w:rPr>
                      <w:rFonts w:cs="Arial"/>
                    </w:rPr>
                  </w:pPr>
                  <w:r w:rsidRPr="00FD2EFF">
                    <w:rPr>
                      <w:rFonts w:eastAsia="Arial" w:cs="Arial"/>
                      <w:color w:val="000000"/>
                      <w:lang w:bidi="it-IT"/>
                    </w:rPr>
                    <w:t>300</w:t>
                  </w:r>
                </w:p>
              </w:tc>
            </w:tr>
          </w:tbl>
          <w:p w14:paraId="1E8DE1EC" w14:textId="77777777" w:rsidR="00ED3668" w:rsidRPr="00FD2EFF" w:rsidRDefault="00ED3668" w:rsidP="009D7C21">
            <w:pPr>
              <w:spacing w:after="0" w:line="240" w:lineRule="auto"/>
              <w:rPr>
                <w:rFonts w:cs="Arial"/>
              </w:rPr>
            </w:pPr>
          </w:p>
        </w:tc>
        <w:tc>
          <w:tcPr>
            <w:tcW w:w="149" w:type="dxa"/>
          </w:tcPr>
          <w:p w14:paraId="4420E969" w14:textId="77777777" w:rsidR="00ED3668" w:rsidRPr="00FD2EFF" w:rsidRDefault="00ED3668" w:rsidP="009D7C21">
            <w:pPr>
              <w:pStyle w:val="EmptyCellLayoutStyle"/>
              <w:spacing w:after="0" w:line="240" w:lineRule="auto"/>
              <w:rPr>
                <w:rFonts w:ascii="Arial" w:hAnsi="Arial" w:cs="Arial"/>
              </w:rPr>
            </w:pPr>
          </w:p>
        </w:tc>
      </w:tr>
      <w:tr w:rsidR="00ED3668" w:rsidRPr="00FD2EFF" w14:paraId="0EDF6430" w14:textId="77777777" w:rsidTr="009D7C21">
        <w:trPr>
          <w:trHeight w:val="80"/>
        </w:trPr>
        <w:tc>
          <w:tcPr>
            <w:tcW w:w="54" w:type="dxa"/>
          </w:tcPr>
          <w:p w14:paraId="51F67995" w14:textId="77777777" w:rsidR="00ED3668" w:rsidRPr="00FD2EFF" w:rsidRDefault="00ED3668" w:rsidP="009D7C21">
            <w:pPr>
              <w:pStyle w:val="EmptyCellLayoutStyle"/>
              <w:spacing w:after="0" w:line="240" w:lineRule="auto"/>
              <w:rPr>
                <w:rFonts w:ascii="Arial" w:hAnsi="Arial" w:cs="Arial"/>
              </w:rPr>
            </w:pPr>
          </w:p>
        </w:tc>
        <w:tc>
          <w:tcPr>
            <w:tcW w:w="10395" w:type="dxa"/>
          </w:tcPr>
          <w:p w14:paraId="77A32C42" w14:textId="77777777" w:rsidR="00ED3668" w:rsidRPr="00FD2EFF" w:rsidRDefault="00ED3668" w:rsidP="009D7C21">
            <w:pPr>
              <w:pStyle w:val="EmptyCellLayoutStyle"/>
              <w:spacing w:after="0" w:line="240" w:lineRule="auto"/>
              <w:rPr>
                <w:rFonts w:ascii="Arial" w:hAnsi="Arial" w:cs="Arial"/>
              </w:rPr>
            </w:pPr>
          </w:p>
        </w:tc>
        <w:tc>
          <w:tcPr>
            <w:tcW w:w="149" w:type="dxa"/>
          </w:tcPr>
          <w:p w14:paraId="49E5C5BB" w14:textId="77777777" w:rsidR="00ED3668" w:rsidRPr="00FD2EFF" w:rsidRDefault="00ED3668" w:rsidP="009D7C21">
            <w:pPr>
              <w:pStyle w:val="EmptyCellLayoutStyle"/>
              <w:spacing w:after="0" w:line="240" w:lineRule="auto"/>
              <w:rPr>
                <w:rFonts w:ascii="Arial" w:hAnsi="Arial" w:cs="Arial"/>
              </w:rPr>
            </w:pPr>
          </w:p>
        </w:tc>
      </w:tr>
    </w:tbl>
    <w:p w14:paraId="2B134354" w14:textId="77777777" w:rsidR="00ED3668" w:rsidRPr="00FD2EFF" w:rsidRDefault="00ED3668" w:rsidP="00ED3668">
      <w:pPr>
        <w:spacing w:after="0" w:line="240" w:lineRule="auto"/>
        <w:rPr>
          <w:rFonts w:cs="Arial"/>
        </w:rPr>
      </w:pPr>
    </w:p>
    <w:p w14:paraId="1D0AC8B5" w14:textId="77777777" w:rsidR="00ED3668" w:rsidRPr="00FD2EFF" w:rsidRDefault="00ED3668" w:rsidP="00ED3668">
      <w:pPr>
        <w:spacing w:after="0" w:line="240" w:lineRule="auto"/>
        <w:rPr>
          <w:rFonts w:cs="Arial"/>
          <w:color w:val="5B9BD5" w:themeColor="accent1"/>
        </w:rPr>
      </w:pPr>
      <w:r w:rsidRPr="00FD2EFF">
        <w:rPr>
          <w:rFonts w:eastAsia="Arial" w:cs="Arial"/>
          <w:b/>
          <w:color w:val="5B9BD5" w:themeColor="accent1"/>
          <w:lang w:bidi="it-IT"/>
        </w:rPr>
        <w:t>SSRS 2014: utilizzo CPU (%)</w:t>
      </w:r>
    </w:p>
    <w:p w14:paraId="41C27D67" w14:textId="77777777" w:rsidR="00ED3668" w:rsidRPr="00FD2EFF" w:rsidRDefault="00ED3668" w:rsidP="00ED3668">
      <w:pPr>
        <w:spacing w:after="0" w:line="240" w:lineRule="auto"/>
        <w:rPr>
          <w:rFonts w:cs="Arial"/>
        </w:rPr>
      </w:pPr>
      <w:r w:rsidRPr="00FD2EFF">
        <w:rPr>
          <w:rFonts w:eastAsia="Arial" w:cs="Arial"/>
          <w:color w:val="000000"/>
          <w:lang w:bidi="it-IT"/>
        </w:rPr>
        <w:t>La regola raccoglie l'utilizzo di CPU dell'istanza di SSRS.</w:t>
      </w:r>
    </w:p>
    <w:tbl>
      <w:tblPr>
        <w:tblW w:w="0" w:type="auto"/>
        <w:tblCellMar>
          <w:left w:w="0" w:type="dxa"/>
          <w:right w:w="0" w:type="dxa"/>
        </w:tblCellMar>
        <w:tblLook w:val="0000" w:firstRow="0" w:lastRow="0" w:firstColumn="0" w:lastColumn="0" w:noHBand="0" w:noVBand="0"/>
      </w:tblPr>
      <w:tblGrid>
        <w:gridCol w:w="39"/>
        <w:gridCol w:w="8496"/>
        <w:gridCol w:w="105"/>
      </w:tblGrid>
      <w:tr w:rsidR="00ED3668" w:rsidRPr="00FD2EFF" w14:paraId="5CC80C91" w14:textId="77777777" w:rsidTr="009D7C21">
        <w:trPr>
          <w:trHeight w:val="54"/>
        </w:trPr>
        <w:tc>
          <w:tcPr>
            <w:tcW w:w="54" w:type="dxa"/>
          </w:tcPr>
          <w:p w14:paraId="5D51B45B" w14:textId="77777777" w:rsidR="00ED3668" w:rsidRPr="00FD2EFF" w:rsidRDefault="00ED3668" w:rsidP="009D7C21">
            <w:pPr>
              <w:pStyle w:val="EmptyCellLayoutStyle"/>
              <w:spacing w:after="0" w:line="240" w:lineRule="auto"/>
              <w:rPr>
                <w:rFonts w:ascii="Arial" w:hAnsi="Arial" w:cs="Arial"/>
              </w:rPr>
            </w:pPr>
          </w:p>
        </w:tc>
        <w:tc>
          <w:tcPr>
            <w:tcW w:w="10395" w:type="dxa"/>
          </w:tcPr>
          <w:p w14:paraId="2280DC08" w14:textId="77777777" w:rsidR="00ED3668" w:rsidRPr="00FD2EFF" w:rsidRDefault="00ED3668" w:rsidP="009D7C21">
            <w:pPr>
              <w:pStyle w:val="EmptyCellLayoutStyle"/>
              <w:spacing w:after="0" w:line="240" w:lineRule="auto"/>
              <w:rPr>
                <w:rFonts w:ascii="Arial" w:hAnsi="Arial" w:cs="Arial"/>
              </w:rPr>
            </w:pPr>
          </w:p>
        </w:tc>
        <w:tc>
          <w:tcPr>
            <w:tcW w:w="149" w:type="dxa"/>
          </w:tcPr>
          <w:p w14:paraId="4485D1A2" w14:textId="77777777" w:rsidR="00ED3668" w:rsidRPr="00FD2EFF" w:rsidRDefault="00ED3668" w:rsidP="009D7C21">
            <w:pPr>
              <w:pStyle w:val="EmptyCellLayoutStyle"/>
              <w:spacing w:after="0" w:line="240" w:lineRule="auto"/>
              <w:rPr>
                <w:rFonts w:ascii="Arial" w:hAnsi="Arial" w:cs="Arial"/>
              </w:rPr>
            </w:pPr>
          </w:p>
        </w:tc>
      </w:tr>
      <w:tr w:rsidR="00ED3668" w:rsidRPr="00FD2EFF" w14:paraId="278038E0" w14:textId="77777777" w:rsidTr="009D7C21">
        <w:tc>
          <w:tcPr>
            <w:tcW w:w="54" w:type="dxa"/>
          </w:tcPr>
          <w:p w14:paraId="0196F2EB" w14:textId="77777777" w:rsidR="00ED3668" w:rsidRPr="00FD2EFF"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ED3668" w:rsidRPr="00FD2EFF" w14:paraId="2FA7EE62"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F1C57D" w14:textId="77777777" w:rsidR="00ED3668" w:rsidRPr="00FD2EFF" w:rsidRDefault="00ED3668" w:rsidP="009D7C21">
                  <w:pPr>
                    <w:spacing w:after="0" w:line="240" w:lineRule="auto"/>
                    <w:rPr>
                      <w:rFonts w:cs="Arial"/>
                    </w:rPr>
                  </w:pPr>
                  <w:r w:rsidRPr="00FD2EF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4321504" w14:textId="77777777" w:rsidR="00ED3668" w:rsidRPr="00FD2EFF" w:rsidRDefault="00ED3668" w:rsidP="009D7C21">
                  <w:pPr>
                    <w:spacing w:after="0" w:line="240" w:lineRule="auto"/>
                    <w:rPr>
                      <w:rFonts w:cs="Arial"/>
                    </w:rPr>
                  </w:pPr>
                  <w:r w:rsidRPr="00FD2EF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05D202C" w14:textId="77777777" w:rsidR="00ED3668" w:rsidRPr="00FD2EFF" w:rsidRDefault="00ED3668" w:rsidP="009D7C21">
                  <w:pPr>
                    <w:spacing w:after="0" w:line="240" w:lineRule="auto"/>
                    <w:rPr>
                      <w:rFonts w:cs="Arial"/>
                    </w:rPr>
                  </w:pPr>
                  <w:r w:rsidRPr="00FD2EFF">
                    <w:rPr>
                      <w:rFonts w:eastAsia="Arial" w:cs="Arial"/>
                      <w:b/>
                      <w:color w:val="000000"/>
                      <w:lang w:bidi="it-IT"/>
                    </w:rPr>
                    <w:t>Valore predefinito</w:t>
                  </w:r>
                </w:p>
              </w:tc>
            </w:tr>
            <w:tr w:rsidR="00ED3668" w:rsidRPr="00FD2EFF" w14:paraId="5468D36D"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70FA7F" w14:textId="77777777" w:rsidR="00ED3668" w:rsidRPr="00FD2EFF" w:rsidRDefault="00ED3668" w:rsidP="009D7C21">
                  <w:pPr>
                    <w:spacing w:after="0" w:line="240" w:lineRule="auto"/>
                    <w:rPr>
                      <w:rFonts w:cs="Arial"/>
                    </w:rPr>
                  </w:pPr>
                  <w:r w:rsidRPr="00FD2EFF">
                    <w:rPr>
                      <w:rFonts w:eastAsia="Arial" w:cs="Arial"/>
                      <w:color w:val="000000"/>
                      <w:lang w:bidi="it-IT"/>
                    </w:rPr>
                    <w:lastRenderedPageBreak/>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46AC43"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4B3CD1" w14:textId="77777777" w:rsidR="00ED3668" w:rsidRPr="00FD2EFF" w:rsidRDefault="00ED3668" w:rsidP="009D7C21">
                  <w:pPr>
                    <w:spacing w:after="0" w:line="240" w:lineRule="auto"/>
                    <w:rPr>
                      <w:rFonts w:cs="Arial"/>
                    </w:rPr>
                  </w:pPr>
                  <w:r w:rsidRPr="00FD2EFF">
                    <w:rPr>
                      <w:rFonts w:eastAsia="Arial" w:cs="Arial"/>
                      <w:color w:val="000000"/>
                      <w:lang w:bidi="it-IT"/>
                    </w:rPr>
                    <w:t>Sì</w:t>
                  </w:r>
                </w:p>
              </w:tc>
            </w:tr>
            <w:tr w:rsidR="00ED3668" w:rsidRPr="00FD2EFF" w14:paraId="62E3B7D2"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83D619" w14:textId="77777777" w:rsidR="00ED3668" w:rsidRPr="00FD2EFF" w:rsidRDefault="00ED3668" w:rsidP="009D7C21">
                  <w:pPr>
                    <w:spacing w:after="0" w:line="240" w:lineRule="auto"/>
                    <w:rPr>
                      <w:rFonts w:cs="Arial"/>
                    </w:rPr>
                  </w:pPr>
                  <w:r w:rsidRPr="00FD2EF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B968FA"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FD2E3D" w14:textId="77777777" w:rsidR="00ED3668" w:rsidRPr="00FD2EFF" w:rsidRDefault="00ED3668" w:rsidP="009D7C21">
                  <w:pPr>
                    <w:spacing w:after="0" w:line="240" w:lineRule="auto"/>
                    <w:rPr>
                      <w:rFonts w:cs="Arial"/>
                    </w:rPr>
                  </w:pPr>
                  <w:r w:rsidRPr="00FD2EFF">
                    <w:rPr>
                      <w:rFonts w:eastAsia="Arial" w:cs="Arial"/>
                      <w:color w:val="000000"/>
                      <w:lang w:bidi="it-IT"/>
                    </w:rPr>
                    <w:t>No</w:t>
                  </w:r>
                </w:p>
              </w:tc>
            </w:tr>
            <w:tr w:rsidR="00ED3668" w:rsidRPr="00FD2EFF" w14:paraId="4BB12A84"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0FCF13" w14:textId="77777777" w:rsidR="00ED3668" w:rsidRPr="00FD2EFF" w:rsidRDefault="00ED3668" w:rsidP="009D7C21">
                  <w:pPr>
                    <w:spacing w:after="0" w:line="240" w:lineRule="auto"/>
                    <w:rPr>
                      <w:rFonts w:cs="Arial"/>
                    </w:rPr>
                  </w:pPr>
                  <w:r w:rsidRPr="00FD2EF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87F94C" w14:textId="77777777" w:rsidR="00ED3668" w:rsidRPr="00FD2EFF" w:rsidRDefault="00ED3668" w:rsidP="009D7C21">
                  <w:pPr>
                    <w:spacing w:after="0" w:line="240" w:lineRule="auto"/>
                    <w:rPr>
                      <w:rFonts w:cs="Arial"/>
                    </w:rPr>
                  </w:pPr>
                  <w:r w:rsidRPr="00FD2EF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73B9F1" w14:textId="77777777" w:rsidR="00ED3668" w:rsidRPr="00FD2EFF" w:rsidRDefault="00ED3668" w:rsidP="009D7C21">
                  <w:pPr>
                    <w:spacing w:after="0" w:line="240" w:lineRule="auto"/>
                    <w:rPr>
                      <w:rFonts w:cs="Arial"/>
                    </w:rPr>
                  </w:pPr>
                  <w:r w:rsidRPr="00FD2EFF">
                    <w:rPr>
                      <w:rFonts w:eastAsia="Arial" w:cs="Arial"/>
                      <w:color w:val="000000"/>
                      <w:lang w:bidi="it-IT"/>
                    </w:rPr>
                    <w:t>300</w:t>
                  </w:r>
                </w:p>
              </w:tc>
            </w:tr>
            <w:tr w:rsidR="00ED3668" w:rsidRPr="00FD2EFF" w14:paraId="2DA0C01D"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B8ED3B" w14:textId="77777777" w:rsidR="00ED3668" w:rsidRPr="00FD2EFF" w:rsidRDefault="00ED3668" w:rsidP="009D7C21">
                  <w:pPr>
                    <w:spacing w:after="0" w:line="240" w:lineRule="auto"/>
                    <w:rPr>
                      <w:rFonts w:cs="Arial"/>
                    </w:rPr>
                  </w:pPr>
                  <w:r w:rsidRPr="00FD2EF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71E41F" w14:textId="77777777" w:rsidR="00ED3668" w:rsidRPr="00FD2EFF" w:rsidRDefault="00ED3668" w:rsidP="009D7C21">
                  <w:pPr>
                    <w:spacing w:after="0" w:line="240" w:lineRule="auto"/>
                    <w:rPr>
                      <w:rFonts w:cs="Arial"/>
                    </w:rPr>
                  </w:pPr>
                  <w:r w:rsidRPr="00FD2EF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49647C" w14:textId="77777777" w:rsidR="00ED3668" w:rsidRPr="00FD2EFF" w:rsidRDefault="00ED3668" w:rsidP="009D7C21">
                  <w:pPr>
                    <w:spacing w:after="0" w:line="240" w:lineRule="auto"/>
                    <w:rPr>
                      <w:rFonts w:cs="Arial"/>
                    </w:rPr>
                  </w:pPr>
                </w:p>
              </w:tc>
            </w:tr>
            <w:tr w:rsidR="00ED3668" w:rsidRPr="00FD2EFF" w14:paraId="2F9D9E5F"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AF6F4ED" w14:textId="77777777" w:rsidR="00ED3668" w:rsidRPr="00FD2EFF" w:rsidRDefault="00ED3668" w:rsidP="009D7C21">
                  <w:pPr>
                    <w:spacing w:after="0" w:line="240" w:lineRule="auto"/>
                    <w:rPr>
                      <w:rFonts w:cs="Arial"/>
                    </w:rPr>
                  </w:pPr>
                  <w:r w:rsidRPr="00FD2EF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F1EDA26" w14:textId="77777777" w:rsidR="00ED3668" w:rsidRPr="00FD2EFF" w:rsidRDefault="00ED3668" w:rsidP="009D7C21">
                  <w:pPr>
                    <w:spacing w:after="0" w:line="240" w:lineRule="auto"/>
                    <w:rPr>
                      <w:rFonts w:cs="Arial"/>
                    </w:rPr>
                  </w:pPr>
                  <w:r w:rsidRPr="00FD2EF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DA3CA89" w14:textId="77777777" w:rsidR="00ED3668" w:rsidRPr="00FD2EFF" w:rsidRDefault="00ED3668" w:rsidP="009D7C21">
                  <w:pPr>
                    <w:spacing w:after="0" w:line="240" w:lineRule="auto"/>
                    <w:rPr>
                      <w:rFonts w:cs="Arial"/>
                    </w:rPr>
                  </w:pPr>
                  <w:r w:rsidRPr="00FD2EFF">
                    <w:rPr>
                      <w:rFonts w:eastAsia="Arial" w:cs="Arial"/>
                      <w:color w:val="000000"/>
                      <w:lang w:bidi="it-IT"/>
                    </w:rPr>
                    <w:t>300</w:t>
                  </w:r>
                </w:p>
              </w:tc>
            </w:tr>
          </w:tbl>
          <w:p w14:paraId="4CD1699E" w14:textId="77777777" w:rsidR="00ED3668" w:rsidRPr="00FD2EFF" w:rsidRDefault="00ED3668" w:rsidP="009D7C21">
            <w:pPr>
              <w:spacing w:after="0" w:line="240" w:lineRule="auto"/>
              <w:rPr>
                <w:rFonts w:cs="Arial"/>
              </w:rPr>
            </w:pPr>
          </w:p>
        </w:tc>
        <w:tc>
          <w:tcPr>
            <w:tcW w:w="149" w:type="dxa"/>
          </w:tcPr>
          <w:p w14:paraId="18CDBAB4" w14:textId="77777777" w:rsidR="00ED3668" w:rsidRPr="00FD2EFF" w:rsidRDefault="00ED3668" w:rsidP="009D7C21">
            <w:pPr>
              <w:pStyle w:val="EmptyCellLayoutStyle"/>
              <w:spacing w:after="0" w:line="240" w:lineRule="auto"/>
              <w:rPr>
                <w:rFonts w:ascii="Arial" w:hAnsi="Arial" w:cs="Arial"/>
              </w:rPr>
            </w:pPr>
          </w:p>
        </w:tc>
      </w:tr>
      <w:tr w:rsidR="00ED3668" w:rsidRPr="00FD2EFF" w14:paraId="01D2864C" w14:textId="77777777" w:rsidTr="009D7C21">
        <w:trPr>
          <w:trHeight w:val="80"/>
        </w:trPr>
        <w:tc>
          <w:tcPr>
            <w:tcW w:w="54" w:type="dxa"/>
          </w:tcPr>
          <w:p w14:paraId="7D12A6AA" w14:textId="77777777" w:rsidR="00ED3668" w:rsidRPr="00FD2EFF" w:rsidRDefault="00ED3668" w:rsidP="009D7C21">
            <w:pPr>
              <w:pStyle w:val="EmptyCellLayoutStyle"/>
              <w:spacing w:after="0" w:line="240" w:lineRule="auto"/>
              <w:rPr>
                <w:rFonts w:ascii="Arial" w:hAnsi="Arial" w:cs="Arial"/>
              </w:rPr>
            </w:pPr>
          </w:p>
        </w:tc>
        <w:tc>
          <w:tcPr>
            <w:tcW w:w="10395" w:type="dxa"/>
          </w:tcPr>
          <w:p w14:paraId="4F90B7ED" w14:textId="77777777" w:rsidR="00ED3668" w:rsidRPr="00FD2EFF" w:rsidRDefault="00ED3668" w:rsidP="009D7C21">
            <w:pPr>
              <w:pStyle w:val="EmptyCellLayoutStyle"/>
              <w:spacing w:after="0" w:line="240" w:lineRule="auto"/>
              <w:rPr>
                <w:rFonts w:ascii="Arial" w:hAnsi="Arial" w:cs="Arial"/>
              </w:rPr>
            </w:pPr>
          </w:p>
        </w:tc>
        <w:tc>
          <w:tcPr>
            <w:tcW w:w="149" w:type="dxa"/>
          </w:tcPr>
          <w:p w14:paraId="7DECD5C9" w14:textId="77777777" w:rsidR="00ED3668" w:rsidRPr="00FD2EFF" w:rsidRDefault="00ED3668" w:rsidP="009D7C21">
            <w:pPr>
              <w:pStyle w:val="EmptyCellLayoutStyle"/>
              <w:spacing w:after="0" w:line="240" w:lineRule="auto"/>
              <w:rPr>
                <w:rFonts w:ascii="Arial" w:hAnsi="Arial" w:cs="Arial"/>
              </w:rPr>
            </w:pPr>
          </w:p>
        </w:tc>
      </w:tr>
    </w:tbl>
    <w:p w14:paraId="0476B1E8" w14:textId="77777777" w:rsidR="00ED3668" w:rsidRPr="00FD2EFF" w:rsidRDefault="00ED3668" w:rsidP="00ED3668">
      <w:pPr>
        <w:spacing w:after="0" w:line="240" w:lineRule="auto"/>
        <w:rPr>
          <w:rFonts w:cs="Arial"/>
        </w:rPr>
      </w:pPr>
    </w:p>
    <w:p w14:paraId="5893CFC6" w14:textId="77777777" w:rsidR="00ED3668" w:rsidRPr="00FD2EFF" w:rsidRDefault="00ED3668" w:rsidP="00ED3668">
      <w:pPr>
        <w:spacing w:after="0" w:line="240" w:lineRule="auto"/>
        <w:rPr>
          <w:rFonts w:cs="Arial"/>
          <w:color w:val="5B9BD5" w:themeColor="accent1"/>
        </w:rPr>
      </w:pPr>
      <w:r w:rsidRPr="00FD2EFF">
        <w:rPr>
          <w:rFonts w:eastAsia="Arial" w:cs="Arial"/>
          <w:b/>
          <w:color w:val="5B9BD5" w:themeColor="accent1"/>
          <w:lang w:bidi="it-IT"/>
        </w:rPr>
        <w:t>SSRS 2014: esecuzioni report al minuto</w:t>
      </w:r>
    </w:p>
    <w:p w14:paraId="3996BC22" w14:textId="77777777" w:rsidR="00ED3668" w:rsidRPr="00FD2EFF" w:rsidRDefault="00ED3668" w:rsidP="00ED3668">
      <w:pPr>
        <w:spacing w:after="0" w:line="240" w:lineRule="auto"/>
        <w:rPr>
          <w:rFonts w:cs="Arial"/>
        </w:rPr>
      </w:pPr>
      <w:r w:rsidRPr="00FD2EFF">
        <w:rPr>
          <w:rFonts w:eastAsia="Arial" w:cs="Arial"/>
          <w:color w:val="000000"/>
          <w:lang w:bidi="it-IT"/>
        </w:rPr>
        <w:t>La regola raccoglie il numero di esecuzioni di report al minuto per l'istanza di SSRS specificata.</w:t>
      </w:r>
    </w:p>
    <w:tbl>
      <w:tblPr>
        <w:tblW w:w="0" w:type="auto"/>
        <w:tblCellMar>
          <w:left w:w="0" w:type="dxa"/>
          <w:right w:w="0" w:type="dxa"/>
        </w:tblCellMar>
        <w:tblLook w:val="0000" w:firstRow="0" w:lastRow="0" w:firstColumn="0" w:lastColumn="0" w:noHBand="0" w:noVBand="0"/>
      </w:tblPr>
      <w:tblGrid>
        <w:gridCol w:w="39"/>
        <w:gridCol w:w="8496"/>
        <w:gridCol w:w="105"/>
      </w:tblGrid>
      <w:tr w:rsidR="00ED3668" w:rsidRPr="00FD2EFF" w14:paraId="140D8D24" w14:textId="77777777" w:rsidTr="009D7C21">
        <w:trPr>
          <w:trHeight w:val="54"/>
        </w:trPr>
        <w:tc>
          <w:tcPr>
            <w:tcW w:w="54" w:type="dxa"/>
          </w:tcPr>
          <w:p w14:paraId="66BC2D68" w14:textId="77777777" w:rsidR="00ED3668" w:rsidRPr="00FD2EFF" w:rsidRDefault="00ED3668" w:rsidP="009D7C21">
            <w:pPr>
              <w:pStyle w:val="EmptyCellLayoutStyle"/>
              <w:spacing w:after="0" w:line="240" w:lineRule="auto"/>
              <w:rPr>
                <w:rFonts w:ascii="Arial" w:hAnsi="Arial" w:cs="Arial"/>
              </w:rPr>
            </w:pPr>
          </w:p>
        </w:tc>
        <w:tc>
          <w:tcPr>
            <w:tcW w:w="10395" w:type="dxa"/>
          </w:tcPr>
          <w:p w14:paraId="5C26CC71" w14:textId="77777777" w:rsidR="00ED3668" w:rsidRPr="00FD2EFF" w:rsidRDefault="00ED3668" w:rsidP="009D7C21">
            <w:pPr>
              <w:pStyle w:val="EmptyCellLayoutStyle"/>
              <w:spacing w:after="0" w:line="240" w:lineRule="auto"/>
              <w:rPr>
                <w:rFonts w:ascii="Arial" w:hAnsi="Arial" w:cs="Arial"/>
              </w:rPr>
            </w:pPr>
          </w:p>
        </w:tc>
        <w:tc>
          <w:tcPr>
            <w:tcW w:w="149" w:type="dxa"/>
          </w:tcPr>
          <w:p w14:paraId="577DE6D6" w14:textId="77777777" w:rsidR="00ED3668" w:rsidRPr="00FD2EFF" w:rsidRDefault="00ED3668" w:rsidP="009D7C21">
            <w:pPr>
              <w:pStyle w:val="EmptyCellLayoutStyle"/>
              <w:spacing w:after="0" w:line="240" w:lineRule="auto"/>
              <w:rPr>
                <w:rFonts w:ascii="Arial" w:hAnsi="Arial" w:cs="Arial"/>
              </w:rPr>
            </w:pPr>
          </w:p>
        </w:tc>
      </w:tr>
      <w:tr w:rsidR="00ED3668" w:rsidRPr="00FD2EFF" w14:paraId="1CA5E9D6" w14:textId="77777777" w:rsidTr="009D7C21">
        <w:tc>
          <w:tcPr>
            <w:tcW w:w="54" w:type="dxa"/>
          </w:tcPr>
          <w:p w14:paraId="66EC590B" w14:textId="77777777" w:rsidR="00ED3668" w:rsidRPr="00FD2EFF"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ED3668" w:rsidRPr="00FD2EFF" w14:paraId="1BA72688"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420F954" w14:textId="77777777" w:rsidR="00ED3668" w:rsidRPr="00FD2EFF" w:rsidRDefault="00ED3668" w:rsidP="009D7C21">
                  <w:pPr>
                    <w:spacing w:after="0" w:line="240" w:lineRule="auto"/>
                    <w:rPr>
                      <w:rFonts w:cs="Arial"/>
                    </w:rPr>
                  </w:pPr>
                  <w:r w:rsidRPr="00FD2EF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09C86F" w14:textId="77777777" w:rsidR="00ED3668" w:rsidRPr="00FD2EFF" w:rsidRDefault="00ED3668" w:rsidP="009D7C21">
                  <w:pPr>
                    <w:spacing w:after="0" w:line="240" w:lineRule="auto"/>
                    <w:rPr>
                      <w:rFonts w:cs="Arial"/>
                    </w:rPr>
                  </w:pPr>
                  <w:r w:rsidRPr="00FD2EF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25B17A7" w14:textId="77777777" w:rsidR="00ED3668" w:rsidRPr="00FD2EFF" w:rsidRDefault="00ED3668" w:rsidP="009D7C21">
                  <w:pPr>
                    <w:spacing w:after="0" w:line="240" w:lineRule="auto"/>
                    <w:rPr>
                      <w:rFonts w:cs="Arial"/>
                    </w:rPr>
                  </w:pPr>
                  <w:r w:rsidRPr="00FD2EFF">
                    <w:rPr>
                      <w:rFonts w:eastAsia="Arial" w:cs="Arial"/>
                      <w:b/>
                      <w:color w:val="000000"/>
                      <w:lang w:bidi="it-IT"/>
                    </w:rPr>
                    <w:t>Valore predefinito</w:t>
                  </w:r>
                </w:p>
              </w:tc>
            </w:tr>
            <w:tr w:rsidR="00ED3668" w:rsidRPr="00FD2EFF" w14:paraId="1E248263"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7DE01B" w14:textId="77777777" w:rsidR="00ED3668" w:rsidRPr="00FD2EFF" w:rsidRDefault="00ED3668" w:rsidP="009D7C21">
                  <w:pPr>
                    <w:spacing w:after="0" w:line="240" w:lineRule="auto"/>
                    <w:rPr>
                      <w:rFonts w:cs="Arial"/>
                    </w:rPr>
                  </w:pPr>
                  <w:r w:rsidRPr="00FD2EF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0B6E8F"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9D3C71" w14:textId="77777777" w:rsidR="00ED3668" w:rsidRPr="00FD2EFF" w:rsidRDefault="00ED3668" w:rsidP="009D7C21">
                  <w:pPr>
                    <w:spacing w:after="0" w:line="240" w:lineRule="auto"/>
                    <w:rPr>
                      <w:rFonts w:cs="Arial"/>
                    </w:rPr>
                  </w:pPr>
                  <w:r w:rsidRPr="00FD2EFF">
                    <w:rPr>
                      <w:rFonts w:eastAsia="Arial" w:cs="Arial"/>
                      <w:color w:val="000000"/>
                      <w:lang w:bidi="it-IT"/>
                    </w:rPr>
                    <w:t>Sì</w:t>
                  </w:r>
                </w:p>
              </w:tc>
            </w:tr>
            <w:tr w:rsidR="00ED3668" w:rsidRPr="00FD2EFF" w14:paraId="7D6F8C6F"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AAC071" w14:textId="77777777" w:rsidR="00ED3668" w:rsidRPr="00FD2EFF" w:rsidRDefault="00ED3668" w:rsidP="009D7C21">
                  <w:pPr>
                    <w:spacing w:after="0" w:line="240" w:lineRule="auto"/>
                    <w:rPr>
                      <w:rFonts w:cs="Arial"/>
                    </w:rPr>
                  </w:pPr>
                  <w:r w:rsidRPr="00FD2EF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A59CE6"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80E21F" w14:textId="77777777" w:rsidR="00ED3668" w:rsidRPr="00FD2EFF" w:rsidRDefault="00ED3668" w:rsidP="009D7C21">
                  <w:pPr>
                    <w:spacing w:after="0" w:line="240" w:lineRule="auto"/>
                    <w:rPr>
                      <w:rFonts w:cs="Arial"/>
                    </w:rPr>
                  </w:pPr>
                  <w:r w:rsidRPr="00FD2EFF">
                    <w:rPr>
                      <w:rFonts w:eastAsia="Arial" w:cs="Arial"/>
                      <w:color w:val="000000"/>
                      <w:lang w:bidi="it-IT"/>
                    </w:rPr>
                    <w:t>No</w:t>
                  </w:r>
                </w:p>
              </w:tc>
            </w:tr>
            <w:tr w:rsidR="00ED3668" w:rsidRPr="00FD2EFF" w14:paraId="1D61FF7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6B81F9" w14:textId="77777777" w:rsidR="00ED3668" w:rsidRPr="00FD2EFF" w:rsidRDefault="00ED3668" w:rsidP="009D7C21">
                  <w:pPr>
                    <w:spacing w:after="0" w:line="240" w:lineRule="auto"/>
                    <w:rPr>
                      <w:rFonts w:cs="Arial"/>
                    </w:rPr>
                  </w:pPr>
                  <w:r w:rsidRPr="00FD2EF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660CD8" w14:textId="77777777" w:rsidR="00ED3668" w:rsidRPr="00FD2EFF" w:rsidRDefault="00ED3668" w:rsidP="009D7C21">
                  <w:pPr>
                    <w:spacing w:after="0" w:line="240" w:lineRule="auto"/>
                    <w:rPr>
                      <w:rFonts w:cs="Arial"/>
                    </w:rPr>
                  </w:pPr>
                  <w:r w:rsidRPr="00FD2EF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0776B6" w14:textId="77777777" w:rsidR="00ED3668" w:rsidRPr="00FD2EFF" w:rsidRDefault="00ED3668" w:rsidP="009D7C21">
                  <w:pPr>
                    <w:spacing w:after="0" w:line="240" w:lineRule="auto"/>
                    <w:rPr>
                      <w:rFonts w:cs="Arial"/>
                    </w:rPr>
                  </w:pPr>
                  <w:r w:rsidRPr="00FD2EFF">
                    <w:rPr>
                      <w:rFonts w:eastAsia="Arial" w:cs="Arial"/>
                      <w:color w:val="000000"/>
                      <w:lang w:bidi="it-IT"/>
                    </w:rPr>
                    <w:t>900</w:t>
                  </w:r>
                </w:p>
              </w:tc>
            </w:tr>
            <w:tr w:rsidR="00ED3668" w:rsidRPr="00FD2EFF" w14:paraId="40330A19"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91EF17" w14:textId="77777777" w:rsidR="00ED3668" w:rsidRPr="00FD2EFF" w:rsidRDefault="00ED3668" w:rsidP="009D7C21">
                  <w:pPr>
                    <w:spacing w:after="0" w:line="240" w:lineRule="auto"/>
                    <w:rPr>
                      <w:rFonts w:cs="Arial"/>
                    </w:rPr>
                  </w:pPr>
                  <w:r w:rsidRPr="00FD2EF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8E190D" w14:textId="77777777" w:rsidR="00ED3668" w:rsidRPr="00FD2EFF" w:rsidRDefault="00ED3668" w:rsidP="009D7C21">
                  <w:pPr>
                    <w:spacing w:after="0" w:line="240" w:lineRule="auto"/>
                    <w:rPr>
                      <w:rFonts w:cs="Arial"/>
                    </w:rPr>
                  </w:pPr>
                  <w:r w:rsidRPr="00FD2EF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63DD72" w14:textId="77777777" w:rsidR="00ED3668" w:rsidRPr="00FD2EFF" w:rsidRDefault="00ED3668" w:rsidP="009D7C21">
                  <w:pPr>
                    <w:spacing w:after="0" w:line="240" w:lineRule="auto"/>
                    <w:rPr>
                      <w:rFonts w:cs="Arial"/>
                    </w:rPr>
                  </w:pPr>
                </w:p>
              </w:tc>
            </w:tr>
            <w:tr w:rsidR="00ED3668" w:rsidRPr="00FD2EFF" w14:paraId="73613300"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1736F4" w14:textId="593E71D3" w:rsidR="00ED3668" w:rsidRPr="00FD2EFF" w:rsidRDefault="00507C5E" w:rsidP="009D7C21">
                  <w:pPr>
                    <w:spacing w:after="0" w:line="240" w:lineRule="auto"/>
                    <w:rPr>
                      <w:rFonts w:cs="Arial"/>
                    </w:rPr>
                  </w:pPr>
                  <w:r w:rsidRPr="00FD2EFF">
                    <w:rPr>
                      <w:rFonts w:eastAsia="Arial" w:cs="Arial"/>
                      <w:color w:val="000000"/>
                      <w:lang w:bidi="it-IT"/>
                    </w:rPr>
                    <w:t>Timeout for database connection (Timeout per connessione database)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A3E842" w14:textId="77777777" w:rsidR="00ED3668" w:rsidRPr="00FD2EFF" w:rsidRDefault="00ED3668" w:rsidP="009D7C21">
                  <w:pPr>
                    <w:spacing w:after="0" w:line="240" w:lineRule="auto"/>
                    <w:rPr>
                      <w:rFonts w:cs="Arial"/>
                    </w:rPr>
                  </w:pPr>
                  <w:r w:rsidRPr="00FD2EFF">
                    <w:rPr>
                      <w:rFonts w:eastAsia="Arial" w:cs="Arial"/>
                      <w:color w:val="000000"/>
                      <w:lang w:bidi="it-IT"/>
                    </w:rPr>
                    <w:t>Il flusso di lavoro ha esito negativo e registra un evento se non riesce ad accedere al database durante il periodo specificato.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121FF8" w14:textId="77777777" w:rsidR="00ED3668" w:rsidRPr="00FD2EFF" w:rsidRDefault="00ED3668" w:rsidP="009D7C21">
                  <w:pPr>
                    <w:spacing w:after="0" w:line="240" w:lineRule="auto"/>
                    <w:rPr>
                      <w:rFonts w:cs="Arial"/>
                    </w:rPr>
                  </w:pPr>
                  <w:r w:rsidRPr="00FD2EFF">
                    <w:rPr>
                      <w:rFonts w:eastAsia="Arial" w:cs="Arial"/>
                      <w:color w:val="000000"/>
                      <w:lang w:bidi="it-IT"/>
                    </w:rPr>
                    <w:t>200</w:t>
                  </w:r>
                </w:p>
              </w:tc>
            </w:tr>
            <w:tr w:rsidR="00ED3668" w:rsidRPr="00FD2EFF" w14:paraId="508C7889"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2EE72E5" w14:textId="77777777" w:rsidR="00ED3668" w:rsidRPr="00FD2EFF" w:rsidRDefault="00ED3668" w:rsidP="009D7C21">
                  <w:pPr>
                    <w:spacing w:after="0" w:line="240" w:lineRule="auto"/>
                    <w:rPr>
                      <w:rFonts w:cs="Arial"/>
                    </w:rPr>
                  </w:pPr>
                  <w:r w:rsidRPr="00FD2EF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BAAA9C" w14:textId="77777777" w:rsidR="00ED3668" w:rsidRPr="00FD2EFF" w:rsidRDefault="00ED3668" w:rsidP="009D7C21">
                  <w:pPr>
                    <w:spacing w:after="0" w:line="240" w:lineRule="auto"/>
                    <w:rPr>
                      <w:rFonts w:cs="Arial"/>
                    </w:rPr>
                  </w:pPr>
                  <w:r w:rsidRPr="00FD2EF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4300068" w14:textId="77777777" w:rsidR="00ED3668" w:rsidRPr="00FD2EFF" w:rsidRDefault="00ED3668" w:rsidP="009D7C21">
                  <w:pPr>
                    <w:spacing w:after="0" w:line="240" w:lineRule="auto"/>
                    <w:rPr>
                      <w:rFonts w:cs="Arial"/>
                    </w:rPr>
                  </w:pPr>
                  <w:r w:rsidRPr="00FD2EFF">
                    <w:rPr>
                      <w:rFonts w:eastAsia="Arial" w:cs="Arial"/>
                      <w:color w:val="000000"/>
                      <w:lang w:bidi="it-IT"/>
                    </w:rPr>
                    <w:t>300</w:t>
                  </w:r>
                </w:p>
              </w:tc>
            </w:tr>
          </w:tbl>
          <w:p w14:paraId="37F9090B" w14:textId="77777777" w:rsidR="00ED3668" w:rsidRPr="00FD2EFF" w:rsidRDefault="00ED3668" w:rsidP="009D7C21">
            <w:pPr>
              <w:spacing w:after="0" w:line="240" w:lineRule="auto"/>
              <w:rPr>
                <w:rFonts w:cs="Arial"/>
              </w:rPr>
            </w:pPr>
          </w:p>
        </w:tc>
        <w:tc>
          <w:tcPr>
            <w:tcW w:w="149" w:type="dxa"/>
          </w:tcPr>
          <w:p w14:paraId="67DCCCB3" w14:textId="77777777" w:rsidR="00ED3668" w:rsidRPr="00FD2EFF" w:rsidRDefault="00ED3668" w:rsidP="009D7C21">
            <w:pPr>
              <w:pStyle w:val="EmptyCellLayoutStyle"/>
              <w:spacing w:after="0" w:line="240" w:lineRule="auto"/>
              <w:rPr>
                <w:rFonts w:ascii="Arial" w:hAnsi="Arial" w:cs="Arial"/>
              </w:rPr>
            </w:pPr>
          </w:p>
        </w:tc>
      </w:tr>
      <w:tr w:rsidR="00ED3668" w:rsidRPr="00FD2EFF" w14:paraId="76B0C84C" w14:textId="77777777" w:rsidTr="009D7C21">
        <w:trPr>
          <w:trHeight w:val="80"/>
        </w:trPr>
        <w:tc>
          <w:tcPr>
            <w:tcW w:w="54" w:type="dxa"/>
          </w:tcPr>
          <w:p w14:paraId="2408856B" w14:textId="77777777" w:rsidR="00ED3668" w:rsidRPr="00FD2EFF" w:rsidRDefault="00ED3668" w:rsidP="009D7C21">
            <w:pPr>
              <w:pStyle w:val="EmptyCellLayoutStyle"/>
              <w:spacing w:after="0" w:line="240" w:lineRule="auto"/>
              <w:rPr>
                <w:rFonts w:ascii="Arial" w:hAnsi="Arial" w:cs="Arial"/>
              </w:rPr>
            </w:pPr>
          </w:p>
        </w:tc>
        <w:tc>
          <w:tcPr>
            <w:tcW w:w="10395" w:type="dxa"/>
          </w:tcPr>
          <w:p w14:paraId="75F32911" w14:textId="77777777" w:rsidR="00ED3668" w:rsidRPr="00FD2EFF" w:rsidRDefault="00ED3668" w:rsidP="009D7C21">
            <w:pPr>
              <w:pStyle w:val="EmptyCellLayoutStyle"/>
              <w:spacing w:after="0" w:line="240" w:lineRule="auto"/>
              <w:rPr>
                <w:rFonts w:ascii="Arial" w:hAnsi="Arial" w:cs="Arial"/>
              </w:rPr>
            </w:pPr>
          </w:p>
        </w:tc>
        <w:tc>
          <w:tcPr>
            <w:tcW w:w="149" w:type="dxa"/>
          </w:tcPr>
          <w:p w14:paraId="0C7B7128" w14:textId="77777777" w:rsidR="00ED3668" w:rsidRPr="00FD2EFF" w:rsidRDefault="00ED3668" w:rsidP="009D7C21">
            <w:pPr>
              <w:pStyle w:val="EmptyCellLayoutStyle"/>
              <w:spacing w:after="0" w:line="240" w:lineRule="auto"/>
              <w:rPr>
                <w:rFonts w:ascii="Arial" w:hAnsi="Arial" w:cs="Arial"/>
              </w:rPr>
            </w:pPr>
          </w:p>
        </w:tc>
      </w:tr>
    </w:tbl>
    <w:p w14:paraId="7700F15C" w14:textId="77777777" w:rsidR="00ED3668" w:rsidRPr="00FD2EFF" w:rsidRDefault="00ED3668" w:rsidP="00ED3668">
      <w:pPr>
        <w:spacing w:after="0" w:line="240" w:lineRule="auto"/>
        <w:rPr>
          <w:rFonts w:cs="Arial"/>
        </w:rPr>
      </w:pPr>
    </w:p>
    <w:p w14:paraId="7A384A08" w14:textId="77777777" w:rsidR="00ED3668" w:rsidRPr="00FD2EFF" w:rsidRDefault="00ED3668" w:rsidP="0032774A">
      <w:pPr>
        <w:pStyle w:val="Heading3"/>
        <w:rPr>
          <w:rFonts w:cs="Arial"/>
        </w:rPr>
      </w:pPr>
      <w:bookmarkStart w:id="89" w:name="_Toc469572227"/>
      <w:r w:rsidRPr="00FD2EFF">
        <w:rPr>
          <w:rFonts w:cs="Arial"/>
          <w:lang w:bidi="it-IT"/>
        </w:rPr>
        <w:lastRenderedPageBreak/>
        <w:t>Valore di inizializzazione dell'istanza di Microsoft SQL Server 2014 Reporting Services</w:t>
      </w:r>
      <w:bookmarkEnd w:id="89"/>
    </w:p>
    <w:p w14:paraId="5C7D1F99" w14:textId="77777777" w:rsidR="00ED3668" w:rsidRPr="00FD2EFF" w:rsidRDefault="00ED3668" w:rsidP="00ED3668">
      <w:pPr>
        <w:spacing w:after="0" w:line="240" w:lineRule="auto"/>
        <w:rPr>
          <w:rFonts w:cs="Arial"/>
        </w:rPr>
      </w:pPr>
      <w:r w:rsidRPr="00FD2EFF">
        <w:rPr>
          <w:rFonts w:eastAsia="Arial" w:cs="Arial"/>
          <w:color w:val="000000"/>
          <w:lang w:bidi="it-IT"/>
        </w:rPr>
        <w:t>È un valore di inizializzazione di Microsoft SQL Server 2014 Reporting Services (modalità nativa). Questo oggetto indica che nel computer server specifico è contenuta l'installazione di Microsoft SQL Server 2014 Reporting Services (modalità nativa).</w:t>
      </w:r>
    </w:p>
    <w:p w14:paraId="473212D0" w14:textId="77777777" w:rsidR="00ED3668" w:rsidRPr="00FD2EFF" w:rsidRDefault="00ED3668" w:rsidP="0032774A">
      <w:pPr>
        <w:pStyle w:val="Heading4"/>
        <w:rPr>
          <w:rFonts w:cs="Arial"/>
        </w:rPr>
      </w:pPr>
      <w:bookmarkStart w:id="90" w:name="_Toc469572228"/>
      <w:r w:rsidRPr="00FD2EFF">
        <w:rPr>
          <w:rFonts w:cs="Arial"/>
          <w:lang w:bidi="it-IT"/>
        </w:rPr>
        <w:t>Valore di inizializzazione dell'istanza di Microsoft SQL Server 2014 Reporting Services: individuazioni</w:t>
      </w:r>
      <w:bookmarkEnd w:id="90"/>
    </w:p>
    <w:p w14:paraId="6708946B" w14:textId="77777777" w:rsidR="00ED3668" w:rsidRPr="00FD2EFF" w:rsidRDefault="00ED3668" w:rsidP="00ED3668">
      <w:pPr>
        <w:spacing w:after="0" w:line="240" w:lineRule="auto"/>
        <w:rPr>
          <w:rFonts w:cs="Arial"/>
          <w:color w:val="5B9BD5" w:themeColor="accent1"/>
        </w:rPr>
      </w:pPr>
      <w:r w:rsidRPr="00FD2EFF">
        <w:rPr>
          <w:rFonts w:eastAsia="Arial" w:cs="Arial"/>
          <w:b/>
          <w:color w:val="5B9BD5" w:themeColor="accent1"/>
          <w:lang w:bidi="it-IT"/>
        </w:rPr>
        <w:t>SSRS 2014: individuazione distribuzione in modalità nativa</w:t>
      </w:r>
    </w:p>
    <w:p w14:paraId="4F32CB6D" w14:textId="77777777" w:rsidR="00ED3668" w:rsidRPr="00FD2EFF" w:rsidRDefault="00ED3668" w:rsidP="00ED3668">
      <w:pPr>
        <w:spacing w:after="0" w:line="240" w:lineRule="auto"/>
        <w:rPr>
          <w:rFonts w:cs="Arial"/>
        </w:rPr>
      </w:pPr>
      <w:r w:rsidRPr="00FD2EFF">
        <w:rPr>
          <w:rFonts w:eastAsia="Arial" w:cs="Arial"/>
          <w:color w:val="000000"/>
          <w:lang w:bidi="it-IT"/>
        </w:rPr>
        <w:t>Questa regola individua tutte le istanze delle distribuzioni in modalità nativa di SSRS 2014.</w:t>
      </w:r>
    </w:p>
    <w:tbl>
      <w:tblPr>
        <w:tblW w:w="0" w:type="auto"/>
        <w:tblCellMar>
          <w:left w:w="0" w:type="dxa"/>
          <w:right w:w="0" w:type="dxa"/>
        </w:tblCellMar>
        <w:tblLook w:val="0000" w:firstRow="0" w:lastRow="0" w:firstColumn="0" w:lastColumn="0" w:noHBand="0" w:noVBand="0"/>
      </w:tblPr>
      <w:tblGrid>
        <w:gridCol w:w="39"/>
        <w:gridCol w:w="8496"/>
        <w:gridCol w:w="105"/>
      </w:tblGrid>
      <w:tr w:rsidR="00ED3668" w:rsidRPr="00FD2EFF" w14:paraId="1B5DDE3E" w14:textId="77777777" w:rsidTr="009D7C21">
        <w:trPr>
          <w:trHeight w:val="54"/>
        </w:trPr>
        <w:tc>
          <w:tcPr>
            <w:tcW w:w="54" w:type="dxa"/>
          </w:tcPr>
          <w:p w14:paraId="6AB2E66B" w14:textId="77777777" w:rsidR="00ED3668" w:rsidRPr="00FD2EFF" w:rsidRDefault="00ED3668" w:rsidP="009D7C21">
            <w:pPr>
              <w:pStyle w:val="EmptyCellLayoutStyle"/>
              <w:spacing w:after="0" w:line="240" w:lineRule="auto"/>
              <w:rPr>
                <w:rFonts w:ascii="Arial" w:hAnsi="Arial" w:cs="Arial"/>
              </w:rPr>
            </w:pPr>
          </w:p>
        </w:tc>
        <w:tc>
          <w:tcPr>
            <w:tcW w:w="10395" w:type="dxa"/>
          </w:tcPr>
          <w:p w14:paraId="6C3E7E32" w14:textId="77777777" w:rsidR="00ED3668" w:rsidRPr="00FD2EFF" w:rsidRDefault="00ED3668" w:rsidP="009D7C21">
            <w:pPr>
              <w:pStyle w:val="EmptyCellLayoutStyle"/>
              <w:spacing w:after="0" w:line="240" w:lineRule="auto"/>
              <w:rPr>
                <w:rFonts w:ascii="Arial" w:hAnsi="Arial" w:cs="Arial"/>
              </w:rPr>
            </w:pPr>
          </w:p>
        </w:tc>
        <w:tc>
          <w:tcPr>
            <w:tcW w:w="149" w:type="dxa"/>
          </w:tcPr>
          <w:p w14:paraId="347C3083" w14:textId="77777777" w:rsidR="00ED3668" w:rsidRPr="00FD2EFF" w:rsidRDefault="00ED3668" w:rsidP="009D7C21">
            <w:pPr>
              <w:pStyle w:val="EmptyCellLayoutStyle"/>
              <w:spacing w:after="0" w:line="240" w:lineRule="auto"/>
              <w:rPr>
                <w:rFonts w:ascii="Arial" w:hAnsi="Arial" w:cs="Arial"/>
              </w:rPr>
            </w:pPr>
          </w:p>
        </w:tc>
      </w:tr>
      <w:tr w:rsidR="00ED3668" w:rsidRPr="00FD2EFF" w14:paraId="55F931A8" w14:textId="77777777" w:rsidTr="009D7C21">
        <w:tc>
          <w:tcPr>
            <w:tcW w:w="54" w:type="dxa"/>
          </w:tcPr>
          <w:p w14:paraId="7B23C364" w14:textId="77777777" w:rsidR="00ED3668" w:rsidRPr="00FD2EFF"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ED3668" w:rsidRPr="00FD2EFF" w14:paraId="46F01C33"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60BCF7C" w14:textId="77777777" w:rsidR="00ED3668" w:rsidRPr="00FD2EFF" w:rsidRDefault="00ED3668" w:rsidP="009D7C21">
                  <w:pPr>
                    <w:spacing w:after="0" w:line="240" w:lineRule="auto"/>
                    <w:rPr>
                      <w:rFonts w:cs="Arial"/>
                    </w:rPr>
                  </w:pPr>
                  <w:r w:rsidRPr="00FD2EF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E23A123" w14:textId="77777777" w:rsidR="00ED3668" w:rsidRPr="00FD2EFF" w:rsidRDefault="00ED3668" w:rsidP="009D7C21">
                  <w:pPr>
                    <w:spacing w:after="0" w:line="240" w:lineRule="auto"/>
                    <w:rPr>
                      <w:rFonts w:cs="Arial"/>
                    </w:rPr>
                  </w:pPr>
                  <w:r w:rsidRPr="00FD2EF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7E9946F" w14:textId="77777777" w:rsidR="00ED3668" w:rsidRPr="00FD2EFF" w:rsidRDefault="00ED3668" w:rsidP="009D7C21">
                  <w:pPr>
                    <w:spacing w:after="0" w:line="240" w:lineRule="auto"/>
                    <w:rPr>
                      <w:rFonts w:cs="Arial"/>
                    </w:rPr>
                  </w:pPr>
                  <w:r w:rsidRPr="00FD2EFF">
                    <w:rPr>
                      <w:rFonts w:eastAsia="Arial" w:cs="Arial"/>
                      <w:b/>
                      <w:color w:val="000000"/>
                      <w:lang w:bidi="it-IT"/>
                    </w:rPr>
                    <w:t>Valore predefinito</w:t>
                  </w:r>
                </w:p>
              </w:tc>
            </w:tr>
            <w:tr w:rsidR="00ED3668" w:rsidRPr="00FD2EFF" w14:paraId="50F5C5DE"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769B03" w14:textId="77777777" w:rsidR="00ED3668" w:rsidRPr="00FD2EFF" w:rsidRDefault="00ED3668" w:rsidP="009D7C21">
                  <w:pPr>
                    <w:spacing w:after="0" w:line="240" w:lineRule="auto"/>
                    <w:rPr>
                      <w:rFonts w:cs="Arial"/>
                    </w:rPr>
                  </w:pPr>
                  <w:r w:rsidRPr="00FD2EF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256455"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86EB18" w14:textId="77777777" w:rsidR="00ED3668" w:rsidRPr="00FD2EFF" w:rsidRDefault="00ED3668" w:rsidP="009D7C21">
                  <w:pPr>
                    <w:spacing w:after="0" w:line="240" w:lineRule="auto"/>
                    <w:rPr>
                      <w:rFonts w:cs="Arial"/>
                    </w:rPr>
                  </w:pPr>
                  <w:r w:rsidRPr="00FD2EFF">
                    <w:rPr>
                      <w:rFonts w:eastAsia="Arial" w:cs="Arial"/>
                      <w:color w:val="000000"/>
                      <w:lang w:bidi="it-IT"/>
                    </w:rPr>
                    <w:t>Sì</w:t>
                  </w:r>
                </w:p>
              </w:tc>
            </w:tr>
            <w:tr w:rsidR="00ED3668" w:rsidRPr="00FD2EFF" w14:paraId="77B48FC0"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B4C0CB" w14:textId="77777777" w:rsidR="00ED3668" w:rsidRPr="00FD2EFF" w:rsidRDefault="00ED3668" w:rsidP="009D7C21">
                  <w:pPr>
                    <w:spacing w:after="0" w:line="240" w:lineRule="auto"/>
                    <w:rPr>
                      <w:rFonts w:cs="Arial"/>
                    </w:rPr>
                  </w:pPr>
                  <w:r w:rsidRPr="00FD2EF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552235" w14:textId="77777777" w:rsidR="00ED3668" w:rsidRPr="00FD2EFF" w:rsidRDefault="00ED3668" w:rsidP="009D7C21">
                  <w:pPr>
                    <w:spacing w:after="0" w:line="240" w:lineRule="auto"/>
                    <w:rPr>
                      <w:rFonts w:cs="Arial"/>
                    </w:rPr>
                  </w:pPr>
                  <w:r w:rsidRPr="00FD2EF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0E2BD6" w14:textId="77777777" w:rsidR="00ED3668" w:rsidRPr="00FD2EFF" w:rsidRDefault="00ED3668" w:rsidP="009D7C21">
                  <w:pPr>
                    <w:spacing w:after="0" w:line="240" w:lineRule="auto"/>
                    <w:rPr>
                      <w:rFonts w:cs="Arial"/>
                    </w:rPr>
                  </w:pPr>
                  <w:r w:rsidRPr="00FD2EFF">
                    <w:rPr>
                      <w:rFonts w:eastAsia="Arial" w:cs="Arial"/>
                      <w:color w:val="000000"/>
                      <w:lang w:bidi="it-IT"/>
                    </w:rPr>
                    <w:t>14400</w:t>
                  </w:r>
                </w:p>
              </w:tc>
            </w:tr>
            <w:tr w:rsidR="00ED3668" w:rsidRPr="00FD2EFF" w14:paraId="4B3BDBB1"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FB9EE0" w14:textId="77777777" w:rsidR="00ED3668" w:rsidRPr="00FD2EFF" w:rsidRDefault="00ED3668" w:rsidP="009D7C21">
                  <w:pPr>
                    <w:spacing w:after="0" w:line="240" w:lineRule="auto"/>
                    <w:rPr>
                      <w:rFonts w:cs="Arial"/>
                    </w:rPr>
                  </w:pPr>
                  <w:r w:rsidRPr="00FD2EF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0AE765" w14:textId="77777777" w:rsidR="00ED3668" w:rsidRPr="00FD2EFF" w:rsidRDefault="00ED3668" w:rsidP="009D7C21">
                  <w:pPr>
                    <w:spacing w:after="0" w:line="240" w:lineRule="auto"/>
                    <w:rPr>
                      <w:rFonts w:cs="Arial"/>
                    </w:rPr>
                  </w:pPr>
                  <w:r w:rsidRPr="00FD2EF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5BD65F" w14:textId="77777777" w:rsidR="00ED3668" w:rsidRPr="00FD2EFF" w:rsidRDefault="00ED3668" w:rsidP="009D7C21">
                  <w:pPr>
                    <w:spacing w:after="0" w:line="240" w:lineRule="auto"/>
                    <w:rPr>
                      <w:rFonts w:cs="Arial"/>
                    </w:rPr>
                  </w:pPr>
                </w:p>
              </w:tc>
            </w:tr>
            <w:tr w:rsidR="00ED3668" w:rsidRPr="00FD2EFF" w14:paraId="506F547C"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26805B1" w14:textId="77777777" w:rsidR="00ED3668" w:rsidRPr="00FD2EFF" w:rsidRDefault="00ED3668" w:rsidP="009D7C21">
                  <w:pPr>
                    <w:spacing w:after="0" w:line="240" w:lineRule="auto"/>
                    <w:rPr>
                      <w:rFonts w:cs="Arial"/>
                    </w:rPr>
                  </w:pPr>
                  <w:r w:rsidRPr="00FD2EF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BAF42D2" w14:textId="77777777" w:rsidR="00ED3668" w:rsidRPr="00FD2EFF" w:rsidRDefault="00ED3668" w:rsidP="009D7C21">
                  <w:pPr>
                    <w:spacing w:after="0" w:line="240" w:lineRule="auto"/>
                    <w:rPr>
                      <w:rFonts w:cs="Arial"/>
                    </w:rPr>
                  </w:pPr>
                  <w:r w:rsidRPr="00FD2EF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A3653C" w14:textId="77777777" w:rsidR="00ED3668" w:rsidRPr="00FD2EFF" w:rsidRDefault="00ED3668" w:rsidP="009D7C21">
                  <w:pPr>
                    <w:spacing w:after="0" w:line="240" w:lineRule="auto"/>
                    <w:rPr>
                      <w:rFonts w:cs="Arial"/>
                    </w:rPr>
                  </w:pPr>
                  <w:r w:rsidRPr="00FD2EFF">
                    <w:rPr>
                      <w:rFonts w:eastAsia="Arial" w:cs="Arial"/>
                      <w:color w:val="000000"/>
                      <w:lang w:bidi="it-IT"/>
                    </w:rPr>
                    <w:t>300</w:t>
                  </w:r>
                </w:p>
              </w:tc>
            </w:tr>
          </w:tbl>
          <w:p w14:paraId="5A0900E5" w14:textId="77777777" w:rsidR="00ED3668" w:rsidRPr="00FD2EFF" w:rsidRDefault="00ED3668" w:rsidP="009D7C21">
            <w:pPr>
              <w:spacing w:after="0" w:line="240" w:lineRule="auto"/>
              <w:rPr>
                <w:rFonts w:cs="Arial"/>
              </w:rPr>
            </w:pPr>
          </w:p>
        </w:tc>
        <w:tc>
          <w:tcPr>
            <w:tcW w:w="149" w:type="dxa"/>
          </w:tcPr>
          <w:p w14:paraId="267447F4" w14:textId="77777777" w:rsidR="00ED3668" w:rsidRPr="00FD2EFF" w:rsidRDefault="00ED3668" w:rsidP="009D7C21">
            <w:pPr>
              <w:pStyle w:val="EmptyCellLayoutStyle"/>
              <w:spacing w:after="0" w:line="240" w:lineRule="auto"/>
              <w:rPr>
                <w:rFonts w:ascii="Arial" w:hAnsi="Arial" w:cs="Arial"/>
              </w:rPr>
            </w:pPr>
          </w:p>
        </w:tc>
      </w:tr>
      <w:tr w:rsidR="00ED3668" w:rsidRPr="00FD2EFF" w14:paraId="38228D4C" w14:textId="77777777" w:rsidTr="009D7C21">
        <w:trPr>
          <w:trHeight w:val="80"/>
        </w:trPr>
        <w:tc>
          <w:tcPr>
            <w:tcW w:w="54" w:type="dxa"/>
          </w:tcPr>
          <w:p w14:paraId="53F2E7F3" w14:textId="77777777" w:rsidR="00ED3668" w:rsidRPr="00FD2EFF" w:rsidRDefault="00ED3668" w:rsidP="009D7C21">
            <w:pPr>
              <w:pStyle w:val="EmptyCellLayoutStyle"/>
              <w:spacing w:after="0" w:line="240" w:lineRule="auto"/>
              <w:rPr>
                <w:rFonts w:ascii="Arial" w:hAnsi="Arial" w:cs="Arial"/>
              </w:rPr>
            </w:pPr>
          </w:p>
        </w:tc>
        <w:tc>
          <w:tcPr>
            <w:tcW w:w="10395" w:type="dxa"/>
          </w:tcPr>
          <w:p w14:paraId="28B94107" w14:textId="77777777" w:rsidR="00ED3668" w:rsidRPr="00FD2EFF" w:rsidRDefault="00ED3668" w:rsidP="009D7C21">
            <w:pPr>
              <w:pStyle w:val="EmptyCellLayoutStyle"/>
              <w:spacing w:after="0" w:line="240" w:lineRule="auto"/>
              <w:rPr>
                <w:rFonts w:ascii="Arial" w:hAnsi="Arial" w:cs="Arial"/>
              </w:rPr>
            </w:pPr>
          </w:p>
        </w:tc>
        <w:tc>
          <w:tcPr>
            <w:tcW w:w="149" w:type="dxa"/>
          </w:tcPr>
          <w:p w14:paraId="660064A9" w14:textId="77777777" w:rsidR="00ED3668" w:rsidRPr="00FD2EFF" w:rsidRDefault="00ED3668" w:rsidP="009D7C21">
            <w:pPr>
              <w:pStyle w:val="EmptyCellLayoutStyle"/>
              <w:spacing w:after="0" w:line="240" w:lineRule="auto"/>
              <w:rPr>
                <w:rFonts w:ascii="Arial" w:hAnsi="Arial" w:cs="Arial"/>
              </w:rPr>
            </w:pPr>
          </w:p>
        </w:tc>
      </w:tr>
    </w:tbl>
    <w:p w14:paraId="209377A6" w14:textId="77777777" w:rsidR="00ED3668" w:rsidRPr="00FD2EFF" w:rsidRDefault="00ED3668" w:rsidP="00ED3668">
      <w:pPr>
        <w:spacing w:after="0" w:line="240" w:lineRule="auto"/>
        <w:rPr>
          <w:rFonts w:cs="Arial"/>
        </w:rPr>
      </w:pPr>
    </w:p>
    <w:p w14:paraId="5461E961" w14:textId="77777777" w:rsidR="00ED3668" w:rsidRPr="00FD2EFF" w:rsidRDefault="00ED3668" w:rsidP="00ED3668">
      <w:pPr>
        <w:spacing w:after="0" w:line="240" w:lineRule="auto"/>
        <w:rPr>
          <w:rFonts w:cs="Arial"/>
          <w:color w:val="5B9BD5" w:themeColor="accent1"/>
        </w:rPr>
      </w:pPr>
      <w:r w:rsidRPr="00FD2EFF">
        <w:rPr>
          <w:rFonts w:eastAsia="Arial" w:cs="Arial"/>
          <w:b/>
          <w:color w:val="5B9BD5" w:themeColor="accent1"/>
          <w:lang w:bidi="it-IT"/>
        </w:rPr>
        <w:t>SSRS 2014: individuazione del valore di inizializzazione di Microsoft SQL Server Reporting Services (modalità nativa)</w:t>
      </w:r>
    </w:p>
    <w:p w14:paraId="4B43126B" w14:textId="77777777" w:rsidR="00ED3668" w:rsidRPr="00FD2EFF" w:rsidRDefault="00ED3668" w:rsidP="00ED3668">
      <w:pPr>
        <w:spacing w:after="0" w:line="240" w:lineRule="auto"/>
        <w:rPr>
          <w:rFonts w:cs="Arial"/>
        </w:rPr>
      </w:pPr>
      <w:r w:rsidRPr="00FD2EFF">
        <w:rPr>
          <w:rFonts w:eastAsia="Arial" w:cs="Arial"/>
          <w:color w:val="000000"/>
          <w:lang w:bidi="it-IT"/>
        </w:rPr>
        <w:t>Questa regola rileva un valore di inizializzazione per l'installazione di Reporting Services. Questo oggetto indica che il computer server specifico contiene l'installazione di Reporting Services (modalità nativa).</w:t>
      </w:r>
    </w:p>
    <w:tbl>
      <w:tblPr>
        <w:tblW w:w="0" w:type="auto"/>
        <w:tblCellMar>
          <w:left w:w="0" w:type="dxa"/>
          <w:right w:w="0" w:type="dxa"/>
        </w:tblCellMar>
        <w:tblLook w:val="0000" w:firstRow="0" w:lastRow="0" w:firstColumn="0" w:lastColumn="0" w:noHBand="0" w:noVBand="0"/>
      </w:tblPr>
      <w:tblGrid>
        <w:gridCol w:w="41"/>
        <w:gridCol w:w="8489"/>
        <w:gridCol w:w="110"/>
      </w:tblGrid>
      <w:tr w:rsidR="00ED3668" w:rsidRPr="00FD2EFF" w14:paraId="09820BF3" w14:textId="77777777" w:rsidTr="009D7C21">
        <w:trPr>
          <w:trHeight w:val="54"/>
        </w:trPr>
        <w:tc>
          <w:tcPr>
            <w:tcW w:w="54" w:type="dxa"/>
          </w:tcPr>
          <w:p w14:paraId="67266717" w14:textId="77777777" w:rsidR="00ED3668" w:rsidRPr="00FD2EFF" w:rsidRDefault="00ED3668" w:rsidP="009D7C21">
            <w:pPr>
              <w:pStyle w:val="EmptyCellLayoutStyle"/>
              <w:spacing w:after="0" w:line="240" w:lineRule="auto"/>
              <w:rPr>
                <w:rFonts w:ascii="Arial" w:hAnsi="Arial" w:cs="Arial"/>
              </w:rPr>
            </w:pPr>
          </w:p>
        </w:tc>
        <w:tc>
          <w:tcPr>
            <w:tcW w:w="10395" w:type="dxa"/>
          </w:tcPr>
          <w:p w14:paraId="474DBD7D" w14:textId="77777777" w:rsidR="00ED3668" w:rsidRPr="00FD2EFF" w:rsidRDefault="00ED3668" w:rsidP="009D7C21">
            <w:pPr>
              <w:pStyle w:val="EmptyCellLayoutStyle"/>
              <w:spacing w:after="0" w:line="240" w:lineRule="auto"/>
              <w:rPr>
                <w:rFonts w:ascii="Arial" w:hAnsi="Arial" w:cs="Arial"/>
              </w:rPr>
            </w:pPr>
          </w:p>
        </w:tc>
        <w:tc>
          <w:tcPr>
            <w:tcW w:w="149" w:type="dxa"/>
          </w:tcPr>
          <w:p w14:paraId="0C6B3FFA" w14:textId="77777777" w:rsidR="00ED3668" w:rsidRPr="00FD2EFF" w:rsidRDefault="00ED3668" w:rsidP="009D7C21">
            <w:pPr>
              <w:pStyle w:val="EmptyCellLayoutStyle"/>
              <w:spacing w:after="0" w:line="240" w:lineRule="auto"/>
              <w:rPr>
                <w:rFonts w:ascii="Arial" w:hAnsi="Arial" w:cs="Arial"/>
              </w:rPr>
            </w:pPr>
          </w:p>
        </w:tc>
      </w:tr>
      <w:tr w:rsidR="00ED3668" w:rsidRPr="00FD2EFF" w14:paraId="5777A2AE" w14:textId="77777777" w:rsidTr="009D7C21">
        <w:tc>
          <w:tcPr>
            <w:tcW w:w="54" w:type="dxa"/>
          </w:tcPr>
          <w:p w14:paraId="5D11309C" w14:textId="77777777" w:rsidR="00ED3668" w:rsidRPr="00FD2EFF"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844"/>
              <w:gridCol w:w="2819"/>
            </w:tblGrid>
            <w:tr w:rsidR="00ED3668" w:rsidRPr="00FD2EFF" w14:paraId="6B031FCA"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782A783" w14:textId="77777777" w:rsidR="00ED3668" w:rsidRPr="00FD2EFF" w:rsidRDefault="00ED3668" w:rsidP="009D7C21">
                  <w:pPr>
                    <w:spacing w:after="0" w:line="240" w:lineRule="auto"/>
                    <w:rPr>
                      <w:rFonts w:cs="Arial"/>
                    </w:rPr>
                  </w:pPr>
                  <w:r w:rsidRPr="00FD2EF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613A6F" w14:textId="77777777" w:rsidR="00ED3668" w:rsidRPr="00FD2EFF" w:rsidRDefault="00ED3668" w:rsidP="009D7C21">
                  <w:pPr>
                    <w:spacing w:after="0" w:line="240" w:lineRule="auto"/>
                    <w:rPr>
                      <w:rFonts w:cs="Arial"/>
                    </w:rPr>
                  </w:pPr>
                  <w:r w:rsidRPr="00FD2EF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F0B9941" w14:textId="77777777" w:rsidR="00ED3668" w:rsidRPr="00FD2EFF" w:rsidRDefault="00ED3668" w:rsidP="009D7C21">
                  <w:pPr>
                    <w:spacing w:after="0" w:line="240" w:lineRule="auto"/>
                    <w:rPr>
                      <w:rFonts w:cs="Arial"/>
                    </w:rPr>
                  </w:pPr>
                  <w:r w:rsidRPr="00FD2EFF">
                    <w:rPr>
                      <w:rFonts w:eastAsia="Arial" w:cs="Arial"/>
                      <w:b/>
                      <w:color w:val="000000"/>
                      <w:lang w:bidi="it-IT"/>
                    </w:rPr>
                    <w:t>Valore predefinito</w:t>
                  </w:r>
                </w:p>
              </w:tc>
            </w:tr>
            <w:tr w:rsidR="00ED3668" w:rsidRPr="00FD2EFF" w14:paraId="7B6961CC"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E765AA" w14:textId="77777777" w:rsidR="00ED3668" w:rsidRPr="00FD2EFF" w:rsidRDefault="00ED3668" w:rsidP="009D7C21">
                  <w:pPr>
                    <w:spacing w:after="0" w:line="240" w:lineRule="auto"/>
                    <w:rPr>
                      <w:rFonts w:cs="Arial"/>
                    </w:rPr>
                  </w:pPr>
                  <w:r w:rsidRPr="00FD2EF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343081"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35A78B" w14:textId="77777777" w:rsidR="00ED3668" w:rsidRPr="00FD2EFF" w:rsidRDefault="00ED3668" w:rsidP="009D7C21">
                  <w:pPr>
                    <w:spacing w:after="0" w:line="240" w:lineRule="auto"/>
                    <w:rPr>
                      <w:rFonts w:cs="Arial"/>
                    </w:rPr>
                  </w:pPr>
                  <w:r w:rsidRPr="00FD2EFF">
                    <w:rPr>
                      <w:rFonts w:eastAsia="Arial" w:cs="Arial"/>
                      <w:color w:val="000000"/>
                      <w:lang w:bidi="it-IT"/>
                    </w:rPr>
                    <w:t>Sì</w:t>
                  </w:r>
                </w:p>
              </w:tc>
            </w:tr>
            <w:tr w:rsidR="00ED3668" w:rsidRPr="00FD2EFF" w14:paraId="054D5280"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D9DB4E" w14:textId="77777777" w:rsidR="00ED3668" w:rsidRPr="00FD2EFF" w:rsidRDefault="00ED3668" w:rsidP="009D7C21">
                  <w:pPr>
                    <w:spacing w:after="0" w:line="240" w:lineRule="auto"/>
                    <w:rPr>
                      <w:rFonts w:cs="Arial"/>
                    </w:rPr>
                  </w:pPr>
                  <w:r w:rsidRPr="00FD2EFF">
                    <w:rPr>
                      <w:rFonts w:eastAsia="Arial" w:cs="Arial"/>
                      <w:color w:val="000000"/>
                      <w:lang w:bidi="it-IT"/>
                    </w:rPr>
                    <w:t>Frequenza in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4BEED1F"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9B7111" w14:textId="77777777" w:rsidR="00ED3668" w:rsidRPr="00FD2EFF" w:rsidRDefault="00ED3668" w:rsidP="009D7C21">
                  <w:pPr>
                    <w:spacing w:after="0" w:line="240" w:lineRule="auto"/>
                    <w:rPr>
                      <w:rFonts w:cs="Arial"/>
                    </w:rPr>
                  </w:pPr>
                  <w:r w:rsidRPr="00FD2EFF">
                    <w:rPr>
                      <w:rFonts w:eastAsia="Arial" w:cs="Arial"/>
                      <w:color w:val="000000"/>
                      <w:lang w:bidi="it-IT"/>
                    </w:rPr>
                    <w:t>14400</w:t>
                  </w:r>
                </w:p>
              </w:tc>
            </w:tr>
          </w:tbl>
          <w:p w14:paraId="0262AA42" w14:textId="77777777" w:rsidR="00ED3668" w:rsidRPr="00FD2EFF" w:rsidRDefault="00ED3668" w:rsidP="009D7C21">
            <w:pPr>
              <w:spacing w:after="0" w:line="240" w:lineRule="auto"/>
              <w:rPr>
                <w:rFonts w:cs="Arial"/>
              </w:rPr>
            </w:pPr>
          </w:p>
        </w:tc>
        <w:tc>
          <w:tcPr>
            <w:tcW w:w="149" w:type="dxa"/>
          </w:tcPr>
          <w:p w14:paraId="1E2A4A78" w14:textId="77777777" w:rsidR="00ED3668" w:rsidRPr="00FD2EFF" w:rsidRDefault="00ED3668" w:rsidP="009D7C21">
            <w:pPr>
              <w:pStyle w:val="EmptyCellLayoutStyle"/>
              <w:spacing w:after="0" w:line="240" w:lineRule="auto"/>
              <w:rPr>
                <w:rFonts w:ascii="Arial" w:hAnsi="Arial" w:cs="Arial"/>
              </w:rPr>
            </w:pPr>
          </w:p>
        </w:tc>
      </w:tr>
      <w:tr w:rsidR="00ED3668" w:rsidRPr="00FD2EFF" w14:paraId="09B9DE5C" w14:textId="77777777" w:rsidTr="009D7C21">
        <w:trPr>
          <w:trHeight w:val="80"/>
        </w:trPr>
        <w:tc>
          <w:tcPr>
            <w:tcW w:w="54" w:type="dxa"/>
          </w:tcPr>
          <w:p w14:paraId="23A8C9D3" w14:textId="77777777" w:rsidR="00ED3668" w:rsidRPr="00FD2EFF" w:rsidRDefault="00ED3668" w:rsidP="009D7C21">
            <w:pPr>
              <w:pStyle w:val="EmptyCellLayoutStyle"/>
              <w:spacing w:after="0" w:line="240" w:lineRule="auto"/>
              <w:rPr>
                <w:rFonts w:ascii="Arial" w:hAnsi="Arial" w:cs="Arial"/>
              </w:rPr>
            </w:pPr>
          </w:p>
        </w:tc>
        <w:tc>
          <w:tcPr>
            <w:tcW w:w="10395" w:type="dxa"/>
          </w:tcPr>
          <w:p w14:paraId="1D536A9D" w14:textId="77777777" w:rsidR="00ED3668" w:rsidRPr="00FD2EFF" w:rsidRDefault="00ED3668" w:rsidP="009D7C21">
            <w:pPr>
              <w:pStyle w:val="EmptyCellLayoutStyle"/>
              <w:spacing w:after="0" w:line="240" w:lineRule="auto"/>
              <w:rPr>
                <w:rFonts w:ascii="Arial" w:hAnsi="Arial" w:cs="Arial"/>
              </w:rPr>
            </w:pPr>
          </w:p>
        </w:tc>
        <w:tc>
          <w:tcPr>
            <w:tcW w:w="149" w:type="dxa"/>
          </w:tcPr>
          <w:p w14:paraId="242DBD0A" w14:textId="77777777" w:rsidR="00ED3668" w:rsidRPr="00FD2EFF" w:rsidRDefault="00ED3668" w:rsidP="009D7C21">
            <w:pPr>
              <w:pStyle w:val="EmptyCellLayoutStyle"/>
              <w:spacing w:after="0" w:line="240" w:lineRule="auto"/>
              <w:rPr>
                <w:rFonts w:ascii="Arial" w:hAnsi="Arial" w:cs="Arial"/>
              </w:rPr>
            </w:pPr>
          </w:p>
        </w:tc>
      </w:tr>
    </w:tbl>
    <w:p w14:paraId="3A942BF7" w14:textId="77777777" w:rsidR="00ED3668" w:rsidRPr="00FD2EFF" w:rsidRDefault="00ED3668" w:rsidP="00ED3668">
      <w:pPr>
        <w:spacing w:after="0" w:line="240" w:lineRule="auto"/>
        <w:rPr>
          <w:rFonts w:cs="Arial"/>
        </w:rPr>
      </w:pPr>
    </w:p>
    <w:p w14:paraId="61677394" w14:textId="77777777" w:rsidR="00ED3668" w:rsidRPr="00FD2EFF" w:rsidRDefault="00ED3668" w:rsidP="0032774A">
      <w:pPr>
        <w:pStyle w:val="Heading4"/>
        <w:rPr>
          <w:rFonts w:cs="Arial"/>
        </w:rPr>
      </w:pPr>
      <w:bookmarkStart w:id="91" w:name="_Toc469572229"/>
      <w:r w:rsidRPr="00FD2EFF">
        <w:rPr>
          <w:rFonts w:cs="Arial"/>
          <w:lang w:bidi="it-IT"/>
        </w:rPr>
        <w:t>Valore di inizializzazione dell'istanza di Microsoft SQL Server 2014 Reporting Services: regole (con avvisi)</w:t>
      </w:r>
      <w:bookmarkEnd w:id="91"/>
    </w:p>
    <w:p w14:paraId="58C9CE3B" w14:textId="77777777" w:rsidR="00ED3668" w:rsidRPr="00FD2EFF" w:rsidRDefault="00ED3668" w:rsidP="00ED3668">
      <w:pPr>
        <w:spacing w:after="0" w:line="240" w:lineRule="auto"/>
        <w:rPr>
          <w:rFonts w:cs="Arial"/>
          <w:color w:val="5B9BD5" w:themeColor="accent1"/>
        </w:rPr>
      </w:pPr>
      <w:r w:rsidRPr="00FD2EFF">
        <w:rPr>
          <w:rFonts w:eastAsia="Arial" w:cs="Arial"/>
          <w:b/>
          <w:color w:val="5B9BD5" w:themeColor="accent1"/>
          <w:lang w:bidi="it-IT"/>
        </w:rPr>
        <w:t xml:space="preserve">SSRS 2014: si è verificato un errore durante l'esecuzione di un modulo gestito di SSRS 2014 Management Pack </w:t>
      </w:r>
    </w:p>
    <w:p w14:paraId="50F982A0" w14:textId="77777777" w:rsidR="00ED3668" w:rsidRPr="00FD2EFF" w:rsidRDefault="00ED3668" w:rsidP="00ED3668">
      <w:pPr>
        <w:spacing w:after="0" w:line="240" w:lineRule="auto"/>
        <w:rPr>
          <w:rFonts w:cs="Arial"/>
        </w:rPr>
      </w:pPr>
      <w:r w:rsidRPr="00FD2EFF">
        <w:rPr>
          <w:rFonts w:eastAsia="Arial" w:cs="Arial"/>
          <w:color w:val="000000"/>
          <w:lang w:bidi="it-IT"/>
        </w:rPr>
        <w:t>La regola controlla il registro eventi e verifica la presenza di eventi di errore inviati da SSRS 2014 Management Pack. Se uno dei flussi di lavoro (individuazione, regola o monitoraggio) non riesce, viene registrato un evento e viene restituito un avviso critico.</w:t>
      </w:r>
    </w:p>
    <w:tbl>
      <w:tblPr>
        <w:tblW w:w="0" w:type="auto"/>
        <w:tblCellMar>
          <w:left w:w="0" w:type="dxa"/>
          <w:right w:w="0" w:type="dxa"/>
        </w:tblCellMar>
        <w:tblLook w:val="0000" w:firstRow="0" w:lastRow="0" w:firstColumn="0" w:lastColumn="0" w:noHBand="0" w:noVBand="0"/>
      </w:tblPr>
      <w:tblGrid>
        <w:gridCol w:w="42"/>
        <w:gridCol w:w="8487"/>
        <w:gridCol w:w="111"/>
      </w:tblGrid>
      <w:tr w:rsidR="00ED3668" w:rsidRPr="00FD2EFF" w14:paraId="2244BFF8" w14:textId="77777777" w:rsidTr="009D7C21">
        <w:trPr>
          <w:trHeight w:val="54"/>
        </w:trPr>
        <w:tc>
          <w:tcPr>
            <w:tcW w:w="54" w:type="dxa"/>
          </w:tcPr>
          <w:p w14:paraId="0F15221F" w14:textId="77777777" w:rsidR="00ED3668" w:rsidRPr="00FD2EFF" w:rsidRDefault="00ED3668" w:rsidP="009D7C21">
            <w:pPr>
              <w:pStyle w:val="EmptyCellLayoutStyle"/>
              <w:spacing w:after="0" w:line="240" w:lineRule="auto"/>
              <w:rPr>
                <w:rFonts w:ascii="Arial" w:hAnsi="Arial" w:cs="Arial"/>
              </w:rPr>
            </w:pPr>
          </w:p>
        </w:tc>
        <w:tc>
          <w:tcPr>
            <w:tcW w:w="10395" w:type="dxa"/>
          </w:tcPr>
          <w:p w14:paraId="38CACB9D" w14:textId="77777777" w:rsidR="00ED3668" w:rsidRPr="00FD2EFF" w:rsidRDefault="00ED3668" w:rsidP="009D7C21">
            <w:pPr>
              <w:pStyle w:val="EmptyCellLayoutStyle"/>
              <w:spacing w:after="0" w:line="240" w:lineRule="auto"/>
              <w:rPr>
                <w:rFonts w:ascii="Arial" w:hAnsi="Arial" w:cs="Arial"/>
              </w:rPr>
            </w:pPr>
          </w:p>
        </w:tc>
        <w:tc>
          <w:tcPr>
            <w:tcW w:w="149" w:type="dxa"/>
          </w:tcPr>
          <w:p w14:paraId="56F22365" w14:textId="77777777" w:rsidR="00ED3668" w:rsidRPr="00FD2EFF" w:rsidRDefault="00ED3668" w:rsidP="009D7C21">
            <w:pPr>
              <w:pStyle w:val="EmptyCellLayoutStyle"/>
              <w:spacing w:after="0" w:line="240" w:lineRule="auto"/>
              <w:rPr>
                <w:rFonts w:ascii="Arial" w:hAnsi="Arial" w:cs="Arial"/>
              </w:rPr>
            </w:pPr>
          </w:p>
        </w:tc>
      </w:tr>
      <w:tr w:rsidR="00ED3668" w:rsidRPr="00FD2EFF" w14:paraId="28A1CE1B" w14:textId="77777777" w:rsidTr="009D7C21">
        <w:tc>
          <w:tcPr>
            <w:tcW w:w="54" w:type="dxa"/>
          </w:tcPr>
          <w:p w14:paraId="4285649C" w14:textId="77777777" w:rsidR="00ED3668" w:rsidRPr="00FD2EFF"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57"/>
              <w:gridCol w:w="2863"/>
              <w:gridCol w:w="2839"/>
            </w:tblGrid>
            <w:tr w:rsidR="00ED3668" w:rsidRPr="00FD2EFF" w14:paraId="0B8D6C62"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2719482" w14:textId="77777777" w:rsidR="00ED3668" w:rsidRPr="00FD2EFF" w:rsidRDefault="00ED3668" w:rsidP="009D7C21">
                  <w:pPr>
                    <w:spacing w:after="0" w:line="240" w:lineRule="auto"/>
                    <w:rPr>
                      <w:rFonts w:cs="Arial"/>
                    </w:rPr>
                  </w:pPr>
                  <w:r w:rsidRPr="00FD2EF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A5AFEEB" w14:textId="77777777" w:rsidR="00ED3668" w:rsidRPr="00FD2EFF" w:rsidRDefault="00ED3668" w:rsidP="009D7C21">
                  <w:pPr>
                    <w:spacing w:after="0" w:line="240" w:lineRule="auto"/>
                    <w:rPr>
                      <w:rFonts w:cs="Arial"/>
                    </w:rPr>
                  </w:pPr>
                  <w:r w:rsidRPr="00FD2EF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F23FFB" w14:textId="77777777" w:rsidR="00ED3668" w:rsidRPr="00FD2EFF" w:rsidRDefault="00ED3668" w:rsidP="009D7C21">
                  <w:pPr>
                    <w:spacing w:after="0" w:line="240" w:lineRule="auto"/>
                    <w:rPr>
                      <w:rFonts w:cs="Arial"/>
                    </w:rPr>
                  </w:pPr>
                  <w:r w:rsidRPr="00FD2EFF">
                    <w:rPr>
                      <w:rFonts w:eastAsia="Arial" w:cs="Arial"/>
                      <w:b/>
                      <w:color w:val="000000"/>
                      <w:lang w:bidi="it-IT"/>
                    </w:rPr>
                    <w:t>Valore predefinito</w:t>
                  </w:r>
                </w:p>
              </w:tc>
            </w:tr>
            <w:tr w:rsidR="00ED3668" w:rsidRPr="00FD2EFF" w14:paraId="19A15501"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83AA2B" w14:textId="77777777" w:rsidR="00ED3668" w:rsidRPr="00FD2EFF" w:rsidRDefault="00ED3668" w:rsidP="009D7C21">
                  <w:pPr>
                    <w:spacing w:after="0" w:line="240" w:lineRule="auto"/>
                    <w:rPr>
                      <w:rFonts w:cs="Arial"/>
                    </w:rPr>
                  </w:pPr>
                  <w:r w:rsidRPr="00FD2EF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2400CD"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3F6F66" w14:textId="77777777" w:rsidR="00ED3668" w:rsidRPr="00FD2EFF" w:rsidRDefault="00ED3668" w:rsidP="009D7C21">
                  <w:pPr>
                    <w:spacing w:after="0" w:line="240" w:lineRule="auto"/>
                    <w:rPr>
                      <w:rFonts w:cs="Arial"/>
                    </w:rPr>
                  </w:pPr>
                  <w:r w:rsidRPr="00FD2EFF">
                    <w:rPr>
                      <w:rFonts w:eastAsia="Arial" w:cs="Arial"/>
                      <w:color w:val="000000"/>
                      <w:lang w:bidi="it-IT"/>
                    </w:rPr>
                    <w:t>Sì</w:t>
                  </w:r>
                </w:p>
              </w:tc>
            </w:tr>
            <w:tr w:rsidR="00ED3668" w:rsidRPr="00FD2EFF" w14:paraId="4CE35EBD"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46BCA3" w14:textId="77777777" w:rsidR="00ED3668" w:rsidRPr="00FD2EFF" w:rsidRDefault="00ED3668" w:rsidP="009D7C21">
                  <w:pPr>
                    <w:spacing w:after="0" w:line="240" w:lineRule="auto"/>
                    <w:rPr>
                      <w:rFonts w:cs="Arial"/>
                    </w:rPr>
                  </w:pPr>
                  <w:r w:rsidRPr="00FD2EF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BF98AC"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50E80F" w14:textId="77777777" w:rsidR="00ED3668" w:rsidRPr="00FD2EFF" w:rsidRDefault="00ED3668" w:rsidP="009D7C21">
                  <w:pPr>
                    <w:spacing w:after="0" w:line="240" w:lineRule="auto"/>
                    <w:rPr>
                      <w:rFonts w:cs="Arial"/>
                    </w:rPr>
                  </w:pPr>
                  <w:r w:rsidRPr="00FD2EFF">
                    <w:rPr>
                      <w:rFonts w:eastAsia="Arial" w:cs="Arial"/>
                      <w:color w:val="000000"/>
                      <w:lang w:bidi="it-IT"/>
                    </w:rPr>
                    <w:t>Sì</w:t>
                  </w:r>
                </w:p>
              </w:tc>
            </w:tr>
            <w:tr w:rsidR="00ED3668" w:rsidRPr="00FD2EFF" w14:paraId="3EFEE7B7"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B669F4" w14:textId="77777777" w:rsidR="00ED3668" w:rsidRPr="00FD2EFF" w:rsidRDefault="00ED3668" w:rsidP="009D7C21">
                  <w:pPr>
                    <w:spacing w:after="0" w:line="240" w:lineRule="auto"/>
                    <w:rPr>
                      <w:rFonts w:cs="Arial"/>
                    </w:rPr>
                  </w:pPr>
                  <w:r w:rsidRPr="00FD2EFF">
                    <w:rPr>
                      <w:rFonts w:eastAsia="Arial" w:cs="Arial"/>
                      <w:color w:val="000000"/>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0B81B1"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7B4B27" w14:textId="77777777" w:rsidR="00ED3668" w:rsidRPr="00FD2EFF" w:rsidRDefault="00ED3668" w:rsidP="009D7C21">
                  <w:pPr>
                    <w:spacing w:after="0" w:line="240" w:lineRule="auto"/>
                    <w:rPr>
                      <w:rFonts w:cs="Arial"/>
                    </w:rPr>
                  </w:pPr>
                  <w:r w:rsidRPr="00FD2EFF">
                    <w:rPr>
                      <w:rFonts w:eastAsia="Arial" w:cs="Arial"/>
                      <w:color w:val="000000"/>
                      <w:lang w:bidi="it-IT"/>
                    </w:rPr>
                    <w:t>2</w:t>
                  </w:r>
                </w:p>
              </w:tc>
            </w:tr>
            <w:tr w:rsidR="00ED3668" w:rsidRPr="00FD2EFF" w14:paraId="3CC68D93"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0C3B6F" w14:textId="77777777" w:rsidR="00ED3668" w:rsidRPr="00FD2EFF" w:rsidRDefault="00ED3668" w:rsidP="009D7C21">
                  <w:pPr>
                    <w:spacing w:after="0" w:line="240" w:lineRule="auto"/>
                    <w:rPr>
                      <w:rFonts w:cs="Arial"/>
                    </w:rPr>
                  </w:pPr>
                  <w:r w:rsidRPr="00FD2EFF">
                    <w:rPr>
                      <w:rFonts w:eastAsia="Arial" w:cs="Arial"/>
                      <w:color w:val="000000"/>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450F700"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120A77F" w14:textId="77777777" w:rsidR="00ED3668" w:rsidRPr="00FD2EFF" w:rsidRDefault="00ED3668" w:rsidP="009D7C21">
                  <w:pPr>
                    <w:spacing w:after="0" w:line="240" w:lineRule="auto"/>
                    <w:rPr>
                      <w:rFonts w:cs="Arial"/>
                    </w:rPr>
                  </w:pPr>
                  <w:r w:rsidRPr="00FD2EFF">
                    <w:rPr>
                      <w:rFonts w:eastAsia="Arial" w:cs="Arial"/>
                      <w:color w:val="000000"/>
                      <w:lang w:bidi="it-IT"/>
                    </w:rPr>
                    <w:t>2</w:t>
                  </w:r>
                </w:p>
              </w:tc>
            </w:tr>
          </w:tbl>
          <w:p w14:paraId="28322376" w14:textId="77777777" w:rsidR="00ED3668" w:rsidRPr="00FD2EFF" w:rsidRDefault="00ED3668" w:rsidP="009D7C21">
            <w:pPr>
              <w:spacing w:after="0" w:line="240" w:lineRule="auto"/>
              <w:rPr>
                <w:rFonts w:cs="Arial"/>
              </w:rPr>
            </w:pPr>
          </w:p>
        </w:tc>
        <w:tc>
          <w:tcPr>
            <w:tcW w:w="149" w:type="dxa"/>
          </w:tcPr>
          <w:p w14:paraId="26871E4A" w14:textId="77777777" w:rsidR="00ED3668" w:rsidRPr="00FD2EFF" w:rsidRDefault="00ED3668" w:rsidP="009D7C21">
            <w:pPr>
              <w:pStyle w:val="EmptyCellLayoutStyle"/>
              <w:spacing w:after="0" w:line="240" w:lineRule="auto"/>
              <w:rPr>
                <w:rFonts w:ascii="Arial" w:hAnsi="Arial" w:cs="Arial"/>
              </w:rPr>
            </w:pPr>
          </w:p>
        </w:tc>
      </w:tr>
      <w:tr w:rsidR="00ED3668" w:rsidRPr="00FD2EFF" w14:paraId="7B384B5F" w14:textId="77777777" w:rsidTr="009D7C21">
        <w:trPr>
          <w:trHeight w:val="80"/>
        </w:trPr>
        <w:tc>
          <w:tcPr>
            <w:tcW w:w="54" w:type="dxa"/>
          </w:tcPr>
          <w:p w14:paraId="626CB7C0" w14:textId="77777777" w:rsidR="00ED3668" w:rsidRPr="00FD2EFF" w:rsidRDefault="00ED3668" w:rsidP="009D7C21">
            <w:pPr>
              <w:pStyle w:val="EmptyCellLayoutStyle"/>
              <w:spacing w:after="0" w:line="240" w:lineRule="auto"/>
              <w:rPr>
                <w:rFonts w:ascii="Arial" w:hAnsi="Arial" w:cs="Arial"/>
              </w:rPr>
            </w:pPr>
          </w:p>
        </w:tc>
        <w:tc>
          <w:tcPr>
            <w:tcW w:w="10395" w:type="dxa"/>
          </w:tcPr>
          <w:p w14:paraId="7FD227B3" w14:textId="77777777" w:rsidR="00ED3668" w:rsidRPr="00FD2EFF" w:rsidRDefault="00ED3668" w:rsidP="009D7C21">
            <w:pPr>
              <w:pStyle w:val="EmptyCellLayoutStyle"/>
              <w:spacing w:after="0" w:line="240" w:lineRule="auto"/>
              <w:rPr>
                <w:rFonts w:ascii="Arial" w:hAnsi="Arial" w:cs="Arial"/>
              </w:rPr>
            </w:pPr>
          </w:p>
        </w:tc>
        <w:tc>
          <w:tcPr>
            <w:tcW w:w="149" w:type="dxa"/>
          </w:tcPr>
          <w:p w14:paraId="3C49EDE5" w14:textId="77777777" w:rsidR="00ED3668" w:rsidRPr="00FD2EFF" w:rsidRDefault="00ED3668" w:rsidP="009D7C21">
            <w:pPr>
              <w:pStyle w:val="EmptyCellLayoutStyle"/>
              <w:spacing w:after="0" w:line="240" w:lineRule="auto"/>
              <w:rPr>
                <w:rFonts w:ascii="Arial" w:hAnsi="Arial" w:cs="Arial"/>
              </w:rPr>
            </w:pPr>
          </w:p>
        </w:tc>
      </w:tr>
    </w:tbl>
    <w:p w14:paraId="39B06BE8" w14:textId="77777777" w:rsidR="00ED3668" w:rsidRPr="00FD2EFF" w:rsidRDefault="00ED3668" w:rsidP="00ED3668">
      <w:pPr>
        <w:spacing w:after="0" w:line="240" w:lineRule="auto"/>
        <w:rPr>
          <w:rFonts w:cs="Arial"/>
        </w:rPr>
      </w:pPr>
    </w:p>
    <w:p w14:paraId="4C87A29F" w14:textId="77777777" w:rsidR="00A070E0" w:rsidRPr="00FD2EFF" w:rsidRDefault="00A070E0" w:rsidP="00A070E0">
      <w:pPr>
        <w:pStyle w:val="Heading3"/>
        <w:rPr>
          <w:rFonts w:cs="Arial"/>
        </w:rPr>
      </w:pPr>
      <w:bookmarkStart w:id="92" w:name="_Toc469572230"/>
      <w:r w:rsidRPr="00FD2EFF">
        <w:rPr>
          <w:rFonts w:cs="Arial"/>
          <w:lang w:bidi="it-IT"/>
        </w:rPr>
        <w:t>Gruppo ruoli del server</w:t>
      </w:r>
      <w:bookmarkEnd w:id="92"/>
    </w:p>
    <w:p w14:paraId="0A76916C" w14:textId="77777777" w:rsidR="00A070E0" w:rsidRPr="00FD2EFF" w:rsidRDefault="00A070E0" w:rsidP="00A070E0">
      <w:pPr>
        <w:spacing w:after="0" w:line="240" w:lineRule="auto"/>
        <w:rPr>
          <w:rFonts w:cs="Arial"/>
        </w:rPr>
      </w:pPr>
      <w:r w:rsidRPr="00FD2EFF">
        <w:rPr>
          <w:rFonts w:eastAsia="Arial" w:cs="Arial"/>
          <w:color w:val="000000"/>
          <w:lang w:bidi="it-IT"/>
        </w:rPr>
        <w:t>Gruppo ruoli del server contiene tutti gli oggetti radice di SQL Server, ad esempio motore di database, istanza di Analysis Services o istanza di Reporting Service.</w:t>
      </w:r>
    </w:p>
    <w:p w14:paraId="01B57FAE" w14:textId="77777777" w:rsidR="00A070E0" w:rsidRPr="00FD2EFF" w:rsidRDefault="00A070E0" w:rsidP="00A070E0">
      <w:pPr>
        <w:pStyle w:val="Heading4"/>
        <w:rPr>
          <w:rFonts w:cs="Arial"/>
        </w:rPr>
      </w:pPr>
      <w:bookmarkStart w:id="93" w:name="_Toc469572231"/>
      <w:r w:rsidRPr="00FD2EFF">
        <w:rPr>
          <w:rFonts w:cs="Arial"/>
          <w:lang w:bidi="it-IT"/>
        </w:rPr>
        <w:t>Gruppo ruoli del server: individuazioni</w:t>
      </w:r>
      <w:bookmarkEnd w:id="93"/>
    </w:p>
    <w:p w14:paraId="2AEFE677" w14:textId="5B3DCF27" w:rsidR="00A070E0" w:rsidRPr="00FD2EFF" w:rsidRDefault="00A070E0" w:rsidP="00A070E0">
      <w:pPr>
        <w:spacing w:after="0" w:line="240" w:lineRule="auto"/>
        <w:rPr>
          <w:rFonts w:cs="Arial"/>
          <w:color w:val="5B9BD5" w:themeColor="accent1"/>
        </w:rPr>
      </w:pPr>
      <w:r w:rsidRPr="00FD2EFF">
        <w:rPr>
          <w:rFonts w:eastAsia="Arial" w:cs="Arial"/>
          <w:b/>
          <w:color w:val="5B9BD5" w:themeColor="accent1"/>
          <w:lang w:bidi="it-IT"/>
        </w:rPr>
        <w:t>SSRS 2014: individuazione gruppo ruoli del server</w:t>
      </w:r>
    </w:p>
    <w:p w14:paraId="50693C2C" w14:textId="77777777" w:rsidR="00A070E0" w:rsidRPr="00FD2EFF" w:rsidRDefault="00A070E0" w:rsidP="00A070E0">
      <w:pPr>
        <w:spacing w:after="0" w:line="240" w:lineRule="auto"/>
        <w:rPr>
          <w:rFonts w:cs="Arial"/>
        </w:rPr>
      </w:pPr>
      <w:r w:rsidRPr="00FD2EFF">
        <w:rPr>
          <w:rFonts w:eastAsia="Arial" w:cs="Arial"/>
          <w:color w:val="000000"/>
          <w:lang w:bidi="it-IT"/>
        </w:rPr>
        <w:t>Questa individuazione di oggetti popola il Gruppo ruoli del server in modo che contenga tutti gli oggetti radice di SQL Server, ad esempio il motore di database, l'istanza di Analysis Services o l'istanza di Reporting Service.</w:t>
      </w:r>
    </w:p>
    <w:p w14:paraId="703645C3" w14:textId="77777777" w:rsidR="00A070E0" w:rsidRPr="00FD2EFF" w:rsidRDefault="00A070E0" w:rsidP="00A070E0">
      <w:pPr>
        <w:spacing w:after="0" w:line="240" w:lineRule="auto"/>
        <w:rPr>
          <w:rFonts w:cs="Arial"/>
        </w:rPr>
      </w:pPr>
    </w:p>
    <w:p w14:paraId="6D1F4B9D" w14:textId="77777777" w:rsidR="00A070E0" w:rsidRPr="00FD2EFF" w:rsidRDefault="00A070E0" w:rsidP="00A070E0">
      <w:pPr>
        <w:pStyle w:val="Heading3"/>
        <w:rPr>
          <w:rFonts w:cs="Arial"/>
        </w:rPr>
      </w:pPr>
      <w:bookmarkStart w:id="94" w:name="_Toc469572232"/>
      <w:r w:rsidRPr="00FD2EFF">
        <w:rPr>
          <w:rFonts w:cs="Arial"/>
          <w:lang w:bidi="it-IT"/>
        </w:rPr>
        <w:t>Gruppo ambito avvisi di SQL Server</w:t>
      </w:r>
      <w:bookmarkEnd w:id="94"/>
    </w:p>
    <w:p w14:paraId="64A4B6F3" w14:textId="77777777" w:rsidR="00A070E0" w:rsidRPr="00FD2EFF" w:rsidRDefault="00A070E0" w:rsidP="00A070E0">
      <w:pPr>
        <w:spacing w:after="0" w:line="240" w:lineRule="auto"/>
        <w:rPr>
          <w:rFonts w:cs="Arial"/>
        </w:rPr>
      </w:pPr>
      <w:r w:rsidRPr="00FD2EFF">
        <w:rPr>
          <w:rFonts w:eastAsia="Arial" w:cs="Arial"/>
          <w:color w:val="000000"/>
          <w:lang w:bidi="it-IT"/>
        </w:rPr>
        <w:t>Gruppo ambito avvisi di SQL Server contiene oggetti di SQL Server che possono generare avvisi.</w:t>
      </w:r>
    </w:p>
    <w:p w14:paraId="1E0B7E4B" w14:textId="77777777" w:rsidR="00A070E0" w:rsidRPr="00FD2EFF" w:rsidRDefault="00A070E0" w:rsidP="00A070E0">
      <w:pPr>
        <w:pStyle w:val="Heading4"/>
        <w:rPr>
          <w:rFonts w:cs="Arial"/>
        </w:rPr>
      </w:pPr>
      <w:bookmarkStart w:id="95" w:name="_Toc469572233"/>
      <w:r w:rsidRPr="00FD2EFF">
        <w:rPr>
          <w:rFonts w:cs="Arial"/>
          <w:lang w:bidi="it-IT"/>
        </w:rPr>
        <w:t>Gruppo ambito avvisi di SQL Server: individuazioni</w:t>
      </w:r>
      <w:bookmarkEnd w:id="95"/>
    </w:p>
    <w:p w14:paraId="39F8B9F2" w14:textId="6F367D08" w:rsidR="00A070E0" w:rsidRPr="00FD2EFF" w:rsidRDefault="00A070E0" w:rsidP="00A070E0">
      <w:pPr>
        <w:spacing w:after="0" w:line="240" w:lineRule="auto"/>
        <w:rPr>
          <w:rFonts w:cs="Arial"/>
          <w:color w:val="5B9BD5" w:themeColor="accent1"/>
        </w:rPr>
      </w:pPr>
      <w:r w:rsidRPr="00FD2EFF">
        <w:rPr>
          <w:rFonts w:eastAsia="Arial" w:cs="Arial"/>
          <w:b/>
          <w:color w:val="5B9BD5" w:themeColor="accent1"/>
          <w:lang w:bidi="it-IT"/>
        </w:rPr>
        <w:t>SSRS 2014: individuazione gruppo ambito avvisi</w:t>
      </w:r>
    </w:p>
    <w:p w14:paraId="16024352" w14:textId="77777777" w:rsidR="00A070E0" w:rsidRPr="00FD2EFF" w:rsidRDefault="00A070E0" w:rsidP="00A070E0">
      <w:pPr>
        <w:spacing w:after="0" w:line="240" w:lineRule="auto"/>
        <w:rPr>
          <w:rFonts w:cs="Arial"/>
        </w:rPr>
      </w:pPr>
      <w:r w:rsidRPr="00FD2EFF">
        <w:rPr>
          <w:rFonts w:eastAsia="Arial" w:cs="Arial"/>
          <w:color w:val="000000"/>
          <w:lang w:bidi="it-IT"/>
        </w:rPr>
        <w:t>Questo processo di individuazione oggetti popola il gruppo ambito avvisi in modo che contenga tutti gli oggetti di SQL Server Reporting Services.</w:t>
      </w:r>
    </w:p>
    <w:p w14:paraId="6FDD626C" w14:textId="77777777" w:rsidR="00A070E0" w:rsidRPr="00FD2EFF" w:rsidRDefault="00A070E0" w:rsidP="00A070E0">
      <w:pPr>
        <w:spacing w:after="0" w:line="240" w:lineRule="auto"/>
        <w:rPr>
          <w:rFonts w:cs="Arial"/>
        </w:rPr>
      </w:pPr>
    </w:p>
    <w:p w14:paraId="1B15CDEF" w14:textId="77777777" w:rsidR="00A070E0" w:rsidRPr="00FD2EFF" w:rsidRDefault="00A070E0" w:rsidP="00A070E0">
      <w:pPr>
        <w:pStyle w:val="Heading3"/>
        <w:rPr>
          <w:rFonts w:cs="Arial"/>
        </w:rPr>
      </w:pPr>
      <w:bookmarkStart w:id="96" w:name="_Toc469572234"/>
      <w:r w:rsidRPr="00FD2EFF">
        <w:rPr>
          <w:rFonts w:cs="Arial"/>
          <w:lang w:bidi="it-IT"/>
        </w:rPr>
        <w:t>Computer con SQL Server</w:t>
      </w:r>
      <w:bookmarkEnd w:id="96"/>
    </w:p>
    <w:p w14:paraId="2E8A17AD" w14:textId="77777777" w:rsidR="00A070E0" w:rsidRPr="00FD2EFF" w:rsidRDefault="00A070E0" w:rsidP="00A070E0">
      <w:pPr>
        <w:spacing w:after="0" w:line="240" w:lineRule="auto"/>
        <w:rPr>
          <w:rFonts w:cs="Arial"/>
        </w:rPr>
      </w:pPr>
      <w:r w:rsidRPr="00FD2EFF">
        <w:rPr>
          <w:rFonts w:eastAsia="Arial" w:cs="Arial"/>
          <w:color w:val="000000"/>
          <w:lang w:bidi="it-IT"/>
        </w:rPr>
        <w:t>Questo gruppo contiene tutti i computer Windows che eseguono un componente di Microsoft SQL Server.</w:t>
      </w:r>
    </w:p>
    <w:p w14:paraId="02BB1720" w14:textId="77777777" w:rsidR="00A070E0" w:rsidRPr="00FD2EFF" w:rsidRDefault="00A070E0" w:rsidP="00A070E0">
      <w:pPr>
        <w:pStyle w:val="Heading4"/>
        <w:rPr>
          <w:rFonts w:cs="Arial"/>
        </w:rPr>
      </w:pPr>
      <w:bookmarkStart w:id="97" w:name="_Toc469572235"/>
      <w:r w:rsidRPr="00FD2EFF">
        <w:rPr>
          <w:rFonts w:cs="Arial"/>
          <w:lang w:bidi="it-IT"/>
        </w:rPr>
        <w:t>Computer SQL Server: individuazioni</w:t>
      </w:r>
      <w:bookmarkEnd w:id="97"/>
    </w:p>
    <w:p w14:paraId="5E72E0D8" w14:textId="5855C181" w:rsidR="00A070E0" w:rsidRPr="00FD2EFF" w:rsidRDefault="00A070E0" w:rsidP="00A070E0">
      <w:pPr>
        <w:spacing w:after="0" w:line="240" w:lineRule="auto"/>
        <w:rPr>
          <w:rFonts w:cs="Arial"/>
          <w:color w:val="5B9BD5" w:themeColor="accent1"/>
        </w:rPr>
      </w:pPr>
      <w:r w:rsidRPr="00FD2EFF">
        <w:rPr>
          <w:rFonts w:eastAsia="Arial" w:cs="Arial"/>
          <w:b/>
          <w:color w:val="5B9BD5" w:themeColor="accent1"/>
          <w:lang w:bidi="it-IT"/>
        </w:rPr>
        <w:t>SSRS 2014: individuazione appartenenza gruppo di computer di SQL Server Reporting Services</w:t>
      </w:r>
    </w:p>
    <w:p w14:paraId="1CC25CF2" w14:textId="43780738" w:rsidR="00ED3668" w:rsidRPr="00FD2EFF" w:rsidRDefault="00A070E0" w:rsidP="00ED3668">
      <w:pPr>
        <w:spacing w:after="0" w:line="240" w:lineRule="auto"/>
        <w:rPr>
          <w:rFonts w:cs="Arial"/>
        </w:rPr>
      </w:pPr>
      <w:r w:rsidRPr="00FD2EFF">
        <w:rPr>
          <w:rFonts w:eastAsia="Arial" w:cs="Arial"/>
          <w:color w:val="000000"/>
          <w:lang w:bidi="it-IT"/>
        </w:rPr>
        <w:t>Popola il gruppo di computer affinché contenga tutti i computer che eseguono un componente di Microsoft SQL Server.</w:t>
      </w:r>
    </w:p>
    <w:p w14:paraId="67746E54" w14:textId="77777777" w:rsidR="00ED3668" w:rsidRPr="00FD2EFF" w:rsidRDefault="00ED3668" w:rsidP="00ED3668">
      <w:pPr>
        <w:spacing w:after="0" w:line="240" w:lineRule="auto"/>
        <w:rPr>
          <w:rFonts w:cs="Arial"/>
        </w:rPr>
      </w:pPr>
    </w:p>
    <w:p w14:paraId="78B9721E" w14:textId="77777777" w:rsidR="00ED3668" w:rsidRPr="00FD2EFF" w:rsidRDefault="00ED3668" w:rsidP="0032774A">
      <w:pPr>
        <w:pStyle w:val="Heading3"/>
        <w:rPr>
          <w:rFonts w:cs="Arial"/>
        </w:rPr>
      </w:pPr>
      <w:bookmarkStart w:id="98" w:name="_Toc469572236"/>
      <w:r w:rsidRPr="00FD2EFF">
        <w:rPr>
          <w:rFonts w:cs="Arial"/>
          <w:lang w:bidi="it-IT"/>
        </w:rPr>
        <w:t>Distribuzione di SSRS 2014</w:t>
      </w:r>
      <w:bookmarkEnd w:id="98"/>
    </w:p>
    <w:p w14:paraId="7D5BCE6C" w14:textId="65E58759" w:rsidR="00ED3668" w:rsidRPr="00FD2EFF" w:rsidRDefault="00ED3668" w:rsidP="00ED3668">
      <w:pPr>
        <w:spacing w:after="0" w:line="240" w:lineRule="auto"/>
        <w:rPr>
          <w:rFonts w:cs="Arial"/>
        </w:rPr>
      </w:pPr>
      <w:r w:rsidRPr="00FD2EFF">
        <w:rPr>
          <w:rFonts w:eastAsia="Arial" w:cs="Arial"/>
          <w:color w:val="000000"/>
          <w:lang w:bidi="it-IT"/>
        </w:rPr>
        <w:t>Reporting Services (modalità nativa) supporta un modello di distribuzione con scalabilità orizzontale che consente di eseguire più istanze del server di report che condividono un singolo database del server di report. Le distribuzioni con scalabilità orizzontale vengono utilizzate per aumentare la scalabilità di server di report in modo che siano in grado di gestire più utenti simultanei e carichi di esecuzione di report maggiori. Tali distribuzioni possono essere utilizzate inoltre per dedicare server specifici all'elaborazione di report interattivi o pianificati.</w:t>
      </w:r>
    </w:p>
    <w:p w14:paraId="460B0A3B" w14:textId="77777777" w:rsidR="00ED3668" w:rsidRPr="00FD2EFF" w:rsidRDefault="00ED3668" w:rsidP="0032774A">
      <w:pPr>
        <w:pStyle w:val="Heading4"/>
        <w:rPr>
          <w:rFonts w:cs="Arial"/>
        </w:rPr>
      </w:pPr>
      <w:bookmarkStart w:id="99" w:name="_Toc469572237"/>
      <w:r w:rsidRPr="00FD2EFF">
        <w:rPr>
          <w:rFonts w:cs="Arial"/>
          <w:lang w:bidi="it-IT"/>
        </w:rPr>
        <w:t>Distribuzione di SSRS 2014: individuazioni</w:t>
      </w:r>
      <w:bookmarkEnd w:id="99"/>
    </w:p>
    <w:p w14:paraId="30946329" w14:textId="77777777" w:rsidR="00ED3668" w:rsidRPr="00FD2EFF" w:rsidRDefault="00ED3668" w:rsidP="00ED3668">
      <w:pPr>
        <w:spacing w:after="0" w:line="240" w:lineRule="auto"/>
        <w:rPr>
          <w:rFonts w:cs="Arial"/>
          <w:color w:val="5B9BD5" w:themeColor="accent1"/>
        </w:rPr>
      </w:pPr>
      <w:r w:rsidRPr="00FD2EFF">
        <w:rPr>
          <w:rFonts w:eastAsia="Arial" w:cs="Arial"/>
          <w:b/>
          <w:color w:val="5B9BD5" w:themeColor="accent1"/>
          <w:lang w:bidi="it-IT"/>
        </w:rPr>
        <w:t>SSRS 2014: individuazione distribuzione in modalità nativa</w:t>
      </w:r>
    </w:p>
    <w:p w14:paraId="47ACDAAF" w14:textId="77777777" w:rsidR="00ED3668" w:rsidRPr="00FD2EFF" w:rsidRDefault="00ED3668" w:rsidP="00ED3668">
      <w:pPr>
        <w:spacing w:after="0" w:line="240" w:lineRule="auto"/>
        <w:rPr>
          <w:rFonts w:cs="Arial"/>
        </w:rPr>
      </w:pPr>
      <w:r w:rsidRPr="00FD2EFF">
        <w:rPr>
          <w:rFonts w:eastAsia="Arial" w:cs="Arial"/>
          <w:color w:val="000000"/>
          <w:lang w:bidi="it-IT"/>
        </w:rPr>
        <w:t>Questa regola individua tutte le istanze delle distribuzioni in modalità nativa di SSRS 2014.</w:t>
      </w:r>
    </w:p>
    <w:tbl>
      <w:tblPr>
        <w:tblW w:w="0" w:type="auto"/>
        <w:tblCellMar>
          <w:left w:w="0" w:type="dxa"/>
          <w:right w:w="0" w:type="dxa"/>
        </w:tblCellMar>
        <w:tblLook w:val="0000" w:firstRow="0" w:lastRow="0" w:firstColumn="0" w:lastColumn="0" w:noHBand="0" w:noVBand="0"/>
      </w:tblPr>
      <w:tblGrid>
        <w:gridCol w:w="39"/>
        <w:gridCol w:w="8496"/>
        <w:gridCol w:w="105"/>
      </w:tblGrid>
      <w:tr w:rsidR="00ED3668" w:rsidRPr="00FD2EFF" w14:paraId="1817DCFA" w14:textId="77777777" w:rsidTr="009D7C21">
        <w:trPr>
          <w:trHeight w:val="54"/>
        </w:trPr>
        <w:tc>
          <w:tcPr>
            <w:tcW w:w="54" w:type="dxa"/>
          </w:tcPr>
          <w:p w14:paraId="4D4E4DA8" w14:textId="77777777" w:rsidR="00ED3668" w:rsidRPr="00FD2EFF" w:rsidRDefault="00ED3668" w:rsidP="009D7C21">
            <w:pPr>
              <w:pStyle w:val="EmptyCellLayoutStyle"/>
              <w:spacing w:after="0" w:line="240" w:lineRule="auto"/>
              <w:rPr>
                <w:rFonts w:ascii="Arial" w:hAnsi="Arial" w:cs="Arial"/>
              </w:rPr>
            </w:pPr>
          </w:p>
        </w:tc>
        <w:tc>
          <w:tcPr>
            <w:tcW w:w="10395" w:type="dxa"/>
          </w:tcPr>
          <w:p w14:paraId="5005F6F4" w14:textId="77777777" w:rsidR="00ED3668" w:rsidRPr="00FD2EFF" w:rsidRDefault="00ED3668" w:rsidP="009D7C21">
            <w:pPr>
              <w:pStyle w:val="EmptyCellLayoutStyle"/>
              <w:spacing w:after="0" w:line="240" w:lineRule="auto"/>
              <w:rPr>
                <w:rFonts w:ascii="Arial" w:hAnsi="Arial" w:cs="Arial"/>
              </w:rPr>
            </w:pPr>
          </w:p>
        </w:tc>
        <w:tc>
          <w:tcPr>
            <w:tcW w:w="149" w:type="dxa"/>
          </w:tcPr>
          <w:p w14:paraId="0FDFCF14" w14:textId="77777777" w:rsidR="00ED3668" w:rsidRPr="00FD2EFF" w:rsidRDefault="00ED3668" w:rsidP="009D7C21">
            <w:pPr>
              <w:pStyle w:val="EmptyCellLayoutStyle"/>
              <w:spacing w:after="0" w:line="240" w:lineRule="auto"/>
              <w:rPr>
                <w:rFonts w:ascii="Arial" w:hAnsi="Arial" w:cs="Arial"/>
              </w:rPr>
            </w:pPr>
          </w:p>
        </w:tc>
      </w:tr>
      <w:tr w:rsidR="00ED3668" w:rsidRPr="00FD2EFF" w14:paraId="35BAB6B5" w14:textId="77777777" w:rsidTr="009D7C21">
        <w:tc>
          <w:tcPr>
            <w:tcW w:w="54" w:type="dxa"/>
          </w:tcPr>
          <w:p w14:paraId="66852AD3" w14:textId="77777777" w:rsidR="00ED3668" w:rsidRPr="00FD2EFF"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ED3668" w:rsidRPr="00FD2EFF" w14:paraId="069A99DA"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C8CFD9" w14:textId="77777777" w:rsidR="00ED3668" w:rsidRPr="00FD2EFF" w:rsidRDefault="00ED3668" w:rsidP="009D7C21">
                  <w:pPr>
                    <w:spacing w:after="0" w:line="240" w:lineRule="auto"/>
                    <w:rPr>
                      <w:rFonts w:cs="Arial"/>
                    </w:rPr>
                  </w:pPr>
                  <w:r w:rsidRPr="00FD2EF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BDA8097" w14:textId="77777777" w:rsidR="00ED3668" w:rsidRPr="00FD2EFF" w:rsidRDefault="00ED3668" w:rsidP="009D7C21">
                  <w:pPr>
                    <w:spacing w:after="0" w:line="240" w:lineRule="auto"/>
                    <w:rPr>
                      <w:rFonts w:cs="Arial"/>
                    </w:rPr>
                  </w:pPr>
                  <w:r w:rsidRPr="00FD2EF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883E2A4" w14:textId="77777777" w:rsidR="00ED3668" w:rsidRPr="00FD2EFF" w:rsidRDefault="00ED3668" w:rsidP="009D7C21">
                  <w:pPr>
                    <w:spacing w:after="0" w:line="240" w:lineRule="auto"/>
                    <w:rPr>
                      <w:rFonts w:cs="Arial"/>
                    </w:rPr>
                  </w:pPr>
                  <w:r w:rsidRPr="00FD2EFF">
                    <w:rPr>
                      <w:rFonts w:eastAsia="Arial" w:cs="Arial"/>
                      <w:b/>
                      <w:color w:val="000000"/>
                      <w:lang w:bidi="it-IT"/>
                    </w:rPr>
                    <w:t>Valore predefinito</w:t>
                  </w:r>
                </w:p>
              </w:tc>
            </w:tr>
            <w:tr w:rsidR="00ED3668" w:rsidRPr="00FD2EFF" w14:paraId="3A6ABEB3"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0D05BA" w14:textId="77777777" w:rsidR="00ED3668" w:rsidRPr="00FD2EFF" w:rsidRDefault="00ED3668" w:rsidP="009D7C21">
                  <w:pPr>
                    <w:spacing w:after="0" w:line="240" w:lineRule="auto"/>
                    <w:rPr>
                      <w:rFonts w:cs="Arial"/>
                    </w:rPr>
                  </w:pPr>
                  <w:r w:rsidRPr="00FD2EF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A19FFD"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838AA4" w14:textId="77777777" w:rsidR="00ED3668" w:rsidRPr="00FD2EFF" w:rsidRDefault="00ED3668" w:rsidP="009D7C21">
                  <w:pPr>
                    <w:spacing w:after="0" w:line="240" w:lineRule="auto"/>
                    <w:rPr>
                      <w:rFonts w:cs="Arial"/>
                    </w:rPr>
                  </w:pPr>
                  <w:r w:rsidRPr="00FD2EFF">
                    <w:rPr>
                      <w:rFonts w:eastAsia="Arial" w:cs="Arial"/>
                      <w:color w:val="000000"/>
                      <w:lang w:bidi="it-IT"/>
                    </w:rPr>
                    <w:t>Sì</w:t>
                  </w:r>
                </w:p>
              </w:tc>
            </w:tr>
            <w:tr w:rsidR="00ED3668" w:rsidRPr="00FD2EFF" w14:paraId="38F2EC4C"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229C17" w14:textId="77777777" w:rsidR="00ED3668" w:rsidRPr="00FD2EFF" w:rsidRDefault="00ED3668" w:rsidP="009D7C21">
                  <w:pPr>
                    <w:spacing w:after="0" w:line="240" w:lineRule="auto"/>
                    <w:rPr>
                      <w:rFonts w:cs="Arial"/>
                    </w:rPr>
                  </w:pPr>
                  <w:r w:rsidRPr="00FD2EF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CAE7A3" w14:textId="77777777" w:rsidR="00ED3668" w:rsidRPr="00FD2EFF" w:rsidRDefault="00ED3668" w:rsidP="009D7C21">
                  <w:pPr>
                    <w:spacing w:after="0" w:line="240" w:lineRule="auto"/>
                    <w:rPr>
                      <w:rFonts w:cs="Arial"/>
                    </w:rPr>
                  </w:pPr>
                  <w:r w:rsidRPr="00FD2EF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25246A" w14:textId="77777777" w:rsidR="00ED3668" w:rsidRPr="00FD2EFF" w:rsidRDefault="00ED3668" w:rsidP="009D7C21">
                  <w:pPr>
                    <w:spacing w:after="0" w:line="240" w:lineRule="auto"/>
                    <w:rPr>
                      <w:rFonts w:cs="Arial"/>
                    </w:rPr>
                  </w:pPr>
                  <w:r w:rsidRPr="00FD2EFF">
                    <w:rPr>
                      <w:rFonts w:eastAsia="Arial" w:cs="Arial"/>
                      <w:color w:val="000000"/>
                      <w:lang w:bidi="it-IT"/>
                    </w:rPr>
                    <w:t>14400</w:t>
                  </w:r>
                </w:p>
              </w:tc>
            </w:tr>
            <w:tr w:rsidR="00ED3668" w:rsidRPr="00FD2EFF" w14:paraId="085E02FF"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5FE7C4" w14:textId="77777777" w:rsidR="00ED3668" w:rsidRPr="00FD2EFF" w:rsidRDefault="00ED3668" w:rsidP="009D7C21">
                  <w:pPr>
                    <w:spacing w:after="0" w:line="240" w:lineRule="auto"/>
                    <w:rPr>
                      <w:rFonts w:cs="Arial"/>
                    </w:rPr>
                  </w:pPr>
                  <w:r w:rsidRPr="00FD2EF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4B20F9" w14:textId="77777777" w:rsidR="00ED3668" w:rsidRPr="00FD2EFF" w:rsidRDefault="00ED3668" w:rsidP="009D7C21">
                  <w:pPr>
                    <w:spacing w:after="0" w:line="240" w:lineRule="auto"/>
                    <w:rPr>
                      <w:rFonts w:cs="Arial"/>
                    </w:rPr>
                  </w:pPr>
                  <w:r w:rsidRPr="00FD2EF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3CB0F8" w14:textId="77777777" w:rsidR="00ED3668" w:rsidRPr="00FD2EFF" w:rsidRDefault="00ED3668" w:rsidP="009D7C21">
                  <w:pPr>
                    <w:spacing w:after="0" w:line="240" w:lineRule="auto"/>
                    <w:rPr>
                      <w:rFonts w:cs="Arial"/>
                    </w:rPr>
                  </w:pPr>
                </w:p>
              </w:tc>
            </w:tr>
            <w:tr w:rsidR="00ED3668" w:rsidRPr="00FD2EFF" w14:paraId="53D6B6FC"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A5AF81" w14:textId="77777777" w:rsidR="00ED3668" w:rsidRPr="00FD2EFF" w:rsidRDefault="00ED3668" w:rsidP="009D7C21">
                  <w:pPr>
                    <w:spacing w:after="0" w:line="240" w:lineRule="auto"/>
                    <w:rPr>
                      <w:rFonts w:cs="Arial"/>
                    </w:rPr>
                  </w:pPr>
                  <w:r w:rsidRPr="00FD2EF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44AAA8E" w14:textId="77777777" w:rsidR="00ED3668" w:rsidRPr="00FD2EFF" w:rsidRDefault="00ED3668" w:rsidP="009D7C21">
                  <w:pPr>
                    <w:spacing w:after="0" w:line="240" w:lineRule="auto"/>
                    <w:rPr>
                      <w:rFonts w:cs="Arial"/>
                    </w:rPr>
                  </w:pPr>
                  <w:r w:rsidRPr="00FD2EF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7DB006" w14:textId="77777777" w:rsidR="00ED3668" w:rsidRPr="00FD2EFF" w:rsidRDefault="00ED3668" w:rsidP="009D7C21">
                  <w:pPr>
                    <w:spacing w:after="0" w:line="240" w:lineRule="auto"/>
                    <w:rPr>
                      <w:rFonts w:cs="Arial"/>
                    </w:rPr>
                  </w:pPr>
                  <w:r w:rsidRPr="00FD2EFF">
                    <w:rPr>
                      <w:rFonts w:eastAsia="Arial" w:cs="Arial"/>
                      <w:color w:val="000000"/>
                      <w:lang w:bidi="it-IT"/>
                    </w:rPr>
                    <w:t>300</w:t>
                  </w:r>
                </w:p>
              </w:tc>
            </w:tr>
          </w:tbl>
          <w:p w14:paraId="6F36D575" w14:textId="77777777" w:rsidR="00ED3668" w:rsidRPr="00FD2EFF" w:rsidRDefault="00ED3668" w:rsidP="009D7C21">
            <w:pPr>
              <w:spacing w:after="0" w:line="240" w:lineRule="auto"/>
              <w:rPr>
                <w:rFonts w:cs="Arial"/>
              </w:rPr>
            </w:pPr>
          </w:p>
        </w:tc>
        <w:tc>
          <w:tcPr>
            <w:tcW w:w="149" w:type="dxa"/>
          </w:tcPr>
          <w:p w14:paraId="25A7E9A2" w14:textId="77777777" w:rsidR="00ED3668" w:rsidRPr="00FD2EFF" w:rsidRDefault="00ED3668" w:rsidP="009D7C21">
            <w:pPr>
              <w:pStyle w:val="EmptyCellLayoutStyle"/>
              <w:spacing w:after="0" w:line="240" w:lineRule="auto"/>
              <w:rPr>
                <w:rFonts w:ascii="Arial" w:hAnsi="Arial" w:cs="Arial"/>
              </w:rPr>
            </w:pPr>
          </w:p>
        </w:tc>
      </w:tr>
      <w:tr w:rsidR="00ED3668" w:rsidRPr="00FD2EFF" w14:paraId="1C51A968" w14:textId="77777777" w:rsidTr="009D7C21">
        <w:trPr>
          <w:trHeight w:val="80"/>
        </w:trPr>
        <w:tc>
          <w:tcPr>
            <w:tcW w:w="54" w:type="dxa"/>
          </w:tcPr>
          <w:p w14:paraId="570002D6" w14:textId="77777777" w:rsidR="00ED3668" w:rsidRPr="00FD2EFF" w:rsidRDefault="00ED3668" w:rsidP="009D7C21">
            <w:pPr>
              <w:pStyle w:val="EmptyCellLayoutStyle"/>
              <w:spacing w:after="0" w:line="240" w:lineRule="auto"/>
              <w:rPr>
                <w:rFonts w:ascii="Arial" w:hAnsi="Arial" w:cs="Arial"/>
              </w:rPr>
            </w:pPr>
          </w:p>
        </w:tc>
        <w:tc>
          <w:tcPr>
            <w:tcW w:w="10395" w:type="dxa"/>
          </w:tcPr>
          <w:p w14:paraId="3679B7B7" w14:textId="77777777" w:rsidR="00ED3668" w:rsidRPr="00FD2EFF" w:rsidRDefault="00ED3668" w:rsidP="009D7C21">
            <w:pPr>
              <w:pStyle w:val="EmptyCellLayoutStyle"/>
              <w:spacing w:after="0" w:line="240" w:lineRule="auto"/>
              <w:rPr>
                <w:rFonts w:ascii="Arial" w:hAnsi="Arial" w:cs="Arial"/>
              </w:rPr>
            </w:pPr>
          </w:p>
        </w:tc>
        <w:tc>
          <w:tcPr>
            <w:tcW w:w="149" w:type="dxa"/>
          </w:tcPr>
          <w:p w14:paraId="7689B780" w14:textId="77777777" w:rsidR="00ED3668" w:rsidRPr="00FD2EFF" w:rsidRDefault="00ED3668" w:rsidP="009D7C21">
            <w:pPr>
              <w:pStyle w:val="EmptyCellLayoutStyle"/>
              <w:spacing w:after="0" w:line="240" w:lineRule="auto"/>
              <w:rPr>
                <w:rFonts w:ascii="Arial" w:hAnsi="Arial" w:cs="Arial"/>
              </w:rPr>
            </w:pPr>
          </w:p>
        </w:tc>
      </w:tr>
    </w:tbl>
    <w:p w14:paraId="03DCB0A9" w14:textId="77777777" w:rsidR="00ED3668" w:rsidRPr="00FD2EFF" w:rsidRDefault="00ED3668" w:rsidP="00ED3668">
      <w:pPr>
        <w:spacing w:after="0" w:line="240" w:lineRule="auto"/>
        <w:rPr>
          <w:rFonts w:cs="Arial"/>
        </w:rPr>
      </w:pPr>
    </w:p>
    <w:p w14:paraId="4471E783" w14:textId="77777777" w:rsidR="00ED3668" w:rsidRPr="00FD2EFF" w:rsidRDefault="00ED3668" w:rsidP="0032774A">
      <w:pPr>
        <w:pStyle w:val="Heading4"/>
        <w:rPr>
          <w:rFonts w:cs="Arial"/>
        </w:rPr>
      </w:pPr>
      <w:bookmarkStart w:id="100" w:name="_Toc469572238"/>
      <w:r w:rsidRPr="00FD2EFF">
        <w:rPr>
          <w:rFonts w:cs="Arial"/>
          <w:lang w:bidi="it-IT"/>
        </w:rPr>
        <w:t>Distribuzione di SSRS 2014: monitoraggi unità</w:t>
      </w:r>
      <w:bookmarkEnd w:id="100"/>
    </w:p>
    <w:p w14:paraId="60CB5532" w14:textId="77777777" w:rsidR="00ED3668" w:rsidRPr="00FD2EFF" w:rsidRDefault="00ED3668" w:rsidP="00ED3668">
      <w:pPr>
        <w:spacing w:after="0" w:line="240" w:lineRule="auto"/>
        <w:rPr>
          <w:rFonts w:cs="Arial"/>
          <w:color w:val="5B9BD5" w:themeColor="accent1"/>
        </w:rPr>
      </w:pPr>
      <w:r w:rsidRPr="00FD2EFF">
        <w:rPr>
          <w:rFonts w:eastAsia="Arial" w:cs="Arial"/>
          <w:b/>
          <w:color w:val="5B9BD5" w:themeColor="accent1"/>
          <w:lang w:bidi="it-IT"/>
        </w:rPr>
        <w:t>Tutte le istanze della distribuzione vengono individuate</w:t>
      </w:r>
    </w:p>
    <w:p w14:paraId="73903960" w14:textId="77777777" w:rsidR="00ED3668" w:rsidRPr="00FD2EFF" w:rsidRDefault="00ED3668" w:rsidP="00ED3668">
      <w:pPr>
        <w:spacing w:after="0" w:line="240" w:lineRule="auto"/>
        <w:rPr>
          <w:rFonts w:cs="Arial"/>
        </w:rPr>
      </w:pPr>
      <w:r w:rsidRPr="00FD2EFF">
        <w:rPr>
          <w:rFonts w:eastAsia="Arial" w:cs="Arial"/>
          <w:color w:val="000000"/>
          <w:lang w:bidi="it-IT"/>
        </w:rPr>
        <w:t>Il monitoraggio genera un avviso se non vengono individuate tutte le istanze di SSRS per la distribuzione di SSRS specifica.</w:t>
      </w:r>
    </w:p>
    <w:tbl>
      <w:tblPr>
        <w:tblW w:w="0" w:type="auto"/>
        <w:tblCellMar>
          <w:left w:w="0" w:type="dxa"/>
          <w:right w:w="0" w:type="dxa"/>
        </w:tblCellMar>
        <w:tblLook w:val="0000" w:firstRow="0" w:lastRow="0" w:firstColumn="0" w:lastColumn="0" w:noHBand="0" w:noVBand="0"/>
      </w:tblPr>
      <w:tblGrid>
        <w:gridCol w:w="39"/>
        <w:gridCol w:w="8496"/>
        <w:gridCol w:w="105"/>
      </w:tblGrid>
      <w:tr w:rsidR="00ED3668" w:rsidRPr="00FD2EFF" w14:paraId="480FBE1F" w14:textId="77777777" w:rsidTr="009D7C21">
        <w:trPr>
          <w:trHeight w:val="54"/>
        </w:trPr>
        <w:tc>
          <w:tcPr>
            <w:tcW w:w="54" w:type="dxa"/>
          </w:tcPr>
          <w:p w14:paraId="7EF60C63" w14:textId="77777777" w:rsidR="00ED3668" w:rsidRPr="00FD2EFF" w:rsidRDefault="00ED3668" w:rsidP="009D7C21">
            <w:pPr>
              <w:pStyle w:val="EmptyCellLayoutStyle"/>
              <w:spacing w:after="0" w:line="240" w:lineRule="auto"/>
              <w:rPr>
                <w:rFonts w:ascii="Arial" w:hAnsi="Arial" w:cs="Arial"/>
              </w:rPr>
            </w:pPr>
          </w:p>
        </w:tc>
        <w:tc>
          <w:tcPr>
            <w:tcW w:w="10395" w:type="dxa"/>
          </w:tcPr>
          <w:p w14:paraId="40461D30" w14:textId="77777777" w:rsidR="00ED3668" w:rsidRPr="00FD2EFF" w:rsidRDefault="00ED3668" w:rsidP="009D7C21">
            <w:pPr>
              <w:pStyle w:val="EmptyCellLayoutStyle"/>
              <w:spacing w:after="0" w:line="240" w:lineRule="auto"/>
              <w:rPr>
                <w:rFonts w:ascii="Arial" w:hAnsi="Arial" w:cs="Arial"/>
              </w:rPr>
            </w:pPr>
          </w:p>
        </w:tc>
        <w:tc>
          <w:tcPr>
            <w:tcW w:w="149" w:type="dxa"/>
          </w:tcPr>
          <w:p w14:paraId="5CDA9194" w14:textId="77777777" w:rsidR="00ED3668" w:rsidRPr="00FD2EFF" w:rsidRDefault="00ED3668" w:rsidP="009D7C21">
            <w:pPr>
              <w:pStyle w:val="EmptyCellLayoutStyle"/>
              <w:spacing w:after="0" w:line="240" w:lineRule="auto"/>
              <w:rPr>
                <w:rFonts w:ascii="Arial" w:hAnsi="Arial" w:cs="Arial"/>
              </w:rPr>
            </w:pPr>
          </w:p>
        </w:tc>
      </w:tr>
      <w:tr w:rsidR="00ED3668" w:rsidRPr="00FD2EFF" w14:paraId="04AB27D7" w14:textId="77777777" w:rsidTr="009D7C21">
        <w:tc>
          <w:tcPr>
            <w:tcW w:w="54" w:type="dxa"/>
          </w:tcPr>
          <w:p w14:paraId="1EFD7F8F" w14:textId="77777777" w:rsidR="00ED3668" w:rsidRPr="00FD2EFF"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ED3668" w:rsidRPr="00FD2EFF" w14:paraId="23A00D7E"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E1351AF" w14:textId="77777777" w:rsidR="00ED3668" w:rsidRPr="00FD2EFF" w:rsidRDefault="00ED3668" w:rsidP="009D7C21">
                  <w:pPr>
                    <w:spacing w:after="0" w:line="240" w:lineRule="auto"/>
                    <w:rPr>
                      <w:rFonts w:cs="Arial"/>
                    </w:rPr>
                  </w:pPr>
                  <w:r w:rsidRPr="00FD2EF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631A461" w14:textId="77777777" w:rsidR="00ED3668" w:rsidRPr="00FD2EFF" w:rsidRDefault="00ED3668" w:rsidP="009D7C21">
                  <w:pPr>
                    <w:spacing w:after="0" w:line="240" w:lineRule="auto"/>
                    <w:rPr>
                      <w:rFonts w:cs="Arial"/>
                    </w:rPr>
                  </w:pPr>
                  <w:r w:rsidRPr="00FD2EF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97BF62D" w14:textId="77777777" w:rsidR="00ED3668" w:rsidRPr="00FD2EFF" w:rsidRDefault="00ED3668" w:rsidP="009D7C21">
                  <w:pPr>
                    <w:spacing w:after="0" w:line="240" w:lineRule="auto"/>
                    <w:rPr>
                      <w:rFonts w:cs="Arial"/>
                    </w:rPr>
                  </w:pPr>
                  <w:r w:rsidRPr="00FD2EFF">
                    <w:rPr>
                      <w:rFonts w:eastAsia="Arial" w:cs="Arial"/>
                      <w:b/>
                      <w:color w:val="000000"/>
                      <w:lang w:bidi="it-IT"/>
                    </w:rPr>
                    <w:t>Valore predefinito</w:t>
                  </w:r>
                </w:p>
              </w:tc>
            </w:tr>
            <w:tr w:rsidR="00ED3668" w:rsidRPr="00FD2EFF" w14:paraId="03F7E021"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32590A" w14:textId="77777777" w:rsidR="00ED3668" w:rsidRPr="00FD2EFF" w:rsidRDefault="00ED3668" w:rsidP="009D7C21">
                  <w:pPr>
                    <w:spacing w:after="0" w:line="240" w:lineRule="auto"/>
                    <w:rPr>
                      <w:rFonts w:cs="Arial"/>
                    </w:rPr>
                  </w:pPr>
                  <w:r w:rsidRPr="00FD2EF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8EAC4C"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74CD62" w14:textId="77777777" w:rsidR="00ED3668" w:rsidRPr="00FD2EFF" w:rsidRDefault="00ED3668" w:rsidP="009D7C21">
                  <w:pPr>
                    <w:spacing w:after="0" w:line="240" w:lineRule="auto"/>
                    <w:rPr>
                      <w:rFonts w:cs="Arial"/>
                    </w:rPr>
                  </w:pPr>
                  <w:r w:rsidRPr="00FD2EFF">
                    <w:rPr>
                      <w:rFonts w:eastAsia="Arial" w:cs="Arial"/>
                      <w:color w:val="000000"/>
                      <w:lang w:bidi="it-IT"/>
                    </w:rPr>
                    <w:t>Sì</w:t>
                  </w:r>
                </w:p>
              </w:tc>
            </w:tr>
            <w:tr w:rsidR="00ED3668" w:rsidRPr="00FD2EFF" w14:paraId="69A874F3"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5DF5F4" w14:textId="77777777" w:rsidR="00ED3668" w:rsidRPr="00FD2EFF" w:rsidRDefault="00ED3668" w:rsidP="009D7C21">
                  <w:pPr>
                    <w:spacing w:after="0" w:line="240" w:lineRule="auto"/>
                    <w:rPr>
                      <w:rFonts w:cs="Arial"/>
                    </w:rPr>
                  </w:pPr>
                  <w:r w:rsidRPr="00FD2EF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B172AC"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8912F1" w14:textId="77777777" w:rsidR="00ED3668" w:rsidRPr="00FD2EFF" w:rsidRDefault="00ED3668" w:rsidP="009D7C21">
                  <w:pPr>
                    <w:spacing w:after="0" w:line="240" w:lineRule="auto"/>
                    <w:rPr>
                      <w:rFonts w:cs="Arial"/>
                    </w:rPr>
                  </w:pPr>
                  <w:r w:rsidRPr="00FD2EFF">
                    <w:rPr>
                      <w:rFonts w:eastAsia="Arial" w:cs="Arial"/>
                      <w:color w:val="000000"/>
                      <w:lang w:bidi="it-IT"/>
                    </w:rPr>
                    <w:t>True</w:t>
                  </w:r>
                </w:p>
              </w:tc>
            </w:tr>
            <w:tr w:rsidR="00ED3668" w:rsidRPr="00FD2EFF" w14:paraId="212C65F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9B8077" w14:textId="77777777" w:rsidR="00ED3668" w:rsidRPr="00FD2EFF" w:rsidRDefault="00ED3668" w:rsidP="009D7C21">
                  <w:pPr>
                    <w:spacing w:after="0" w:line="240" w:lineRule="auto"/>
                    <w:rPr>
                      <w:rFonts w:cs="Arial"/>
                    </w:rPr>
                  </w:pPr>
                  <w:r w:rsidRPr="00FD2EF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9C4E8A" w14:textId="77777777" w:rsidR="00ED3668" w:rsidRPr="00FD2EFF" w:rsidRDefault="00ED3668" w:rsidP="009D7C21">
                  <w:pPr>
                    <w:spacing w:after="0" w:line="240" w:lineRule="auto"/>
                    <w:rPr>
                      <w:rFonts w:cs="Arial"/>
                    </w:rPr>
                  </w:pPr>
                  <w:r w:rsidRPr="00FD2EF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7DE0F8" w14:textId="77777777" w:rsidR="00ED3668" w:rsidRPr="00FD2EFF" w:rsidRDefault="00ED3668" w:rsidP="009D7C21">
                  <w:pPr>
                    <w:spacing w:after="0" w:line="240" w:lineRule="auto"/>
                    <w:rPr>
                      <w:rFonts w:cs="Arial"/>
                    </w:rPr>
                  </w:pPr>
                  <w:r w:rsidRPr="00FD2EFF">
                    <w:rPr>
                      <w:rFonts w:eastAsia="Arial" w:cs="Arial"/>
                      <w:color w:val="000000"/>
                      <w:lang w:bidi="it-IT"/>
                    </w:rPr>
                    <w:t>604800</w:t>
                  </w:r>
                </w:p>
              </w:tc>
            </w:tr>
            <w:tr w:rsidR="00ED3668" w:rsidRPr="00FD2EFF" w14:paraId="221DC4C9"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503601" w14:textId="77777777" w:rsidR="00ED3668" w:rsidRPr="00FD2EFF" w:rsidRDefault="00ED3668" w:rsidP="009D7C21">
                  <w:pPr>
                    <w:spacing w:after="0" w:line="240" w:lineRule="auto"/>
                    <w:rPr>
                      <w:rFonts w:cs="Arial"/>
                    </w:rPr>
                  </w:pPr>
                  <w:r w:rsidRPr="00FD2EF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34A194" w14:textId="77777777" w:rsidR="00ED3668" w:rsidRPr="00FD2EFF" w:rsidRDefault="00ED3668" w:rsidP="009D7C21">
                  <w:pPr>
                    <w:spacing w:after="0" w:line="240" w:lineRule="auto"/>
                    <w:rPr>
                      <w:rFonts w:cs="Arial"/>
                    </w:rPr>
                  </w:pPr>
                  <w:r w:rsidRPr="00FD2EF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275CBF" w14:textId="77777777" w:rsidR="00ED3668" w:rsidRPr="00FD2EFF" w:rsidRDefault="00ED3668" w:rsidP="009D7C21">
                  <w:pPr>
                    <w:spacing w:after="0" w:line="240" w:lineRule="auto"/>
                    <w:rPr>
                      <w:rFonts w:cs="Arial"/>
                    </w:rPr>
                  </w:pPr>
                </w:p>
              </w:tc>
            </w:tr>
            <w:tr w:rsidR="00ED3668" w:rsidRPr="00FD2EFF" w14:paraId="74B19064"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1322BE" w14:textId="77777777" w:rsidR="00ED3668" w:rsidRPr="00FD2EFF" w:rsidRDefault="00ED3668" w:rsidP="009D7C21">
                  <w:pPr>
                    <w:spacing w:after="0" w:line="240" w:lineRule="auto"/>
                    <w:rPr>
                      <w:rFonts w:cs="Arial"/>
                    </w:rPr>
                  </w:pPr>
                  <w:r w:rsidRPr="00FD2EFF">
                    <w:rPr>
                      <w:rFonts w:eastAsia="Arial" w:cs="Arial"/>
                      <w:color w:val="000000"/>
                      <w:lang w:bidi="it-IT"/>
                    </w:rPr>
                    <w:t>Soglia per il conteggio di istanze senza corrispondenza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28B70D" w14:textId="77777777" w:rsidR="00ED3668" w:rsidRPr="00FD2EFF" w:rsidRDefault="00ED3668" w:rsidP="009D7C21">
                  <w:pPr>
                    <w:spacing w:after="0" w:line="240" w:lineRule="auto"/>
                    <w:rPr>
                      <w:rFonts w:cs="Arial"/>
                    </w:rPr>
                  </w:pPr>
                  <w:r w:rsidRPr="00FD2EFF">
                    <w:rPr>
                      <w:rFonts w:eastAsia="Arial" w:cs="Arial"/>
                      <w:color w:val="000000"/>
                      <w:lang w:bidi="it-IT"/>
                    </w:rPr>
                    <w:t>Il monitoraggio creerà un avviso se il conteggio di istanze senza corrispondenza è maggiore o uguale al valore specificato.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035A72" w14:textId="77777777" w:rsidR="00ED3668" w:rsidRPr="00FD2EFF" w:rsidRDefault="00ED3668" w:rsidP="009D7C21">
                  <w:pPr>
                    <w:spacing w:after="0" w:line="240" w:lineRule="auto"/>
                    <w:rPr>
                      <w:rFonts w:cs="Arial"/>
                    </w:rPr>
                  </w:pPr>
                  <w:r w:rsidRPr="00FD2EFF">
                    <w:rPr>
                      <w:rFonts w:eastAsia="Arial" w:cs="Arial"/>
                      <w:color w:val="000000"/>
                      <w:lang w:bidi="it-IT"/>
                    </w:rPr>
                    <w:t>1</w:t>
                  </w:r>
                </w:p>
              </w:tc>
            </w:tr>
            <w:tr w:rsidR="00ED3668" w:rsidRPr="00FD2EFF" w14:paraId="58C33BA1"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FD4962" w14:textId="77777777" w:rsidR="00ED3668" w:rsidRPr="00FD2EFF" w:rsidRDefault="00ED3668" w:rsidP="009D7C21">
                  <w:pPr>
                    <w:spacing w:after="0" w:line="240" w:lineRule="auto"/>
                    <w:rPr>
                      <w:rFonts w:cs="Arial"/>
                    </w:rPr>
                  </w:pPr>
                  <w:r w:rsidRPr="00FD2EF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F51496" w14:textId="77777777" w:rsidR="00ED3668" w:rsidRPr="00FD2EFF" w:rsidRDefault="00ED3668" w:rsidP="009D7C21">
                  <w:pPr>
                    <w:spacing w:after="0" w:line="240" w:lineRule="auto"/>
                    <w:rPr>
                      <w:rFonts w:cs="Arial"/>
                    </w:rPr>
                  </w:pPr>
                  <w:r w:rsidRPr="00FD2EF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2238C1D" w14:textId="77777777" w:rsidR="00ED3668" w:rsidRPr="00FD2EFF" w:rsidRDefault="00ED3668" w:rsidP="009D7C21">
                  <w:pPr>
                    <w:spacing w:after="0" w:line="240" w:lineRule="auto"/>
                    <w:rPr>
                      <w:rFonts w:cs="Arial"/>
                    </w:rPr>
                  </w:pPr>
                  <w:r w:rsidRPr="00FD2EFF">
                    <w:rPr>
                      <w:rFonts w:eastAsia="Arial" w:cs="Arial"/>
                      <w:color w:val="000000"/>
                      <w:lang w:bidi="it-IT"/>
                    </w:rPr>
                    <w:t>300</w:t>
                  </w:r>
                </w:p>
              </w:tc>
            </w:tr>
          </w:tbl>
          <w:p w14:paraId="54D37C82" w14:textId="77777777" w:rsidR="00ED3668" w:rsidRPr="00FD2EFF" w:rsidRDefault="00ED3668" w:rsidP="009D7C21">
            <w:pPr>
              <w:spacing w:after="0" w:line="240" w:lineRule="auto"/>
              <w:rPr>
                <w:rFonts w:cs="Arial"/>
              </w:rPr>
            </w:pPr>
          </w:p>
        </w:tc>
        <w:tc>
          <w:tcPr>
            <w:tcW w:w="149" w:type="dxa"/>
          </w:tcPr>
          <w:p w14:paraId="505C6C14" w14:textId="77777777" w:rsidR="00ED3668" w:rsidRPr="00FD2EFF" w:rsidRDefault="00ED3668" w:rsidP="009D7C21">
            <w:pPr>
              <w:pStyle w:val="EmptyCellLayoutStyle"/>
              <w:spacing w:after="0" w:line="240" w:lineRule="auto"/>
              <w:rPr>
                <w:rFonts w:ascii="Arial" w:hAnsi="Arial" w:cs="Arial"/>
              </w:rPr>
            </w:pPr>
          </w:p>
        </w:tc>
      </w:tr>
      <w:tr w:rsidR="00ED3668" w:rsidRPr="00FD2EFF" w14:paraId="7770B8FD" w14:textId="77777777" w:rsidTr="009D7C21">
        <w:trPr>
          <w:trHeight w:val="80"/>
        </w:trPr>
        <w:tc>
          <w:tcPr>
            <w:tcW w:w="54" w:type="dxa"/>
          </w:tcPr>
          <w:p w14:paraId="35241E26" w14:textId="77777777" w:rsidR="00ED3668" w:rsidRPr="00FD2EFF" w:rsidRDefault="00ED3668" w:rsidP="009D7C21">
            <w:pPr>
              <w:pStyle w:val="EmptyCellLayoutStyle"/>
              <w:spacing w:after="0" w:line="240" w:lineRule="auto"/>
              <w:rPr>
                <w:rFonts w:ascii="Arial" w:hAnsi="Arial" w:cs="Arial"/>
              </w:rPr>
            </w:pPr>
          </w:p>
        </w:tc>
        <w:tc>
          <w:tcPr>
            <w:tcW w:w="10395" w:type="dxa"/>
          </w:tcPr>
          <w:p w14:paraId="45A576BD" w14:textId="77777777" w:rsidR="00ED3668" w:rsidRPr="00FD2EFF" w:rsidRDefault="00ED3668" w:rsidP="009D7C21">
            <w:pPr>
              <w:pStyle w:val="EmptyCellLayoutStyle"/>
              <w:spacing w:after="0" w:line="240" w:lineRule="auto"/>
              <w:rPr>
                <w:rFonts w:ascii="Arial" w:hAnsi="Arial" w:cs="Arial"/>
              </w:rPr>
            </w:pPr>
          </w:p>
        </w:tc>
        <w:tc>
          <w:tcPr>
            <w:tcW w:w="149" w:type="dxa"/>
          </w:tcPr>
          <w:p w14:paraId="77C90FD1" w14:textId="77777777" w:rsidR="00ED3668" w:rsidRPr="00FD2EFF" w:rsidRDefault="00ED3668" w:rsidP="009D7C21">
            <w:pPr>
              <w:pStyle w:val="EmptyCellLayoutStyle"/>
              <w:spacing w:after="0" w:line="240" w:lineRule="auto"/>
              <w:rPr>
                <w:rFonts w:ascii="Arial" w:hAnsi="Arial" w:cs="Arial"/>
              </w:rPr>
            </w:pPr>
          </w:p>
        </w:tc>
      </w:tr>
    </w:tbl>
    <w:p w14:paraId="3A75A9B0" w14:textId="77777777" w:rsidR="00ED3668" w:rsidRPr="00FD2EFF" w:rsidRDefault="00ED3668" w:rsidP="00ED3668">
      <w:pPr>
        <w:spacing w:after="0" w:line="240" w:lineRule="auto"/>
        <w:rPr>
          <w:rFonts w:cs="Arial"/>
        </w:rPr>
      </w:pPr>
    </w:p>
    <w:p w14:paraId="4EFB8E71" w14:textId="77777777" w:rsidR="00ED3668" w:rsidRPr="00FD2EFF" w:rsidRDefault="00ED3668" w:rsidP="0032774A">
      <w:pPr>
        <w:pStyle w:val="Heading4"/>
        <w:rPr>
          <w:rFonts w:cs="Arial"/>
        </w:rPr>
      </w:pPr>
      <w:bookmarkStart w:id="101" w:name="_Toc469572239"/>
      <w:r w:rsidRPr="00FD2EFF">
        <w:rPr>
          <w:rFonts w:cs="Arial"/>
          <w:lang w:bidi="it-IT"/>
        </w:rPr>
        <w:t>Distribuzione di SSRS 2014: monitoraggi delle dipendenze (rollup)</w:t>
      </w:r>
      <w:bookmarkEnd w:id="101"/>
    </w:p>
    <w:p w14:paraId="23946629" w14:textId="77777777" w:rsidR="00ED3668" w:rsidRPr="00FD2EFF" w:rsidRDefault="00ED3668" w:rsidP="00ED3668">
      <w:pPr>
        <w:spacing w:after="0" w:line="240" w:lineRule="auto"/>
        <w:rPr>
          <w:rFonts w:cs="Arial"/>
          <w:color w:val="5B9BD5" w:themeColor="accent1"/>
        </w:rPr>
      </w:pPr>
      <w:r w:rsidRPr="00FD2EFF">
        <w:rPr>
          <w:rFonts w:eastAsia="Arial" w:cs="Arial"/>
          <w:b/>
          <w:color w:val="5B9BD5" w:themeColor="accent1"/>
          <w:lang w:bidi="it-IT"/>
        </w:rPr>
        <w:t>Disponibilità database (rollup)</w:t>
      </w:r>
    </w:p>
    <w:p w14:paraId="0F1FF5F5" w14:textId="77777777" w:rsidR="00ED3668" w:rsidRPr="00FD2EFF" w:rsidRDefault="00ED3668" w:rsidP="00ED3668">
      <w:pPr>
        <w:spacing w:after="0" w:line="240" w:lineRule="auto"/>
        <w:rPr>
          <w:rFonts w:cs="Arial"/>
        </w:rPr>
      </w:pPr>
      <w:r w:rsidRPr="00FD2EFF">
        <w:rPr>
          <w:rFonts w:eastAsia="Arial" w:cs="Arial"/>
          <w:color w:val="000000"/>
          <w:lang w:bidi="it-IT"/>
        </w:rPr>
        <w:t>Health Rollup Monitor disponibilità del database di Microsoft SQL Server 2014 Reporting Services</w:t>
      </w:r>
    </w:p>
    <w:p w14:paraId="582B8148" w14:textId="77777777" w:rsidR="00ED3668" w:rsidRPr="00FD2EFF" w:rsidRDefault="00ED3668" w:rsidP="00ED3668">
      <w:pPr>
        <w:spacing w:after="0" w:line="240" w:lineRule="auto"/>
        <w:rPr>
          <w:rFonts w:cs="Arial"/>
        </w:rPr>
      </w:pPr>
    </w:p>
    <w:p w14:paraId="180B99B9" w14:textId="77777777" w:rsidR="00ED3668" w:rsidRPr="00FD2EFF" w:rsidRDefault="00ED3668" w:rsidP="00ED3668">
      <w:pPr>
        <w:spacing w:after="0" w:line="240" w:lineRule="auto"/>
        <w:rPr>
          <w:rFonts w:cs="Arial"/>
          <w:color w:val="5B9BD5" w:themeColor="accent1"/>
        </w:rPr>
      </w:pPr>
      <w:r w:rsidRPr="00FD2EFF">
        <w:rPr>
          <w:rFonts w:eastAsia="Arial" w:cs="Arial"/>
          <w:b/>
          <w:color w:val="5B9BD5" w:themeColor="accent1"/>
          <w:lang w:bidi="it-IT"/>
        </w:rPr>
        <w:t>Configurazione istanza (rollup)</w:t>
      </w:r>
    </w:p>
    <w:p w14:paraId="10151DA2" w14:textId="77777777" w:rsidR="00ED3668" w:rsidRPr="00FD2EFF" w:rsidRDefault="00ED3668" w:rsidP="00ED3668">
      <w:pPr>
        <w:spacing w:after="0" w:line="240" w:lineRule="auto"/>
        <w:rPr>
          <w:rFonts w:cs="Arial"/>
        </w:rPr>
      </w:pPr>
      <w:r w:rsidRPr="00FD2EFF">
        <w:rPr>
          <w:rFonts w:eastAsia="Arial" w:cs="Arial"/>
          <w:color w:val="000000"/>
          <w:lang w:bidi="it-IT"/>
        </w:rPr>
        <w:t>Health Rollup Monitor configurazione dell'istanza di Reporting Services di Microsoft SQL Server 2014 Reporting Services</w:t>
      </w:r>
    </w:p>
    <w:p w14:paraId="151E9803" w14:textId="77777777" w:rsidR="00ED3668" w:rsidRPr="00FD2EFF" w:rsidRDefault="00ED3668" w:rsidP="00ED3668">
      <w:pPr>
        <w:spacing w:after="0" w:line="240" w:lineRule="auto"/>
        <w:rPr>
          <w:rFonts w:cs="Arial"/>
        </w:rPr>
      </w:pPr>
    </w:p>
    <w:p w14:paraId="51BA5B7E" w14:textId="77777777" w:rsidR="00ED3668" w:rsidRPr="00FD2EFF" w:rsidRDefault="00ED3668" w:rsidP="00ED3668">
      <w:pPr>
        <w:spacing w:after="0" w:line="240" w:lineRule="auto"/>
        <w:rPr>
          <w:rFonts w:cs="Arial"/>
          <w:color w:val="5B9BD5" w:themeColor="accent1"/>
        </w:rPr>
      </w:pPr>
      <w:r w:rsidRPr="00FD2EFF">
        <w:rPr>
          <w:rFonts w:eastAsia="Arial" w:cs="Arial"/>
          <w:b/>
          <w:color w:val="5B9BD5" w:themeColor="accent1"/>
          <w:lang w:bidi="it-IT"/>
        </w:rPr>
        <w:t>Configurazione database (rollup)</w:t>
      </w:r>
    </w:p>
    <w:p w14:paraId="7554D7A6" w14:textId="77777777" w:rsidR="00ED3668" w:rsidRPr="00FD2EFF" w:rsidRDefault="00ED3668" w:rsidP="00ED3668">
      <w:pPr>
        <w:spacing w:after="0" w:line="240" w:lineRule="auto"/>
        <w:rPr>
          <w:rFonts w:cs="Arial"/>
        </w:rPr>
      </w:pPr>
      <w:r w:rsidRPr="00FD2EFF">
        <w:rPr>
          <w:rFonts w:eastAsia="Arial" w:cs="Arial"/>
          <w:color w:val="000000"/>
          <w:lang w:bidi="it-IT"/>
        </w:rPr>
        <w:t>Health Rollup Monitor configurazione del database di Microsoft SQL Server 2014 Reporting Services</w:t>
      </w:r>
    </w:p>
    <w:p w14:paraId="52E1E434" w14:textId="77777777" w:rsidR="00ED3668" w:rsidRPr="00FD2EFF" w:rsidRDefault="00ED3668" w:rsidP="00ED3668">
      <w:pPr>
        <w:spacing w:after="0" w:line="240" w:lineRule="auto"/>
        <w:rPr>
          <w:rFonts w:cs="Arial"/>
        </w:rPr>
      </w:pPr>
    </w:p>
    <w:p w14:paraId="3EFC841E" w14:textId="77777777" w:rsidR="00ED3668" w:rsidRPr="00FD2EFF" w:rsidRDefault="00ED3668" w:rsidP="00ED3668">
      <w:pPr>
        <w:spacing w:after="0" w:line="240" w:lineRule="auto"/>
        <w:rPr>
          <w:rFonts w:cs="Arial"/>
          <w:color w:val="5B9BD5" w:themeColor="accent1"/>
        </w:rPr>
      </w:pPr>
      <w:r w:rsidRPr="00FD2EFF">
        <w:rPr>
          <w:rFonts w:eastAsia="Arial" w:cs="Arial"/>
          <w:b/>
          <w:color w:val="5B9BD5" w:themeColor="accent1"/>
          <w:lang w:bidi="it-IT"/>
        </w:rPr>
        <w:t>Configurazione controllo distribuzione (rollup)</w:t>
      </w:r>
    </w:p>
    <w:p w14:paraId="78655BF2" w14:textId="77777777" w:rsidR="00ED3668" w:rsidRPr="00FD2EFF" w:rsidRDefault="00ED3668" w:rsidP="00ED3668">
      <w:pPr>
        <w:spacing w:after="0" w:line="240" w:lineRule="auto"/>
        <w:rPr>
          <w:rFonts w:cs="Arial"/>
        </w:rPr>
      </w:pPr>
      <w:r w:rsidRPr="00FD2EFF">
        <w:rPr>
          <w:rFonts w:eastAsia="Arial" w:cs="Arial"/>
          <w:color w:val="000000"/>
          <w:lang w:bidi="it-IT"/>
        </w:rPr>
        <w:t>Health Rollup Monitor configurazione del controllo distribuzione di Microsoft SQL Server 2014 Reporting Services</w:t>
      </w:r>
    </w:p>
    <w:p w14:paraId="63854614" w14:textId="77777777" w:rsidR="00ED3668" w:rsidRPr="00FD2EFF" w:rsidRDefault="00ED3668" w:rsidP="00ED3668">
      <w:pPr>
        <w:spacing w:after="0" w:line="240" w:lineRule="auto"/>
        <w:rPr>
          <w:rFonts w:cs="Arial"/>
        </w:rPr>
      </w:pPr>
    </w:p>
    <w:p w14:paraId="0ADE4E27" w14:textId="77777777" w:rsidR="00ED3668" w:rsidRPr="00FD2EFF" w:rsidRDefault="00ED3668" w:rsidP="00ED3668">
      <w:pPr>
        <w:spacing w:after="0" w:line="240" w:lineRule="auto"/>
        <w:rPr>
          <w:rFonts w:cs="Arial"/>
          <w:color w:val="5B9BD5" w:themeColor="accent1"/>
        </w:rPr>
      </w:pPr>
      <w:r w:rsidRPr="00FD2EFF">
        <w:rPr>
          <w:rFonts w:eastAsia="Arial" w:cs="Arial"/>
          <w:b/>
          <w:color w:val="5B9BD5" w:themeColor="accent1"/>
          <w:lang w:bidi="it-IT"/>
        </w:rPr>
        <w:t>Disponibilità istanza (rollup)</w:t>
      </w:r>
    </w:p>
    <w:p w14:paraId="0D68DC54" w14:textId="77777777" w:rsidR="00ED3668" w:rsidRPr="00FD2EFF" w:rsidRDefault="00ED3668" w:rsidP="00ED3668">
      <w:pPr>
        <w:spacing w:after="0" w:line="240" w:lineRule="auto"/>
        <w:rPr>
          <w:rFonts w:cs="Arial"/>
        </w:rPr>
      </w:pPr>
      <w:r w:rsidRPr="00FD2EFF">
        <w:rPr>
          <w:rFonts w:eastAsia="Arial" w:cs="Arial"/>
          <w:color w:val="000000"/>
          <w:lang w:bidi="it-IT"/>
        </w:rPr>
        <w:t>Health Rollup Monitor disponibilità dell'istanza di Reporting Services di Microsoft SQL Server 2014 Reporting Services</w:t>
      </w:r>
    </w:p>
    <w:p w14:paraId="0AD931CD" w14:textId="77777777" w:rsidR="00ED3668" w:rsidRPr="00FD2EFF" w:rsidRDefault="00ED3668" w:rsidP="00ED3668">
      <w:pPr>
        <w:spacing w:after="0" w:line="240" w:lineRule="auto"/>
        <w:rPr>
          <w:rFonts w:cs="Arial"/>
        </w:rPr>
      </w:pPr>
    </w:p>
    <w:p w14:paraId="49582A30" w14:textId="77777777" w:rsidR="00ED3668" w:rsidRPr="00FD2EFF" w:rsidRDefault="00ED3668" w:rsidP="00ED3668">
      <w:pPr>
        <w:spacing w:after="0" w:line="240" w:lineRule="auto"/>
        <w:rPr>
          <w:rFonts w:cs="Arial"/>
          <w:color w:val="5B9BD5" w:themeColor="accent1"/>
        </w:rPr>
      </w:pPr>
      <w:r w:rsidRPr="00FD2EFF">
        <w:rPr>
          <w:rFonts w:eastAsia="Arial" w:cs="Arial"/>
          <w:b/>
          <w:color w:val="5B9BD5" w:themeColor="accent1"/>
          <w:lang w:bidi="it-IT"/>
        </w:rPr>
        <w:t>Sicurezza istanza (rollup)</w:t>
      </w:r>
    </w:p>
    <w:p w14:paraId="56574D6D" w14:textId="77777777" w:rsidR="00ED3668" w:rsidRPr="00FD2EFF" w:rsidRDefault="00ED3668" w:rsidP="00ED3668">
      <w:pPr>
        <w:spacing w:after="0" w:line="240" w:lineRule="auto"/>
        <w:rPr>
          <w:rFonts w:cs="Arial"/>
        </w:rPr>
      </w:pPr>
      <w:r w:rsidRPr="00FD2EFF">
        <w:rPr>
          <w:rFonts w:eastAsia="Arial" w:cs="Arial"/>
          <w:color w:val="000000"/>
          <w:lang w:bidi="it-IT"/>
        </w:rPr>
        <w:t>Health Rollup Monitor sicurezza dell'istanza di Reporting Services di Microsoft SQL Server 2014 Reporting Services</w:t>
      </w:r>
    </w:p>
    <w:p w14:paraId="6E422E34" w14:textId="77777777" w:rsidR="00ED3668" w:rsidRPr="00FD2EFF" w:rsidRDefault="00ED3668" w:rsidP="00ED3668">
      <w:pPr>
        <w:spacing w:after="0" w:line="240" w:lineRule="auto"/>
        <w:rPr>
          <w:rFonts w:cs="Arial"/>
        </w:rPr>
      </w:pPr>
    </w:p>
    <w:p w14:paraId="7BF37866" w14:textId="77777777" w:rsidR="00ED3668" w:rsidRPr="00FD2EFF" w:rsidRDefault="00ED3668" w:rsidP="00ED3668">
      <w:pPr>
        <w:spacing w:after="0" w:line="240" w:lineRule="auto"/>
        <w:rPr>
          <w:rFonts w:cs="Arial"/>
          <w:color w:val="5B9BD5" w:themeColor="accent1"/>
        </w:rPr>
      </w:pPr>
      <w:r w:rsidRPr="00FD2EFF">
        <w:rPr>
          <w:rFonts w:eastAsia="Arial" w:cs="Arial"/>
          <w:b/>
          <w:color w:val="5B9BD5" w:themeColor="accent1"/>
          <w:lang w:bidi="it-IT"/>
        </w:rPr>
        <w:t>Disponibilità controllo distribuzione (rollup)</w:t>
      </w:r>
    </w:p>
    <w:p w14:paraId="465ED678" w14:textId="77777777" w:rsidR="00ED3668" w:rsidRPr="00FD2EFF" w:rsidRDefault="00ED3668" w:rsidP="00ED3668">
      <w:pPr>
        <w:spacing w:after="0" w:line="240" w:lineRule="auto"/>
        <w:rPr>
          <w:rFonts w:cs="Arial"/>
        </w:rPr>
      </w:pPr>
      <w:r w:rsidRPr="00FD2EFF">
        <w:rPr>
          <w:rFonts w:eastAsia="Arial" w:cs="Arial"/>
          <w:color w:val="000000"/>
          <w:lang w:bidi="it-IT"/>
        </w:rPr>
        <w:t>Health Rollup Monitor disponibilità del controllo distribuzione di Microsoft SQL Server 2014 Reporting Services</w:t>
      </w:r>
    </w:p>
    <w:p w14:paraId="3F568559" w14:textId="77777777" w:rsidR="00ED3668" w:rsidRPr="00FD2EFF" w:rsidRDefault="00ED3668" w:rsidP="00ED3668">
      <w:pPr>
        <w:spacing w:after="0" w:line="240" w:lineRule="auto"/>
        <w:rPr>
          <w:rFonts w:cs="Arial"/>
        </w:rPr>
      </w:pPr>
    </w:p>
    <w:p w14:paraId="7546734E" w14:textId="77777777" w:rsidR="00ED3668" w:rsidRPr="00FD2EFF" w:rsidRDefault="00ED3668" w:rsidP="00ED3668">
      <w:pPr>
        <w:spacing w:after="0" w:line="240" w:lineRule="auto"/>
        <w:rPr>
          <w:rFonts w:cs="Arial"/>
          <w:color w:val="5B9BD5" w:themeColor="accent1"/>
        </w:rPr>
      </w:pPr>
      <w:r w:rsidRPr="00FD2EFF">
        <w:rPr>
          <w:rFonts w:eastAsia="Arial" w:cs="Arial"/>
          <w:b/>
          <w:color w:val="5B9BD5" w:themeColor="accent1"/>
          <w:lang w:bidi="it-IT"/>
        </w:rPr>
        <w:t>Prestazioni database (rollup)</w:t>
      </w:r>
    </w:p>
    <w:p w14:paraId="2AC27E95" w14:textId="77777777" w:rsidR="00ED3668" w:rsidRPr="00FD2EFF" w:rsidRDefault="00ED3668" w:rsidP="00ED3668">
      <w:pPr>
        <w:spacing w:after="0" w:line="240" w:lineRule="auto"/>
        <w:rPr>
          <w:rFonts w:cs="Arial"/>
        </w:rPr>
      </w:pPr>
      <w:r w:rsidRPr="00FD2EFF">
        <w:rPr>
          <w:rFonts w:eastAsia="Arial" w:cs="Arial"/>
          <w:color w:val="000000"/>
          <w:lang w:bidi="it-IT"/>
        </w:rPr>
        <w:t>Health Rollup Monitor prestazioni del database di Microsoft SQL Server 2014 Reporting Services</w:t>
      </w:r>
    </w:p>
    <w:p w14:paraId="027EEEBA" w14:textId="77777777" w:rsidR="00ED3668" w:rsidRPr="00FD2EFF" w:rsidRDefault="00ED3668" w:rsidP="00ED3668">
      <w:pPr>
        <w:spacing w:after="0" w:line="240" w:lineRule="auto"/>
        <w:rPr>
          <w:rFonts w:cs="Arial"/>
        </w:rPr>
      </w:pPr>
    </w:p>
    <w:p w14:paraId="5A990BD1" w14:textId="77777777" w:rsidR="00ED3668" w:rsidRPr="00FD2EFF" w:rsidRDefault="00ED3668" w:rsidP="00ED3668">
      <w:pPr>
        <w:spacing w:after="0" w:line="240" w:lineRule="auto"/>
        <w:rPr>
          <w:rFonts w:cs="Arial"/>
          <w:color w:val="5B9BD5" w:themeColor="accent1"/>
        </w:rPr>
      </w:pPr>
      <w:r w:rsidRPr="00FD2EFF">
        <w:rPr>
          <w:rFonts w:eastAsia="Arial" w:cs="Arial"/>
          <w:b/>
          <w:color w:val="5B9BD5" w:themeColor="accent1"/>
          <w:lang w:bidi="it-IT"/>
        </w:rPr>
        <w:t>Sicurezza controllo distribuzione (rollup)</w:t>
      </w:r>
    </w:p>
    <w:p w14:paraId="3C673E40" w14:textId="77777777" w:rsidR="00ED3668" w:rsidRPr="00FD2EFF" w:rsidRDefault="00ED3668" w:rsidP="00ED3668">
      <w:pPr>
        <w:spacing w:after="0" w:line="240" w:lineRule="auto"/>
        <w:rPr>
          <w:rFonts w:cs="Arial"/>
        </w:rPr>
      </w:pPr>
      <w:r w:rsidRPr="00FD2EFF">
        <w:rPr>
          <w:rFonts w:eastAsia="Arial" w:cs="Arial"/>
          <w:color w:val="000000"/>
          <w:lang w:bidi="it-IT"/>
        </w:rPr>
        <w:t>Health Rollup Monitor sicurezza del controllo distribuzione di Microsoft SQL Server 2014 Reporting Services</w:t>
      </w:r>
    </w:p>
    <w:p w14:paraId="5FCBE840" w14:textId="77777777" w:rsidR="00ED3668" w:rsidRPr="00FD2EFF" w:rsidRDefault="00ED3668" w:rsidP="00ED3668">
      <w:pPr>
        <w:spacing w:after="0" w:line="240" w:lineRule="auto"/>
        <w:rPr>
          <w:rFonts w:cs="Arial"/>
        </w:rPr>
      </w:pPr>
    </w:p>
    <w:p w14:paraId="2C99D8A3" w14:textId="77777777" w:rsidR="00ED3668" w:rsidRPr="00FD2EFF" w:rsidRDefault="00ED3668" w:rsidP="00ED3668">
      <w:pPr>
        <w:spacing w:after="0" w:line="240" w:lineRule="auto"/>
        <w:rPr>
          <w:rFonts w:cs="Arial"/>
          <w:color w:val="5B9BD5" w:themeColor="accent1"/>
        </w:rPr>
      </w:pPr>
      <w:r w:rsidRPr="00FD2EFF">
        <w:rPr>
          <w:rFonts w:eastAsia="Arial" w:cs="Arial"/>
          <w:b/>
          <w:color w:val="5B9BD5" w:themeColor="accent1"/>
          <w:lang w:bidi="it-IT"/>
        </w:rPr>
        <w:t>Prestazioni controllo distribuzione (rollup)</w:t>
      </w:r>
    </w:p>
    <w:p w14:paraId="2518A295" w14:textId="77777777" w:rsidR="00ED3668" w:rsidRPr="00FD2EFF" w:rsidRDefault="00ED3668" w:rsidP="00ED3668">
      <w:pPr>
        <w:spacing w:after="0" w:line="240" w:lineRule="auto"/>
        <w:rPr>
          <w:rFonts w:cs="Arial"/>
        </w:rPr>
      </w:pPr>
      <w:r w:rsidRPr="00FD2EFF">
        <w:rPr>
          <w:rFonts w:eastAsia="Arial" w:cs="Arial"/>
          <w:color w:val="000000"/>
          <w:lang w:bidi="it-IT"/>
        </w:rPr>
        <w:t>Health Rollup Monitor prestazioni del controllo distribuzione di Microsoft SQL Server 2014 Reporting Services</w:t>
      </w:r>
    </w:p>
    <w:p w14:paraId="3D21FEE7" w14:textId="77777777" w:rsidR="00ED3668" w:rsidRPr="00FD2EFF" w:rsidRDefault="00ED3668" w:rsidP="00ED3668">
      <w:pPr>
        <w:spacing w:after="0" w:line="240" w:lineRule="auto"/>
        <w:rPr>
          <w:rFonts w:cs="Arial"/>
        </w:rPr>
      </w:pPr>
    </w:p>
    <w:p w14:paraId="5C3CB66A" w14:textId="77777777" w:rsidR="00ED3668" w:rsidRPr="00FD2EFF" w:rsidRDefault="00ED3668" w:rsidP="00ED3668">
      <w:pPr>
        <w:spacing w:after="0" w:line="240" w:lineRule="auto"/>
        <w:rPr>
          <w:rFonts w:cs="Arial"/>
          <w:color w:val="5B9BD5" w:themeColor="accent1"/>
        </w:rPr>
      </w:pPr>
      <w:r w:rsidRPr="00FD2EFF">
        <w:rPr>
          <w:rFonts w:eastAsia="Arial" w:cs="Arial"/>
          <w:b/>
          <w:color w:val="5B9BD5" w:themeColor="accent1"/>
          <w:lang w:bidi="it-IT"/>
        </w:rPr>
        <w:t>Prestazioni istanza (rollup)</w:t>
      </w:r>
    </w:p>
    <w:p w14:paraId="202ED9D3" w14:textId="77777777" w:rsidR="00ED3668" w:rsidRPr="00FD2EFF" w:rsidRDefault="00ED3668" w:rsidP="00ED3668">
      <w:pPr>
        <w:spacing w:after="0" w:line="240" w:lineRule="auto"/>
        <w:rPr>
          <w:rFonts w:cs="Arial"/>
        </w:rPr>
      </w:pPr>
      <w:r w:rsidRPr="00FD2EFF">
        <w:rPr>
          <w:rFonts w:eastAsia="Arial" w:cs="Arial"/>
          <w:color w:val="000000"/>
          <w:lang w:bidi="it-IT"/>
        </w:rPr>
        <w:t>Health Rollup Monitor prestazioni dell'istanza di Reporting Services di Microsoft SQL Server 2014 Reporting Services</w:t>
      </w:r>
    </w:p>
    <w:p w14:paraId="40673AE9" w14:textId="77777777" w:rsidR="00ED3668" w:rsidRPr="00FD2EFF" w:rsidRDefault="00ED3668" w:rsidP="00ED3668">
      <w:pPr>
        <w:spacing w:after="0" w:line="240" w:lineRule="auto"/>
        <w:rPr>
          <w:rFonts w:cs="Arial"/>
        </w:rPr>
      </w:pPr>
    </w:p>
    <w:p w14:paraId="534BCC84" w14:textId="77777777" w:rsidR="00ED3668" w:rsidRPr="00FD2EFF" w:rsidRDefault="00ED3668" w:rsidP="00ED3668">
      <w:pPr>
        <w:spacing w:after="0" w:line="240" w:lineRule="auto"/>
        <w:rPr>
          <w:rFonts w:cs="Arial"/>
          <w:color w:val="5B9BD5" w:themeColor="accent1"/>
        </w:rPr>
      </w:pPr>
      <w:r w:rsidRPr="00FD2EFF">
        <w:rPr>
          <w:rFonts w:eastAsia="Arial" w:cs="Arial"/>
          <w:b/>
          <w:color w:val="5B9BD5" w:themeColor="accent1"/>
          <w:lang w:bidi="it-IT"/>
        </w:rPr>
        <w:t>Sicurezza database (rollup)</w:t>
      </w:r>
    </w:p>
    <w:p w14:paraId="1DF1D5EC" w14:textId="77777777" w:rsidR="00ED3668" w:rsidRPr="00FD2EFF" w:rsidRDefault="00ED3668" w:rsidP="00ED3668">
      <w:pPr>
        <w:spacing w:after="0" w:line="240" w:lineRule="auto"/>
        <w:rPr>
          <w:rFonts w:cs="Arial"/>
        </w:rPr>
      </w:pPr>
      <w:r w:rsidRPr="00FD2EFF">
        <w:rPr>
          <w:rFonts w:eastAsia="Arial" w:cs="Arial"/>
          <w:color w:val="000000"/>
          <w:lang w:bidi="it-IT"/>
        </w:rPr>
        <w:t>Health Rollup Monitor sicurezza del database di Microsoft SQL Server 2014 Reporting Services</w:t>
      </w:r>
    </w:p>
    <w:p w14:paraId="61A87CC6" w14:textId="77777777" w:rsidR="00ED3668" w:rsidRPr="00FD2EFF" w:rsidRDefault="00ED3668" w:rsidP="00ED3668">
      <w:pPr>
        <w:spacing w:after="0" w:line="240" w:lineRule="auto"/>
        <w:rPr>
          <w:rFonts w:cs="Arial"/>
        </w:rPr>
      </w:pPr>
    </w:p>
    <w:p w14:paraId="17C7A10F" w14:textId="77777777" w:rsidR="00ED3668" w:rsidRPr="00FD2EFF" w:rsidRDefault="00ED3668" w:rsidP="0032774A">
      <w:pPr>
        <w:pStyle w:val="Heading3"/>
        <w:rPr>
          <w:rFonts w:cs="Arial"/>
        </w:rPr>
      </w:pPr>
      <w:bookmarkStart w:id="102" w:name="_Toc469572240"/>
      <w:r w:rsidRPr="00FD2EFF">
        <w:rPr>
          <w:rFonts w:cs="Arial"/>
          <w:lang w:bidi="it-IT"/>
        </w:rPr>
        <w:t>Valore di inizializzazione della distribuzione di SSRS 2014</w:t>
      </w:r>
      <w:bookmarkEnd w:id="102"/>
    </w:p>
    <w:p w14:paraId="607A69DB" w14:textId="77777777" w:rsidR="00ED3668" w:rsidRPr="00FD2EFF" w:rsidRDefault="00ED3668" w:rsidP="00ED3668">
      <w:pPr>
        <w:spacing w:after="0" w:line="240" w:lineRule="auto"/>
        <w:rPr>
          <w:rFonts w:cs="Arial"/>
        </w:rPr>
      </w:pPr>
      <w:r w:rsidRPr="00FD2EFF">
        <w:rPr>
          <w:rFonts w:eastAsia="Arial" w:cs="Arial"/>
          <w:color w:val="000000"/>
          <w:lang w:bidi="it-IT"/>
        </w:rPr>
        <w:t>È un valore di inizializzazione per l'installazione della distribuzione di Microsoft SQL Server 2014 Reporting Services (modalità nativa). Questo oggetto indica che la distribuzione esiste all'interno dell'ambiente gestito. Questo oggetto è non ospitato ed è gestito dai server di gestione di SCOM.</w:t>
      </w:r>
    </w:p>
    <w:p w14:paraId="533BD33E" w14:textId="77777777" w:rsidR="00ED3668" w:rsidRPr="00FD2EFF" w:rsidRDefault="00ED3668" w:rsidP="0032774A">
      <w:pPr>
        <w:pStyle w:val="Heading4"/>
        <w:rPr>
          <w:rFonts w:cs="Arial"/>
        </w:rPr>
      </w:pPr>
      <w:bookmarkStart w:id="103" w:name="_Toc469572241"/>
      <w:r w:rsidRPr="00FD2EFF">
        <w:rPr>
          <w:rFonts w:cs="Arial"/>
          <w:lang w:bidi="it-IT"/>
        </w:rPr>
        <w:t>Valore di inizializzazione della distribuzione di SSRS 2014: individuazioni</w:t>
      </w:r>
      <w:bookmarkEnd w:id="103"/>
    </w:p>
    <w:p w14:paraId="3923E5D0" w14:textId="77777777" w:rsidR="00ED3668" w:rsidRPr="00FD2EFF" w:rsidRDefault="00ED3668" w:rsidP="00ED3668">
      <w:pPr>
        <w:spacing w:after="0" w:line="240" w:lineRule="auto"/>
        <w:rPr>
          <w:rFonts w:cs="Arial"/>
          <w:color w:val="5B9BD5" w:themeColor="accent1"/>
        </w:rPr>
      </w:pPr>
      <w:r w:rsidRPr="00FD2EFF">
        <w:rPr>
          <w:rFonts w:eastAsia="Arial" w:cs="Arial"/>
          <w:b/>
          <w:color w:val="5B9BD5" w:themeColor="accent1"/>
          <w:lang w:bidi="it-IT"/>
        </w:rPr>
        <w:t>SSRS 2014: individuazione del valore di inizializzazione della distribuzione</w:t>
      </w:r>
    </w:p>
    <w:p w14:paraId="313432CE" w14:textId="77777777" w:rsidR="00ED3668" w:rsidRPr="00FD2EFF" w:rsidRDefault="00ED3668" w:rsidP="00ED3668">
      <w:pPr>
        <w:spacing w:after="0" w:line="240" w:lineRule="auto"/>
        <w:rPr>
          <w:rFonts w:cs="Arial"/>
        </w:rPr>
      </w:pPr>
      <w:r w:rsidRPr="00FD2EFF">
        <w:rPr>
          <w:rFonts w:eastAsia="Arial" w:cs="Arial"/>
          <w:color w:val="000000"/>
          <w:lang w:bidi="it-IT"/>
        </w:rPr>
        <w:t>Questa regola individua il valore di inizializzazione della distribuzione di Microsoft SQL Server 2014 Reporting Services (modalità nativa).</w:t>
      </w:r>
    </w:p>
    <w:tbl>
      <w:tblPr>
        <w:tblW w:w="0" w:type="auto"/>
        <w:tblCellMar>
          <w:left w:w="0" w:type="dxa"/>
          <w:right w:w="0" w:type="dxa"/>
        </w:tblCellMar>
        <w:tblLook w:val="0000" w:firstRow="0" w:lastRow="0" w:firstColumn="0" w:lastColumn="0" w:noHBand="0" w:noVBand="0"/>
      </w:tblPr>
      <w:tblGrid>
        <w:gridCol w:w="39"/>
        <w:gridCol w:w="8496"/>
        <w:gridCol w:w="105"/>
      </w:tblGrid>
      <w:tr w:rsidR="00ED3668" w:rsidRPr="00FD2EFF" w14:paraId="380FC814" w14:textId="77777777" w:rsidTr="009D7C21">
        <w:trPr>
          <w:trHeight w:val="54"/>
        </w:trPr>
        <w:tc>
          <w:tcPr>
            <w:tcW w:w="54" w:type="dxa"/>
          </w:tcPr>
          <w:p w14:paraId="3A8DE54C" w14:textId="77777777" w:rsidR="00ED3668" w:rsidRPr="00FD2EFF" w:rsidRDefault="00ED3668" w:rsidP="009D7C21">
            <w:pPr>
              <w:pStyle w:val="EmptyCellLayoutStyle"/>
              <w:spacing w:after="0" w:line="240" w:lineRule="auto"/>
              <w:rPr>
                <w:rFonts w:ascii="Arial" w:hAnsi="Arial" w:cs="Arial"/>
              </w:rPr>
            </w:pPr>
          </w:p>
        </w:tc>
        <w:tc>
          <w:tcPr>
            <w:tcW w:w="10395" w:type="dxa"/>
          </w:tcPr>
          <w:p w14:paraId="70A273FE" w14:textId="77777777" w:rsidR="00ED3668" w:rsidRPr="00FD2EFF" w:rsidRDefault="00ED3668" w:rsidP="009D7C21">
            <w:pPr>
              <w:pStyle w:val="EmptyCellLayoutStyle"/>
              <w:spacing w:after="0" w:line="240" w:lineRule="auto"/>
              <w:rPr>
                <w:rFonts w:ascii="Arial" w:hAnsi="Arial" w:cs="Arial"/>
              </w:rPr>
            </w:pPr>
          </w:p>
        </w:tc>
        <w:tc>
          <w:tcPr>
            <w:tcW w:w="149" w:type="dxa"/>
          </w:tcPr>
          <w:p w14:paraId="2348B9E2" w14:textId="77777777" w:rsidR="00ED3668" w:rsidRPr="00FD2EFF" w:rsidRDefault="00ED3668" w:rsidP="009D7C21">
            <w:pPr>
              <w:pStyle w:val="EmptyCellLayoutStyle"/>
              <w:spacing w:after="0" w:line="240" w:lineRule="auto"/>
              <w:rPr>
                <w:rFonts w:ascii="Arial" w:hAnsi="Arial" w:cs="Arial"/>
              </w:rPr>
            </w:pPr>
          </w:p>
        </w:tc>
      </w:tr>
      <w:tr w:rsidR="00ED3668" w:rsidRPr="00FD2EFF" w14:paraId="685C5624" w14:textId="77777777" w:rsidTr="009D7C21">
        <w:tc>
          <w:tcPr>
            <w:tcW w:w="54" w:type="dxa"/>
          </w:tcPr>
          <w:p w14:paraId="507B6ADA" w14:textId="77777777" w:rsidR="00ED3668" w:rsidRPr="00FD2EFF"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ED3668" w:rsidRPr="00FD2EFF" w14:paraId="0E60B627"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9BF00E4" w14:textId="77777777" w:rsidR="00ED3668" w:rsidRPr="00FD2EFF" w:rsidRDefault="00ED3668" w:rsidP="009D7C21">
                  <w:pPr>
                    <w:spacing w:after="0" w:line="240" w:lineRule="auto"/>
                    <w:rPr>
                      <w:rFonts w:cs="Arial"/>
                    </w:rPr>
                  </w:pPr>
                  <w:r w:rsidRPr="00FD2EF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F92008C" w14:textId="77777777" w:rsidR="00ED3668" w:rsidRPr="00FD2EFF" w:rsidRDefault="00ED3668" w:rsidP="009D7C21">
                  <w:pPr>
                    <w:spacing w:after="0" w:line="240" w:lineRule="auto"/>
                    <w:rPr>
                      <w:rFonts w:cs="Arial"/>
                    </w:rPr>
                  </w:pPr>
                  <w:r w:rsidRPr="00FD2EF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F2BCCE8" w14:textId="77777777" w:rsidR="00ED3668" w:rsidRPr="00FD2EFF" w:rsidRDefault="00ED3668" w:rsidP="009D7C21">
                  <w:pPr>
                    <w:spacing w:after="0" w:line="240" w:lineRule="auto"/>
                    <w:rPr>
                      <w:rFonts w:cs="Arial"/>
                    </w:rPr>
                  </w:pPr>
                  <w:r w:rsidRPr="00FD2EFF">
                    <w:rPr>
                      <w:rFonts w:eastAsia="Arial" w:cs="Arial"/>
                      <w:b/>
                      <w:color w:val="000000"/>
                      <w:lang w:bidi="it-IT"/>
                    </w:rPr>
                    <w:t>Valore predefinito</w:t>
                  </w:r>
                </w:p>
              </w:tc>
            </w:tr>
            <w:tr w:rsidR="00ED3668" w:rsidRPr="00FD2EFF" w14:paraId="24422474"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38AFCA" w14:textId="77777777" w:rsidR="00ED3668" w:rsidRPr="00FD2EFF" w:rsidRDefault="00ED3668" w:rsidP="009D7C21">
                  <w:pPr>
                    <w:spacing w:after="0" w:line="240" w:lineRule="auto"/>
                    <w:rPr>
                      <w:rFonts w:cs="Arial"/>
                    </w:rPr>
                  </w:pPr>
                  <w:r w:rsidRPr="00FD2EF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BCA603"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397B75" w14:textId="77777777" w:rsidR="00ED3668" w:rsidRPr="00FD2EFF" w:rsidRDefault="00ED3668" w:rsidP="009D7C21">
                  <w:pPr>
                    <w:spacing w:after="0" w:line="240" w:lineRule="auto"/>
                    <w:rPr>
                      <w:rFonts w:cs="Arial"/>
                    </w:rPr>
                  </w:pPr>
                  <w:r w:rsidRPr="00FD2EFF">
                    <w:rPr>
                      <w:rFonts w:eastAsia="Arial" w:cs="Arial"/>
                      <w:color w:val="000000"/>
                      <w:lang w:bidi="it-IT"/>
                    </w:rPr>
                    <w:t>Sì</w:t>
                  </w:r>
                </w:p>
              </w:tc>
            </w:tr>
            <w:tr w:rsidR="00ED3668" w:rsidRPr="00FD2EFF" w14:paraId="007566A4"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7D2DAA" w14:textId="77777777" w:rsidR="00ED3668" w:rsidRPr="00FD2EFF" w:rsidRDefault="00ED3668" w:rsidP="009D7C21">
                  <w:pPr>
                    <w:spacing w:after="0" w:line="240" w:lineRule="auto"/>
                    <w:rPr>
                      <w:rFonts w:cs="Arial"/>
                    </w:rPr>
                  </w:pPr>
                  <w:r w:rsidRPr="00FD2EF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4D9D17" w14:textId="77777777" w:rsidR="00ED3668" w:rsidRPr="00FD2EFF" w:rsidRDefault="00ED3668" w:rsidP="009D7C21">
                  <w:pPr>
                    <w:spacing w:after="0" w:line="240" w:lineRule="auto"/>
                    <w:rPr>
                      <w:rFonts w:cs="Arial"/>
                    </w:rPr>
                  </w:pPr>
                  <w:r w:rsidRPr="00FD2EF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903606" w14:textId="77777777" w:rsidR="00ED3668" w:rsidRPr="00FD2EFF" w:rsidRDefault="00ED3668" w:rsidP="009D7C21">
                  <w:pPr>
                    <w:spacing w:after="0" w:line="240" w:lineRule="auto"/>
                    <w:rPr>
                      <w:rFonts w:cs="Arial"/>
                    </w:rPr>
                  </w:pPr>
                  <w:r w:rsidRPr="00FD2EFF">
                    <w:rPr>
                      <w:rFonts w:eastAsia="Arial" w:cs="Arial"/>
                      <w:color w:val="000000"/>
                      <w:lang w:bidi="it-IT"/>
                    </w:rPr>
                    <w:t>14400</w:t>
                  </w:r>
                </w:p>
              </w:tc>
            </w:tr>
            <w:tr w:rsidR="00ED3668" w:rsidRPr="00FD2EFF" w14:paraId="70140F5C"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EF489E" w14:textId="77777777" w:rsidR="00ED3668" w:rsidRPr="00FD2EFF" w:rsidRDefault="00ED3668" w:rsidP="009D7C21">
                  <w:pPr>
                    <w:spacing w:after="0" w:line="240" w:lineRule="auto"/>
                    <w:rPr>
                      <w:rFonts w:cs="Arial"/>
                    </w:rPr>
                  </w:pPr>
                  <w:r w:rsidRPr="00FD2EF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C1A13B" w14:textId="77777777" w:rsidR="00ED3668" w:rsidRPr="00FD2EFF" w:rsidRDefault="00ED3668" w:rsidP="009D7C21">
                  <w:pPr>
                    <w:spacing w:after="0" w:line="240" w:lineRule="auto"/>
                    <w:rPr>
                      <w:rFonts w:cs="Arial"/>
                    </w:rPr>
                  </w:pPr>
                  <w:r w:rsidRPr="00FD2EF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530C85" w14:textId="77777777" w:rsidR="00ED3668" w:rsidRPr="00FD2EFF" w:rsidRDefault="00ED3668" w:rsidP="009D7C21">
                  <w:pPr>
                    <w:spacing w:after="0" w:line="240" w:lineRule="auto"/>
                    <w:rPr>
                      <w:rFonts w:cs="Arial"/>
                    </w:rPr>
                  </w:pPr>
                </w:p>
              </w:tc>
            </w:tr>
            <w:tr w:rsidR="00ED3668" w:rsidRPr="00FD2EFF" w14:paraId="7FDF2249"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9E380E" w14:textId="1BD6FA20" w:rsidR="00ED3668" w:rsidRPr="00FD2EFF" w:rsidRDefault="00507C5E" w:rsidP="009D7C21">
                  <w:pPr>
                    <w:spacing w:after="0" w:line="240" w:lineRule="auto"/>
                    <w:rPr>
                      <w:rFonts w:cs="Arial"/>
                    </w:rPr>
                  </w:pPr>
                  <w:r w:rsidRPr="00FD2EFF">
                    <w:rPr>
                      <w:rFonts w:eastAsia="Arial" w:cs="Arial"/>
                      <w:color w:val="000000"/>
                      <w:lang w:bidi="it-IT"/>
                    </w:rPr>
                    <w:t>Timeout for database connection (Timeout per connessione database)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D93FD5" w14:textId="77777777" w:rsidR="00ED3668" w:rsidRPr="00FD2EFF" w:rsidRDefault="00ED3668" w:rsidP="009D7C21">
                  <w:pPr>
                    <w:spacing w:after="0" w:line="240" w:lineRule="auto"/>
                    <w:rPr>
                      <w:rFonts w:cs="Arial"/>
                    </w:rPr>
                  </w:pPr>
                  <w:r w:rsidRPr="00FD2EFF">
                    <w:rPr>
                      <w:rFonts w:eastAsia="Arial" w:cs="Arial"/>
                      <w:color w:val="000000"/>
                      <w:lang w:bidi="it-IT"/>
                    </w:rPr>
                    <w:t>Il flusso di lavoro ha esito negativo e registra un evento se non riesce ad accedere al database durante il periodo specificato.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72CAE8" w14:textId="77777777" w:rsidR="00ED3668" w:rsidRPr="00FD2EFF" w:rsidRDefault="00ED3668" w:rsidP="009D7C21">
                  <w:pPr>
                    <w:spacing w:after="0" w:line="240" w:lineRule="auto"/>
                    <w:rPr>
                      <w:rFonts w:cs="Arial"/>
                    </w:rPr>
                  </w:pPr>
                  <w:r w:rsidRPr="00FD2EFF">
                    <w:rPr>
                      <w:rFonts w:eastAsia="Arial" w:cs="Arial"/>
                      <w:color w:val="000000"/>
                      <w:lang w:bidi="it-IT"/>
                    </w:rPr>
                    <w:t>200</w:t>
                  </w:r>
                </w:p>
              </w:tc>
            </w:tr>
            <w:tr w:rsidR="00ED3668" w:rsidRPr="00FD2EFF" w14:paraId="64DC5533"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333BF6" w14:textId="77777777" w:rsidR="00ED3668" w:rsidRPr="00FD2EFF" w:rsidRDefault="00ED3668" w:rsidP="009D7C21">
                  <w:pPr>
                    <w:spacing w:after="0" w:line="240" w:lineRule="auto"/>
                    <w:rPr>
                      <w:rFonts w:cs="Arial"/>
                    </w:rPr>
                  </w:pPr>
                  <w:r w:rsidRPr="00FD2EF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E902681" w14:textId="77777777" w:rsidR="00ED3668" w:rsidRPr="00FD2EFF" w:rsidRDefault="00ED3668" w:rsidP="009D7C21">
                  <w:pPr>
                    <w:spacing w:after="0" w:line="240" w:lineRule="auto"/>
                    <w:rPr>
                      <w:rFonts w:cs="Arial"/>
                    </w:rPr>
                  </w:pPr>
                  <w:r w:rsidRPr="00FD2EF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221068" w14:textId="77777777" w:rsidR="00ED3668" w:rsidRPr="00FD2EFF" w:rsidRDefault="00ED3668" w:rsidP="009D7C21">
                  <w:pPr>
                    <w:spacing w:after="0" w:line="240" w:lineRule="auto"/>
                    <w:rPr>
                      <w:rFonts w:cs="Arial"/>
                    </w:rPr>
                  </w:pPr>
                  <w:r w:rsidRPr="00FD2EFF">
                    <w:rPr>
                      <w:rFonts w:eastAsia="Arial" w:cs="Arial"/>
                      <w:color w:val="000000"/>
                      <w:lang w:bidi="it-IT"/>
                    </w:rPr>
                    <w:t>300</w:t>
                  </w:r>
                </w:p>
              </w:tc>
            </w:tr>
          </w:tbl>
          <w:p w14:paraId="73BD6343" w14:textId="77777777" w:rsidR="00ED3668" w:rsidRPr="00FD2EFF" w:rsidRDefault="00ED3668" w:rsidP="009D7C21">
            <w:pPr>
              <w:spacing w:after="0" w:line="240" w:lineRule="auto"/>
              <w:rPr>
                <w:rFonts w:cs="Arial"/>
              </w:rPr>
            </w:pPr>
          </w:p>
        </w:tc>
        <w:tc>
          <w:tcPr>
            <w:tcW w:w="149" w:type="dxa"/>
          </w:tcPr>
          <w:p w14:paraId="4395E418" w14:textId="77777777" w:rsidR="00ED3668" w:rsidRPr="00FD2EFF" w:rsidRDefault="00ED3668" w:rsidP="009D7C21">
            <w:pPr>
              <w:pStyle w:val="EmptyCellLayoutStyle"/>
              <w:spacing w:after="0" w:line="240" w:lineRule="auto"/>
              <w:rPr>
                <w:rFonts w:ascii="Arial" w:hAnsi="Arial" w:cs="Arial"/>
              </w:rPr>
            </w:pPr>
          </w:p>
        </w:tc>
      </w:tr>
      <w:tr w:rsidR="00ED3668" w:rsidRPr="00FD2EFF" w14:paraId="581C6F32" w14:textId="77777777" w:rsidTr="009D7C21">
        <w:trPr>
          <w:trHeight w:val="80"/>
        </w:trPr>
        <w:tc>
          <w:tcPr>
            <w:tcW w:w="54" w:type="dxa"/>
          </w:tcPr>
          <w:p w14:paraId="396192B9" w14:textId="77777777" w:rsidR="00ED3668" w:rsidRPr="00FD2EFF" w:rsidRDefault="00ED3668" w:rsidP="009D7C21">
            <w:pPr>
              <w:pStyle w:val="EmptyCellLayoutStyle"/>
              <w:spacing w:after="0" w:line="240" w:lineRule="auto"/>
              <w:rPr>
                <w:rFonts w:ascii="Arial" w:hAnsi="Arial" w:cs="Arial"/>
              </w:rPr>
            </w:pPr>
          </w:p>
        </w:tc>
        <w:tc>
          <w:tcPr>
            <w:tcW w:w="10395" w:type="dxa"/>
          </w:tcPr>
          <w:p w14:paraId="6F468F68" w14:textId="77777777" w:rsidR="00ED3668" w:rsidRPr="00FD2EFF" w:rsidRDefault="00ED3668" w:rsidP="009D7C21">
            <w:pPr>
              <w:pStyle w:val="EmptyCellLayoutStyle"/>
              <w:spacing w:after="0" w:line="240" w:lineRule="auto"/>
              <w:rPr>
                <w:rFonts w:ascii="Arial" w:hAnsi="Arial" w:cs="Arial"/>
              </w:rPr>
            </w:pPr>
          </w:p>
        </w:tc>
        <w:tc>
          <w:tcPr>
            <w:tcW w:w="149" w:type="dxa"/>
          </w:tcPr>
          <w:p w14:paraId="00F87E93" w14:textId="77777777" w:rsidR="00ED3668" w:rsidRPr="00FD2EFF" w:rsidRDefault="00ED3668" w:rsidP="009D7C21">
            <w:pPr>
              <w:pStyle w:val="EmptyCellLayoutStyle"/>
              <w:spacing w:after="0" w:line="240" w:lineRule="auto"/>
              <w:rPr>
                <w:rFonts w:ascii="Arial" w:hAnsi="Arial" w:cs="Arial"/>
              </w:rPr>
            </w:pPr>
          </w:p>
        </w:tc>
      </w:tr>
    </w:tbl>
    <w:p w14:paraId="55E2A7EE" w14:textId="77777777" w:rsidR="00ED3668" w:rsidRPr="00FD2EFF" w:rsidRDefault="00ED3668" w:rsidP="00ED3668">
      <w:pPr>
        <w:spacing w:after="0" w:line="240" w:lineRule="auto"/>
        <w:rPr>
          <w:rFonts w:cs="Arial"/>
        </w:rPr>
      </w:pPr>
    </w:p>
    <w:p w14:paraId="735147CC" w14:textId="77777777" w:rsidR="00ED3668" w:rsidRPr="00FD2EFF" w:rsidRDefault="00ED3668" w:rsidP="0032774A">
      <w:pPr>
        <w:pStyle w:val="Heading3"/>
        <w:rPr>
          <w:rFonts w:cs="Arial"/>
        </w:rPr>
      </w:pPr>
      <w:bookmarkStart w:id="104" w:name="_Toc469572242"/>
      <w:r w:rsidRPr="00FD2EFF">
        <w:rPr>
          <w:rFonts w:cs="Arial"/>
          <w:lang w:bidi="it-IT"/>
        </w:rPr>
        <w:t>Controllo distribuzione di SSRS 2014</w:t>
      </w:r>
      <w:bookmarkEnd w:id="104"/>
    </w:p>
    <w:p w14:paraId="103C645C" w14:textId="77777777" w:rsidR="00ED3668" w:rsidRPr="00FD2EFF" w:rsidRDefault="00ED3668" w:rsidP="00ED3668">
      <w:pPr>
        <w:spacing w:after="0" w:line="240" w:lineRule="auto"/>
        <w:rPr>
          <w:rFonts w:cs="Arial"/>
        </w:rPr>
      </w:pPr>
      <w:r w:rsidRPr="00FD2EFF">
        <w:rPr>
          <w:rFonts w:eastAsia="Arial" w:cs="Arial"/>
          <w:color w:val="000000"/>
          <w:lang w:bidi="it-IT"/>
        </w:rPr>
        <w:t>Il controllo distribuzione è un oggetto nascosto che viene usato come destinazione per eseguire flussi di lavoro di monitoraggio per l'oggetto distribuzione. Controllo distribuzione è un oggetto nascosto. Per gestire l'oggetto viene usato il server che ospita il database di catalogo di SSRS. Se il server che ospita il database non ha nessun agente installato, la responsabilità di eseguire i rispettivi flussi di lavoro verrà assunta da uno dei server di SSRS.</w:t>
      </w:r>
    </w:p>
    <w:p w14:paraId="77E2CBA6" w14:textId="77777777" w:rsidR="00ED3668" w:rsidRPr="00FD2EFF" w:rsidRDefault="00ED3668" w:rsidP="0032774A">
      <w:pPr>
        <w:pStyle w:val="Heading4"/>
        <w:rPr>
          <w:rFonts w:cs="Arial"/>
        </w:rPr>
      </w:pPr>
      <w:bookmarkStart w:id="105" w:name="_Toc469572243"/>
      <w:r w:rsidRPr="00FD2EFF">
        <w:rPr>
          <w:rFonts w:cs="Arial"/>
          <w:lang w:bidi="it-IT"/>
        </w:rPr>
        <w:t>Controllo distribuzione di SSRS 2014: individuazioni</w:t>
      </w:r>
      <w:bookmarkEnd w:id="105"/>
    </w:p>
    <w:p w14:paraId="52ABA247" w14:textId="77777777" w:rsidR="00ED3668" w:rsidRPr="00FD2EFF" w:rsidRDefault="00ED3668" w:rsidP="00ED3668">
      <w:pPr>
        <w:spacing w:after="0" w:line="240" w:lineRule="auto"/>
        <w:rPr>
          <w:rFonts w:cs="Arial"/>
          <w:color w:val="5B9BD5" w:themeColor="accent1"/>
        </w:rPr>
      </w:pPr>
      <w:r w:rsidRPr="00FD2EFF">
        <w:rPr>
          <w:rFonts w:eastAsia="Arial" w:cs="Arial"/>
          <w:b/>
          <w:color w:val="5B9BD5" w:themeColor="accent1"/>
          <w:lang w:bidi="it-IT"/>
        </w:rPr>
        <w:t>SSRS 2014: individuazione distribuzione in modalità nativa</w:t>
      </w:r>
    </w:p>
    <w:p w14:paraId="1D7D6B1E" w14:textId="77777777" w:rsidR="00ED3668" w:rsidRPr="00FD2EFF" w:rsidRDefault="00ED3668" w:rsidP="00ED3668">
      <w:pPr>
        <w:spacing w:after="0" w:line="240" w:lineRule="auto"/>
        <w:rPr>
          <w:rFonts w:cs="Arial"/>
        </w:rPr>
      </w:pPr>
      <w:r w:rsidRPr="00FD2EFF">
        <w:rPr>
          <w:rFonts w:eastAsia="Arial" w:cs="Arial"/>
          <w:color w:val="000000"/>
          <w:lang w:bidi="it-IT"/>
        </w:rPr>
        <w:t>Questa regola individua tutte le istanze delle distribuzioni in modalità nativa di SSRS 2014.</w:t>
      </w:r>
    </w:p>
    <w:tbl>
      <w:tblPr>
        <w:tblW w:w="0" w:type="auto"/>
        <w:tblCellMar>
          <w:left w:w="0" w:type="dxa"/>
          <w:right w:w="0" w:type="dxa"/>
        </w:tblCellMar>
        <w:tblLook w:val="0000" w:firstRow="0" w:lastRow="0" w:firstColumn="0" w:lastColumn="0" w:noHBand="0" w:noVBand="0"/>
      </w:tblPr>
      <w:tblGrid>
        <w:gridCol w:w="39"/>
        <w:gridCol w:w="8496"/>
        <w:gridCol w:w="105"/>
      </w:tblGrid>
      <w:tr w:rsidR="00ED3668" w:rsidRPr="00FD2EFF" w14:paraId="5288A3C4" w14:textId="77777777" w:rsidTr="009D7C21">
        <w:trPr>
          <w:trHeight w:val="54"/>
        </w:trPr>
        <w:tc>
          <w:tcPr>
            <w:tcW w:w="54" w:type="dxa"/>
          </w:tcPr>
          <w:p w14:paraId="6F8311E5" w14:textId="77777777" w:rsidR="00ED3668" w:rsidRPr="00FD2EFF" w:rsidRDefault="00ED3668" w:rsidP="009D7C21">
            <w:pPr>
              <w:pStyle w:val="EmptyCellLayoutStyle"/>
              <w:spacing w:after="0" w:line="240" w:lineRule="auto"/>
              <w:rPr>
                <w:rFonts w:ascii="Arial" w:hAnsi="Arial" w:cs="Arial"/>
              </w:rPr>
            </w:pPr>
          </w:p>
        </w:tc>
        <w:tc>
          <w:tcPr>
            <w:tcW w:w="10395" w:type="dxa"/>
          </w:tcPr>
          <w:p w14:paraId="125280A5" w14:textId="77777777" w:rsidR="00ED3668" w:rsidRPr="00FD2EFF" w:rsidRDefault="00ED3668" w:rsidP="009D7C21">
            <w:pPr>
              <w:pStyle w:val="EmptyCellLayoutStyle"/>
              <w:spacing w:after="0" w:line="240" w:lineRule="auto"/>
              <w:rPr>
                <w:rFonts w:ascii="Arial" w:hAnsi="Arial" w:cs="Arial"/>
              </w:rPr>
            </w:pPr>
          </w:p>
        </w:tc>
        <w:tc>
          <w:tcPr>
            <w:tcW w:w="149" w:type="dxa"/>
          </w:tcPr>
          <w:p w14:paraId="021DF690" w14:textId="77777777" w:rsidR="00ED3668" w:rsidRPr="00FD2EFF" w:rsidRDefault="00ED3668" w:rsidP="009D7C21">
            <w:pPr>
              <w:pStyle w:val="EmptyCellLayoutStyle"/>
              <w:spacing w:after="0" w:line="240" w:lineRule="auto"/>
              <w:rPr>
                <w:rFonts w:ascii="Arial" w:hAnsi="Arial" w:cs="Arial"/>
              </w:rPr>
            </w:pPr>
          </w:p>
        </w:tc>
      </w:tr>
      <w:tr w:rsidR="00ED3668" w:rsidRPr="00FD2EFF" w14:paraId="1738DA87" w14:textId="77777777" w:rsidTr="009D7C21">
        <w:tc>
          <w:tcPr>
            <w:tcW w:w="54" w:type="dxa"/>
          </w:tcPr>
          <w:p w14:paraId="5EFF6B8C" w14:textId="77777777" w:rsidR="00ED3668" w:rsidRPr="00FD2EFF"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ED3668" w:rsidRPr="00FD2EFF" w14:paraId="6AA4E8DC"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CDC66F" w14:textId="77777777" w:rsidR="00ED3668" w:rsidRPr="00FD2EFF" w:rsidRDefault="00ED3668" w:rsidP="009D7C21">
                  <w:pPr>
                    <w:spacing w:after="0" w:line="240" w:lineRule="auto"/>
                    <w:rPr>
                      <w:rFonts w:cs="Arial"/>
                    </w:rPr>
                  </w:pPr>
                  <w:r w:rsidRPr="00FD2EF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C424B5D" w14:textId="77777777" w:rsidR="00ED3668" w:rsidRPr="00FD2EFF" w:rsidRDefault="00ED3668" w:rsidP="009D7C21">
                  <w:pPr>
                    <w:spacing w:after="0" w:line="240" w:lineRule="auto"/>
                    <w:rPr>
                      <w:rFonts w:cs="Arial"/>
                    </w:rPr>
                  </w:pPr>
                  <w:r w:rsidRPr="00FD2EF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6523416" w14:textId="77777777" w:rsidR="00ED3668" w:rsidRPr="00FD2EFF" w:rsidRDefault="00ED3668" w:rsidP="009D7C21">
                  <w:pPr>
                    <w:spacing w:after="0" w:line="240" w:lineRule="auto"/>
                    <w:rPr>
                      <w:rFonts w:cs="Arial"/>
                    </w:rPr>
                  </w:pPr>
                  <w:r w:rsidRPr="00FD2EFF">
                    <w:rPr>
                      <w:rFonts w:eastAsia="Arial" w:cs="Arial"/>
                      <w:b/>
                      <w:color w:val="000000"/>
                      <w:lang w:bidi="it-IT"/>
                    </w:rPr>
                    <w:t>Valore predefinito</w:t>
                  </w:r>
                </w:p>
              </w:tc>
            </w:tr>
            <w:tr w:rsidR="00ED3668" w:rsidRPr="00FD2EFF" w14:paraId="50B3DE3C"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863AF4" w14:textId="77777777" w:rsidR="00ED3668" w:rsidRPr="00FD2EFF" w:rsidRDefault="00ED3668" w:rsidP="009D7C21">
                  <w:pPr>
                    <w:spacing w:after="0" w:line="240" w:lineRule="auto"/>
                    <w:rPr>
                      <w:rFonts w:cs="Arial"/>
                    </w:rPr>
                  </w:pPr>
                  <w:r w:rsidRPr="00FD2EF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908638"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79FB8B" w14:textId="77777777" w:rsidR="00ED3668" w:rsidRPr="00FD2EFF" w:rsidRDefault="00ED3668" w:rsidP="009D7C21">
                  <w:pPr>
                    <w:spacing w:after="0" w:line="240" w:lineRule="auto"/>
                    <w:rPr>
                      <w:rFonts w:cs="Arial"/>
                    </w:rPr>
                  </w:pPr>
                  <w:r w:rsidRPr="00FD2EFF">
                    <w:rPr>
                      <w:rFonts w:eastAsia="Arial" w:cs="Arial"/>
                      <w:color w:val="000000"/>
                      <w:lang w:bidi="it-IT"/>
                    </w:rPr>
                    <w:t>Sì</w:t>
                  </w:r>
                </w:p>
              </w:tc>
            </w:tr>
            <w:tr w:rsidR="00ED3668" w:rsidRPr="00FD2EFF" w14:paraId="1683B457"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617C5D" w14:textId="77777777" w:rsidR="00ED3668" w:rsidRPr="00FD2EFF" w:rsidRDefault="00ED3668" w:rsidP="009D7C21">
                  <w:pPr>
                    <w:spacing w:after="0" w:line="240" w:lineRule="auto"/>
                    <w:rPr>
                      <w:rFonts w:cs="Arial"/>
                    </w:rPr>
                  </w:pPr>
                  <w:r w:rsidRPr="00FD2EF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ECCA15" w14:textId="77777777" w:rsidR="00ED3668" w:rsidRPr="00FD2EFF" w:rsidRDefault="00ED3668" w:rsidP="009D7C21">
                  <w:pPr>
                    <w:spacing w:after="0" w:line="240" w:lineRule="auto"/>
                    <w:rPr>
                      <w:rFonts w:cs="Arial"/>
                    </w:rPr>
                  </w:pPr>
                  <w:r w:rsidRPr="00FD2EF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1180B7" w14:textId="77777777" w:rsidR="00ED3668" w:rsidRPr="00FD2EFF" w:rsidRDefault="00ED3668" w:rsidP="009D7C21">
                  <w:pPr>
                    <w:spacing w:after="0" w:line="240" w:lineRule="auto"/>
                    <w:rPr>
                      <w:rFonts w:cs="Arial"/>
                    </w:rPr>
                  </w:pPr>
                  <w:r w:rsidRPr="00FD2EFF">
                    <w:rPr>
                      <w:rFonts w:eastAsia="Arial" w:cs="Arial"/>
                      <w:color w:val="000000"/>
                      <w:lang w:bidi="it-IT"/>
                    </w:rPr>
                    <w:t>14400</w:t>
                  </w:r>
                </w:p>
              </w:tc>
            </w:tr>
            <w:tr w:rsidR="00ED3668" w:rsidRPr="00FD2EFF" w14:paraId="732A4D1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AA2880" w14:textId="77777777" w:rsidR="00ED3668" w:rsidRPr="00FD2EFF" w:rsidRDefault="00ED3668" w:rsidP="009D7C21">
                  <w:pPr>
                    <w:spacing w:after="0" w:line="240" w:lineRule="auto"/>
                    <w:rPr>
                      <w:rFonts w:cs="Arial"/>
                    </w:rPr>
                  </w:pPr>
                  <w:r w:rsidRPr="00FD2EF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E0877F" w14:textId="77777777" w:rsidR="00ED3668" w:rsidRPr="00FD2EFF" w:rsidRDefault="00ED3668" w:rsidP="009D7C21">
                  <w:pPr>
                    <w:spacing w:after="0" w:line="240" w:lineRule="auto"/>
                    <w:rPr>
                      <w:rFonts w:cs="Arial"/>
                    </w:rPr>
                  </w:pPr>
                  <w:r w:rsidRPr="00FD2EF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BAFA89" w14:textId="77777777" w:rsidR="00ED3668" w:rsidRPr="00FD2EFF" w:rsidRDefault="00ED3668" w:rsidP="009D7C21">
                  <w:pPr>
                    <w:spacing w:after="0" w:line="240" w:lineRule="auto"/>
                    <w:rPr>
                      <w:rFonts w:cs="Arial"/>
                    </w:rPr>
                  </w:pPr>
                </w:p>
              </w:tc>
            </w:tr>
            <w:tr w:rsidR="00ED3668" w:rsidRPr="00FD2EFF" w14:paraId="413CF8C2"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8DC0D73" w14:textId="77777777" w:rsidR="00ED3668" w:rsidRPr="00FD2EFF" w:rsidRDefault="00ED3668" w:rsidP="009D7C21">
                  <w:pPr>
                    <w:spacing w:after="0" w:line="240" w:lineRule="auto"/>
                    <w:rPr>
                      <w:rFonts w:cs="Arial"/>
                    </w:rPr>
                  </w:pPr>
                  <w:r w:rsidRPr="00FD2EF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CFCC120" w14:textId="77777777" w:rsidR="00ED3668" w:rsidRPr="00FD2EFF" w:rsidRDefault="00ED3668" w:rsidP="009D7C21">
                  <w:pPr>
                    <w:spacing w:after="0" w:line="240" w:lineRule="auto"/>
                    <w:rPr>
                      <w:rFonts w:cs="Arial"/>
                    </w:rPr>
                  </w:pPr>
                  <w:r w:rsidRPr="00FD2EF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789EC5A" w14:textId="77777777" w:rsidR="00ED3668" w:rsidRPr="00FD2EFF" w:rsidRDefault="00ED3668" w:rsidP="009D7C21">
                  <w:pPr>
                    <w:spacing w:after="0" w:line="240" w:lineRule="auto"/>
                    <w:rPr>
                      <w:rFonts w:cs="Arial"/>
                    </w:rPr>
                  </w:pPr>
                  <w:r w:rsidRPr="00FD2EFF">
                    <w:rPr>
                      <w:rFonts w:eastAsia="Arial" w:cs="Arial"/>
                      <w:color w:val="000000"/>
                      <w:lang w:bidi="it-IT"/>
                    </w:rPr>
                    <w:t>300</w:t>
                  </w:r>
                </w:p>
              </w:tc>
            </w:tr>
          </w:tbl>
          <w:p w14:paraId="5B200FEE" w14:textId="77777777" w:rsidR="00ED3668" w:rsidRPr="00FD2EFF" w:rsidRDefault="00ED3668" w:rsidP="009D7C21">
            <w:pPr>
              <w:spacing w:after="0" w:line="240" w:lineRule="auto"/>
              <w:rPr>
                <w:rFonts w:cs="Arial"/>
              </w:rPr>
            </w:pPr>
          </w:p>
        </w:tc>
        <w:tc>
          <w:tcPr>
            <w:tcW w:w="149" w:type="dxa"/>
          </w:tcPr>
          <w:p w14:paraId="780FF50D" w14:textId="77777777" w:rsidR="00ED3668" w:rsidRPr="00FD2EFF" w:rsidRDefault="00ED3668" w:rsidP="009D7C21">
            <w:pPr>
              <w:pStyle w:val="EmptyCellLayoutStyle"/>
              <w:spacing w:after="0" w:line="240" w:lineRule="auto"/>
              <w:rPr>
                <w:rFonts w:ascii="Arial" w:hAnsi="Arial" w:cs="Arial"/>
              </w:rPr>
            </w:pPr>
          </w:p>
        </w:tc>
      </w:tr>
      <w:tr w:rsidR="00ED3668" w:rsidRPr="00FD2EFF" w14:paraId="65205BD6" w14:textId="77777777" w:rsidTr="009D7C21">
        <w:trPr>
          <w:trHeight w:val="80"/>
        </w:trPr>
        <w:tc>
          <w:tcPr>
            <w:tcW w:w="54" w:type="dxa"/>
          </w:tcPr>
          <w:p w14:paraId="7B24289C" w14:textId="77777777" w:rsidR="00ED3668" w:rsidRPr="00FD2EFF" w:rsidRDefault="00ED3668" w:rsidP="009D7C21">
            <w:pPr>
              <w:pStyle w:val="EmptyCellLayoutStyle"/>
              <w:spacing w:after="0" w:line="240" w:lineRule="auto"/>
              <w:rPr>
                <w:rFonts w:ascii="Arial" w:hAnsi="Arial" w:cs="Arial"/>
              </w:rPr>
            </w:pPr>
          </w:p>
        </w:tc>
        <w:tc>
          <w:tcPr>
            <w:tcW w:w="10395" w:type="dxa"/>
          </w:tcPr>
          <w:p w14:paraId="3536D206" w14:textId="77777777" w:rsidR="00ED3668" w:rsidRPr="00FD2EFF" w:rsidRDefault="00ED3668" w:rsidP="009D7C21">
            <w:pPr>
              <w:pStyle w:val="EmptyCellLayoutStyle"/>
              <w:spacing w:after="0" w:line="240" w:lineRule="auto"/>
              <w:rPr>
                <w:rFonts w:ascii="Arial" w:hAnsi="Arial" w:cs="Arial"/>
              </w:rPr>
            </w:pPr>
          </w:p>
        </w:tc>
        <w:tc>
          <w:tcPr>
            <w:tcW w:w="149" w:type="dxa"/>
          </w:tcPr>
          <w:p w14:paraId="1323F2A5" w14:textId="77777777" w:rsidR="00ED3668" w:rsidRPr="00FD2EFF" w:rsidRDefault="00ED3668" w:rsidP="009D7C21">
            <w:pPr>
              <w:pStyle w:val="EmptyCellLayoutStyle"/>
              <w:spacing w:after="0" w:line="240" w:lineRule="auto"/>
              <w:rPr>
                <w:rFonts w:ascii="Arial" w:hAnsi="Arial" w:cs="Arial"/>
              </w:rPr>
            </w:pPr>
          </w:p>
        </w:tc>
      </w:tr>
    </w:tbl>
    <w:p w14:paraId="25700DEA" w14:textId="77777777" w:rsidR="00ED3668" w:rsidRPr="00FD2EFF" w:rsidRDefault="00ED3668" w:rsidP="00ED3668">
      <w:pPr>
        <w:spacing w:after="0" w:line="240" w:lineRule="auto"/>
        <w:rPr>
          <w:rFonts w:cs="Arial"/>
        </w:rPr>
      </w:pPr>
    </w:p>
    <w:p w14:paraId="56D2966F" w14:textId="77777777" w:rsidR="00ED3668" w:rsidRPr="00FD2EFF" w:rsidRDefault="00ED3668" w:rsidP="0032774A">
      <w:pPr>
        <w:pStyle w:val="Heading4"/>
        <w:rPr>
          <w:rFonts w:cs="Arial"/>
        </w:rPr>
      </w:pPr>
      <w:bookmarkStart w:id="106" w:name="_Toc469572244"/>
      <w:r w:rsidRPr="00FD2EFF">
        <w:rPr>
          <w:rFonts w:cs="Arial"/>
          <w:lang w:bidi="it-IT"/>
        </w:rPr>
        <w:t>Controllo distribuzione di SSRS 2014: monitoraggi unità</w:t>
      </w:r>
      <w:bookmarkEnd w:id="106"/>
    </w:p>
    <w:p w14:paraId="67E204A7" w14:textId="77777777" w:rsidR="00ED3668" w:rsidRPr="00FD2EFF" w:rsidRDefault="00ED3668" w:rsidP="00ED3668">
      <w:pPr>
        <w:spacing w:after="0" w:line="240" w:lineRule="auto"/>
        <w:rPr>
          <w:rFonts w:cs="Arial"/>
          <w:color w:val="5B9BD5" w:themeColor="accent1"/>
        </w:rPr>
      </w:pPr>
      <w:r w:rsidRPr="00FD2EFF">
        <w:rPr>
          <w:rFonts w:eastAsia="Arial" w:cs="Arial"/>
          <w:b/>
          <w:color w:val="5B9BD5" w:themeColor="accent1"/>
          <w:lang w:bidi="it-IT"/>
        </w:rPr>
        <w:t>Accessibilità database temporaneo</w:t>
      </w:r>
    </w:p>
    <w:p w14:paraId="64D95CD2" w14:textId="77777777" w:rsidR="00ED3668" w:rsidRPr="00FD2EFF" w:rsidRDefault="00ED3668" w:rsidP="00ED3668">
      <w:pPr>
        <w:spacing w:after="0" w:line="240" w:lineRule="auto"/>
        <w:rPr>
          <w:rFonts w:cs="Arial"/>
        </w:rPr>
      </w:pPr>
      <w:r w:rsidRPr="00FD2EFF">
        <w:rPr>
          <w:rFonts w:eastAsia="Arial" w:cs="Arial"/>
          <w:color w:val="000000"/>
          <w:lang w:bidi="it-IT"/>
        </w:rPr>
        <w:t>Il monitoraggio genera un avviso se il controllo distribuzione non riesce a connettersi al database temporaneo di Reporting Services.</w:t>
      </w:r>
    </w:p>
    <w:tbl>
      <w:tblPr>
        <w:tblW w:w="0" w:type="auto"/>
        <w:tblCellMar>
          <w:left w:w="0" w:type="dxa"/>
          <w:right w:w="0" w:type="dxa"/>
        </w:tblCellMar>
        <w:tblLook w:val="0000" w:firstRow="0" w:lastRow="0" w:firstColumn="0" w:lastColumn="0" w:noHBand="0" w:noVBand="0"/>
      </w:tblPr>
      <w:tblGrid>
        <w:gridCol w:w="39"/>
        <w:gridCol w:w="8496"/>
        <w:gridCol w:w="105"/>
      </w:tblGrid>
      <w:tr w:rsidR="00ED3668" w:rsidRPr="00FD2EFF" w14:paraId="47C013CB" w14:textId="77777777" w:rsidTr="009D7C21">
        <w:trPr>
          <w:trHeight w:val="54"/>
        </w:trPr>
        <w:tc>
          <w:tcPr>
            <w:tcW w:w="54" w:type="dxa"/>
          </w:tcPr>
          <w:p w14:paraId="01CAE28C" w14:textId="77777777" w:rsidR="00ED3668" w:rsidRPr="00FD2EFF" w:rsidRDefault="00ED3668" w:rsidP="009D7C21">
            <w:pPr>
              <w:pStyle w:val="EmptyCellLayoutStyle"/>
              <w:spacing w:after="0" w:line="240" w:lineRule="auto"/>
              <w:rPr>
                <w:rFonts w:ascii="Arial" w:hAnsi="Arial" w:cs="Arial"/>
              </w:rPr>
            </w:pPr>
          </w:p>
        </w:tc>
        <w:tc>
          <w:tcPr>
            <w:tcW w:w="10395" w:type="dxa"/>
          </w:tcPr>
          <w:p w14:paraId="5F61CACE" w14:textId="77777777" w:rsidR="00ED3668" w:rsidRPr="00FD2EFF" w:rsidRDefault="00ED3668" w:rsidP="009D7C21">
            <w:pPr>
              <w:pStyle w:val="EmptyCellLayoutStyle"/>
              <w:spacing w:after="0" w:line="240" w:lineRule="auto"/>
              <w:rPr>
                <w:rFonts w:ascii="Arial" w:hAnsi="Arial" w:cs="Arial"/>
              </w:rPr>
            </w:pPr>
          </w:p>
        </w:tc>
        <w:tc>
          <w:tcPr>
            <w:tcW w:w="149" w:type="dxa"/>
          </w:tcPr>
          <w:p w14:paraId="45AE38A6" w14:textId="77777777" w:rsidR="00ED3668" w:rsidRPr="00FD2EFF" w:rsidRDefault="00ED3668" w:rsidP="009D7C21">
            <w:pPr>
              <w:pStyle w:val="EmptyCellLayoutStyle"/>
              <w:spacing w:after="0" w:line="240" w:lineRule="auto"/>
              <w:rPr>
                <w:rFonts w:ascii="Arial" w:hAnsi="Arial" w:cs="Arial"/>
              </w:rPr>
            </w:pPr>
          </w:p>
        </w:tc>
      </w:tr>
      <w:tr w:rsidR="00ED3668" w:rsidRPr="00FD2EFF" w14:paraId="70A8326A" w14:textId="77777777" w:rsidTr="009D7C21">
        <w:tc>
          <w:tcPr>
            <w:tcW w:w="54" w:type="dxa"/>
          </w:tcPr>
          <w:p w14:paraId="2EC42445" w14:textId="77777777" w:rsidR="00ED3668" w:rsidRPr="00FD2EFF"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ED3668" w:rsidRPr="00FD2EFF" w14:paraId="4A6FAD33"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B03685" w14:textId="77777777" w:rsidR="00ED3668" w:rsidRPr="00FD2EFF" w:rsidRDefault="00ED3668" w:rsidP="009D7C21">
                  <w:pPr>
                    <w:spacing w:after="0" w:line="240" w:lineRule="auto"/>
                    <w:rPr>
                      <w:rFonts w:cs="Arial"/>
                    </w:rPr>
                  </w:pPr>
                  <w:r w:rsidRPr="00FD2EF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42862C9" w14:textId="77777777" w:rsidR="00ED3668" w:rsidRPr="00FD2EFF" w:rsidRDefault="00ED3668" w:rsidP="009D7C21">
                  <w:pPr>
                    <w:spacing w:after="0" w:line="240" w:lineRule="auto"/>
                    <w:rPr>
                      <w:rFonts w:cs="Arial"/>
                    </w:rPr>
                  </w:pPr>
                  <w:r w:rsidRPr="00FD2EF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C628405" w14:textId="77777777" w:rsidR="00ED3668" w:rsidRPr="00FD2EFF" w:rsidRDefault="00ED3668" w:rsidP="009D7C21">
                  <w:pPr>
                    <w:spacing w:after="0" w:line="240" w:lineRule="auto"/>
                    <w:rPr>
                      <w:rFonts w:cs="Arial"/>
                    </w:rPr>
                  </w:pPr>
                  <w:r w:rsidRPr="00FD2EFF">
                    <w:rPr>
                      <w:rFonts w:eastAsia="Arial" w:cs="Arial"/>
                      <w:b/>
                      <w:color w:val="000000"/>
                      <w:lang w:bidi="it-IT"/>
                    </w:rPr>
                    <w:t>Valore predefinito</w:t>
                  </w:r>
                </w:p>
              </w:tc>
            </w:tr>
            <w:tr w:rsidR="00ED3668" w:rsidRPr="00FD2EFF" w14:paraId="76E7BB46"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546142" w14:textId="77777777" w:rsidR="00ED3668" w:rsidRPr="00FD2EFF" w:rsidRDefault="00ED3668" w:rsidP="009D7C21">
                  <w:pPr>
                    <w:spacing w:after="0" w:line="240" w:lineRule="auto"/>
                    <w:rPr>
                      <w:rFonts w:cs="Arial"/>
                    </w:rPr>
                  </w:pPr>
                  <w:r w:rsidRPr="00FD2EF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23F1BF"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FE253E" w14:textId="77777777" w:rsidR="00ED3668" w:rsidRPr="00FD2EFF" w:rsidRDefault="00ED3668" w:rsidP="009D7C21">
                  <w:pPr>
                    <w:spacing w:after="0" w:line="240" w:lineRule="auto"/>
                    <w:rPr>
                      <w:rFonts w:cs="Arial"/>
                    </w:rPr>
                  </w:pPr>
                  <w:r w:rsidRPr="00FD2EFF">
                    <w:rPr>
                      <w:rFonts w:eastAsia="Arial" w:cs="Arial"/>
                      <w:color w:val="000000"/>
                      <w:lang w:bidi="it-IT"/>
                    </w:rPr>
                    <w:t>Sì</w:t>
                  </w:r>
                </w:p>
              </w:tc>
            </w:tr>
            <w:tr w:rsidR="00ED3668" w:rsidRPr="00FD2EFF" w14:paraId="7E1A156D"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086118" w14:textId="77777777" w:rsidR="00ED3668" w:rsidRPr="00FD2EFF" w:rsidRDefault="00ED3668" w:rsidP="009D7C21">
                  <w:pPr>
                    <w:spacing w:after="0" w:line="240" w:lineRule="auto"/>
                    <w:rPr>
                      <w:rFonts w:cs="Arial"/>
                    </w:rPr>
                  </w:pPr>
                  <w:r w:rsidRPr="00FD2EF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81A883"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2A9EC8" w14:textId="77777777" w:rsidR="00ED3668" w:rsidRPr="00FD2EFF" w:rsidRDefault="00ED3668" w:rsidP="009D7C21">
                  <w:pPr>
                    <w:spacing w:after="0" w:line="240" w:lineRule="auto"/>
                    <w:rPr>
                      <w:rFonts w:cs="Arial"/>
                    </w:rPr>
                  </w:pPr>
                  <w:r w:rsidRPr="00FD2EFF">
                    <w:rPr>
                      <w:rFonts w:eastAsia="Arial" w:cs="Arial"/>
                      <w:color w:val="000000"/>
                      <w:lang w:bidi="it-IT"/>
                    </w:rPr>
                    <w:t>True</w:t>
                  </w:r>
                </w:p>
              </w:tc>
            </w:tr>
            <w:tr w:rsidR="00ED3668" w:rsidRPr="00FD2EFF" w14:paraId="6E9D39B2"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B4EE56" w14:textId="77777777" w:rsidR="00ED3668" w:rsidRPr="00FD2EFF" w:rsidRDefault="00ED3668" w:rsidP="009D7C21">
                  <w:pPr>
                    <w:spacing w:after="0" w:line="240" w:lineRule="auto"/>
                    <w:rPr>
                      <w:rFonts w:cs="Arial"/>
                    </w:rPr>
                  </w:pPr>
                  <w:r w:rsidRPr="00FD2EF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282525" w14:textId="77777777" w:rsidR="00ED3668" w:rsidRPr="00FD2EFF" w:rsidRDefault="00ED3668" w:rsidP="009D7C21">
                  <w:pPr>
                    <w:spacing w:after="0" w:line="240" w:lineRule="auto"/>
                    <w:rPr>
                      <w:rFonts w:cs="Arial"/>
                    </w:rPr>
                  </w:pPr>
                  <w:r w:rsidRPr="00FD2EF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25D65B" w14:textId="77777777" w:rsidR="00ED3668" w:rsidRPr="00FD2EFF" w:rsidRDefault="00ED3668" w:rsidP="009D7C21">
                  <w:pPr>
                    <w:spacing w:after="0" w:line="240" w:lineRule="auto"/>
                    <w:rPr>
                      <w:rFonts w:cs="Arial"/>
                    </w:rPr>
                  </w:pPr>
                  <w:r w:rsidRPr="00FD2EFF">
                    <w:rPr>
                      <w:rFonts w:eastAsia="Arial" w:cs="Arial"/>
                      <w:color w:val="000000"/>
                      <w:lang w:bidi="it-IT"/>
                    </w:rPr>
                    <w:t>900</w:t>
                  </w:r>
                </w:p>
              </w:tc>
            </w:tr>
            <w:tr w:rsidR="00ED3668" w:rsidRPr="00FD2EFF" w14:paraId="03A34C5A"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BB5D4C" w14:textId="77777777" w:rsidR="00ED3668" w:rsidRPr="00FD2EFF" w:rsidRDefault="00ED3668" w:rsidP="009D7C21">
                  <w:pPr>
                    <w:spacing w:after="0" w:line="240" w:lineRule="auto"/>
                    <w:rPr>
                      <w:rFonts w:cs="Arial"/>
                    </w:rPr>
                  </w:pPr>
                  <w:r w:rsidRPr="00FD2EF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F6FB5C" w14:textId="77777777" w:rsidR="00ED3668" w:rsidRPr="00FD2EFF" w:rsidRDefault="00ED3668" w:rsidP="009D7C21">
                  <w:pPr>
                    <w:spacing w:after="0" w:line="240" w:lineRule="auto"/>
                    <w:rPr>
                      <w:rFonts w:cs="Arial"/>
                    </w:rPr>
                  </w:pPr>
                  <w:r w:rsidRPr="00FD2EF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15CE96" w14:textId="77777777" w:rsidR="00ED3668" w:rsidRPr="00FD2EFF" w:rsidRDefault="00ED3668" w:rsidP="009D7C21">
                  <w:pPr>
                    <w:spacing w:after="0" w:line="240" w:lineRule="auto"/>
                    <w:rPr>
                      <w:rFonts w:cs="Arial"/>
                    </w:rPr>
                  </w:pPr>
                </w:p>
              </w:tc>
            </w:tr>
            <w:tr w:rsidR="00ED3668" w:rsidRPr="00FD2EFF" w14:paraId="703C52E4"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B4D5EA" w14:textId="5520E7FB" w:rsidR="00ED3668" w:rsidRPr="00FD2EFF" w:rsidRDefault="00507C5E" w:rsidP="009D7C21">
                  <w:pPr>
                    <w:spacing w:after="0" w:line="240" w:lineRule="auto"/>
                    <w:rPr>
                      <w:rFonts w:cs="Arial"/>
                    </w:rPr>
                  </w:pPr>
                  <w:r w:rsidRPr="00FD2EFF">
                    <w:rPr>
                      <w:rFonts w:eastAsia="Arial" w:cs="Arial"/>
                      <w:color w:val="000000"/>
                      <w:lang w:bidi="it-IT"/>
                    </w:rPr>
                    <w:t>Timeout for database connection (Timeout per connessione database)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7F34D7" w14:textId="77777777" w:rsidR="00ED3668" w:rsidRPr="00FD2EFF" w:rsidRDefault="00ED3668" w:rsidP="009D7C21">
                  <w:pPr>
                    <w:spacing w:after="0" w:line="240" w:lineRule="auto"/>
                    <w:rPr>
                      <w:rFonts w:cs="Arial"/>
                    </w:rPr>
                  </w:pPr>
                  <w:r w:rsidRPr="00FD2EFF">
                    <w:rPr>
                      <w:rFonts w:eastAsia="Arial" w:cs="Arial"/>
                      <w:color w:val="000000"/>
                      <w:lang w:bidi="it-IT"/>
                    </w:rPr>
                    <w:t>Il flusso di lavoro ha esito negativo e registra un evento se non riesce ad accedere al database durante il periodo specificato.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1B1D36" w14:textId="77777777" w:rsidR="00ED3668" w:rsidRPr="00FD2EFF" w:rsidRDefault="00ED3668" w:rsidP="009D7C21">
                  <w:pPr>
                    <w:spacing w:after="0" w:line="240" w:lineRule="auto"/>
                    <w:rPr>
                      <w:rFonts w:cs="Arial"/>
                    </w:rPr>
                  </w:pPr>
                  <w:r w:rsidRPr="00FD2EFF">
                    <w:rPr>
                      <w:rFonts w:eastAsia="Arial" w:cs="Arial"/>
                      <w:color w:val="000000"/>
                      <w:lang w:bidi="it-IT"/>
                    </w:rPr>
                    <w:t>200</w:t>
                  </w:r>
                </w:p>
              </w:tc>
            </w:tr>
            <w:tr w:rsidR="00ED3668" w:rsidRPr="00FD2EFF" w14:paraId="48E9FC2B"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44F075" w14:textId="77777777" w:rsidR="00ED3668" w:rsidRPr="00FD2EFF" w:rsidRDefault="00ED3668" w:rsidP="009D7C21">
                  <w:pPr>
                    <w:spacing w:after="0" w:line="240" w:lineRule="auto"/>
                    <w:rPr>
                      <w:rFonts w:cs="Arial"/>
                    </w:rPr>
                  </w:pPr>
                  <w:r w:rsidRPr="00FD2EF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0C9AD9E" w14:textId="77777777" w:rsidR="00ED3668" w:rsidRPr="00FD2EFF" w:rsidRDefault="00ED3668" w:rsidP="009D7C21">
                  <w:pPr>
                    <w:spacing w:after="0" w:line="240" w:lineRule="auto"/>
                    <w:rPr>
                      <w:rFonts w:cs="Arial"/>
                    </w:rPr>
                  </w:pPr>
                  <w:r w:rsidRPr="00FD2EF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4165C90" w14:textId="77777777" w:rsidR="00ED3668" w:rsidRPr="00FD2EFF" w:rsidRDefault="00ED3668" w:rsidP="009D7C21">
                  <w:pPr>
                    <w:spacing w:after="0" w:line="240" w:lineRule="auto"/>
                    <w:rPr>
                      <w:rFonts w:cs="Arial"/>
                    </w:rPr>
                  </w:pPr>
                  <w:r w:rsidRPr="00FD2EFF">
                    <w:rPr>
                      <w:rFonts w:eastAsia="Arial" w:cs="Arial"/>
                      <w:color w:val="000000"/>
                      <w:lang w:bidi="it-IT"/>
                    </w:rPr>
                    <w:t>300</w:t>
                  </w:r>
                </w:p>
              </w:tc>
            </w:tr>
          </w:tbl>
          <w:p w14:paraId="537BE120" w14:textId="77777777" w:rsidR="00ED3668" w:rsidRPr="00FD2EFF" w:rsidRDefault="00ED3668" w:rsidP="009D7C21">
            <w:pPr>
              <w:spacing w:after="0" w:line="240" w:lineRule="auto"/>
              <w:rPr>
                <w:rFonts w:cs="Arial"/>
              </w:rPr>
            </w:pPr>
          </w:p>
        </w:tc>
        <w:tc>
          <w:tcPr>
            <w:tcW w:w="149" w:type="dxa"/>
          </w:tcPr>
          <w:p w14:paraId="52786ADB" w14:textId="77777777" w:rsidR="00ED3668" w:rsidRPr="00FD2EFF" w:rsidRDefault="00ED3668" w:rsidP="009D7C21">
            <w:pPr>
              <w:pStyle w:val="EmptyCellLayoutStyle"/>
              <w:spacing w:after="0" w:line="240" w:lineRule="auto"/>
              <w:rPr>
                <w:rFonts w:ascii="Arial" w:hAnsi="Arial" w:cs="Arial"/>
              </w:rPr>
            </w:pPr>
          </w:p>
        </w:tc>
      </w:tr>
      <w:tr w:rsidR="00ED3668" w:rsidRPr="00FD2EFF" w14:paraId="5E071074" w14:textId="77777777" w:rsidTr="009D7C21">
        <w:trPr>
          <w:trHeight w:val="80"/>
        </w:trPr>
        <w:tc>
          <w:tcPr>
            <w:tcW w:w="54" w:type="dxa"/>
          </w:tcPr>
          <w:p w14:paraId="7FA30B0F" w14:textId="77777777" w:rsidR="00ED3668" w:rsidRPr="00FD2EFF" w:rsidRDefault="00ED3668" w:rsidP="009D7C21">
            <w:pPr>
              <w:pStyle w:val="EmptyCellLayoutStyle"/>
              <w:spacing w:after="0" w:line="240" w:lineRule="auto"/>
              <w:rPr>
                <w:rFonts w:ascii="Arial" w:hAnsi="Arial" w:cs="Arial"/>
              </w:rPr>
            </w:pPr>
          </w:p>
        </w:tc>
        <w:tc>
          <w:tcPr>
            <w:tcW w:w="10395" w:type="dxa"/>
          </w:tcPr>
          <w:p w14:paraId="2CEC36B6" w14:textId="77777777" w:rsidR="00ED3668" w:rsidRPr="00FD2EFF" w:rsidRDefault="00ED3668" w:rsidP="009D7C21">
            <w:pPr>
              <w:pStyle w:val="EmptyCellLayoutStyle"/>
              <w:spacing w:after="0" w:line="240" w:lineRule="auto"/>
              <w:rPr>
                <w:rFonts w:ascii="Arial" w:hAnsi="Arial" w:cs="Arial"/>
              </w:rPr>
            </w:pPr>
          </w:p>
        </w:tc>
        <w:tc>
          <w:tcPr>
            <w:tcW w:w="149" w:type="dxa"/>
          </w:tcPr>
          <w:p w14:paraId="7CFBAC1F" w14:textId="77777777" w:rsidR="00ED3668" w:rsidRPr="00FD2EFF" w:rsidRDefault="00ED3668" w:rsidP="009D7C21">
            <w:pPr>
              <w:pStyle w:val="EmptyCellLayoutStyle"/>
              <w:spacing w:after="0" w:line="240" w:lineRule="auto"/>
              <w:rPr>
                <w:rFonts w:ascii="Arial" w:hAnsi="Arial" w:cs="Arial"/>
              </w:rPr>
            </w:pPr>
          </w:p>
        </w:tc>
      </w:tr>
    </w:tbl>
    <w:p w14:paraId="500F2142" w14:textId="77777777" w:rsidR="00ED3668" w:rsidRPr="00FD2EFF" w:rsidRDefault="00ED3668" w:rsidP="00ED3668">
      <w:pPr>
        <w:spacing w:after="0" w:line="240" w:lineRule="auto"/>
        <w:rPr>
          <w:rFonts w:cs="Arial"/>
        </w:rPr>
      </w:pPr>
    </w:p>
    <w:p w14:paraId="6F7BC920" w14:textId="77777777" w:rsidR="00ED3668" w:rsidRPr="00FD2EFF" w:rsidRDefault="00ED3668" w:rsidP="00ED3668">
      <w:pPr>
        <w:spacing w:after="0" w:line="240" w:lineRule="auto"/>
        <w:rPr>
          <w:rFonts w:cs="Arial"/>
          <w:color w:val="5B9BD5" w:themeColor="accent1"/>
        </w:rPr>
      </w:pPr>
      <w:r w:rsidRPr="00FD2EFF">
        <w:rPr>
          <w:rFonts w:eastAsia="Arial" w:cs="Arial"/>
          <w:b/>
          <w:color w:val="5B9BD5" w:themeColor="accent1"/>
          <w:lang w:bidi="it-IT"/>
        </w:rPr>
        <w:t>Configurazione non valida delle origini dati</w:t>
      </w:r>
    </w:p>
    <w:p w14:paraId="7ADFBCE5" w14:textId="6A7075BA" w:rsidR="00ED3668" w:rsidRPr="00FD2EFF" w:rsidRDefault="00ED3668" w:rsidP="00ED3668">
      <w:pPr>
        <w:spacing w:after="0" w:line="240" w:lineRule="auto"/>
        <w:rPr>
          <w:rFonts w:cs="Arial"/>
        </w:rPr>
      </w:pPr>
      <w:r w:rsidRPr="00FD2EFF">
        <w:rPr>
          <w:rFonts w:eastAsia="Arial" w:cs="Arial"/>
          <w:color w:val="000000"/>
          <w:lang w:bidi="it-IT"/>
        </w:rPr>
        <w:t>Il monitoraggio avvisa se vengono rilevate origini dati con una configurazione non valida.</w:t>
      </w:r>
    </w:p>
    <w:tbl>
      <w:tblPr>
        <w:tblW w:w="0" w:type="auto"/>
        <w:tblCellMar>
          <w:left w:w="0" w:type="dxa"/>
          <w:right w:w="0" w:type="dxa"/>
        </w:tblCellMar>
        <w:tblLook w:val="0000" w:firstRow="0" w:lastRow="0" w:firstColumn="0" w:lastColumn="0" w:noHBand="0" w:noVBand="0"/>
      </w:tblPr>
      <w:tblGrid>
        <w:gridCol w:w="39"/>
        <w:gridCol w:w="8496"/>
        <w:gridCol w:w="105"/>
      </w:tblGrid>
      <w:tr w:rsidR="00ED3668" w:rsidRPr="00FD2EFF" w14:paraId="7108E996" w14:textId="77777777" w:rsidTr="009D7C21">
        <w:trPr>
          <w:trHeight w:val="54"/>
        </w:trPr>
        <w:tc>
          <w:tcPr>
            <w:tcW w:w="54" w:type="dxa"/>
          </w:tcPr>
          <w:p w14:paraId="745E8929" w14:textId="77777777" w:rsidR="00ED3668" w:rsidRPr="00FD2EFF" w:rsidRDefault="00ED3668" w:rsidP="009D7C21">
            <w:pPr>
              <w:pStyle w:val="EmptyCellLayoutStyle"/>
              <w:spacing w:after="0" w:line="240" w:lineRule="auto"/>
              <w:rPr>
                <w:rFonts w:ascii="Arial" w:hAnsi="Arial" w:cs="Arial"/>
              </w:rPr>
            </w:pPr>
          </w:p>
        </w:tc>
        <w:tc>
          <w:tcPr>
            <w:tcW w:w="10395" w:type="dxa"/>
          </w:tcPr>
          <w:p w14:paraId="69C0E05B" w14:textId="77777777" w:rsidR="00ED3668" w:rsidRPr="00FD2EFF" w:rsidRDefault="00ED3668" w:rsidP="009D7C21">
            <w:pPr>
              <w:pStyle w:val="EmptyCellLayoutStyle"/>
              <w:spacing w:after="0" w:line="240" w:lineRule="auto"/>
              <w:rPr>
                <w:rFonts w:ascii="Arial" w:hAnsi="Arial" w:cs="Arial"/>
              </w:rPr>
            </w:pPr>
          </w:p>
        </w:tc>
        <w:tc>
          <w:tcPr>
            <w:tcW w:w="149" w:type="dxa"/>
          </w:tcPr>
          <w:p w14:paraId="276BE3A5" w14:textId="77777777" w:rsidR="00ED3668" w:rsidRPr="00FD2EFF" w:rsidRDefault="00ED3668" w:rsidP="009D7C21">
            <w:pPr>
              <w:pStyle w:val="EmptyCellLayoutStyle"/>
              <w:spacing w:after="0" w:line="240" w:lineRule="auto"/>
              <w:rPr>
                <w:rFonts w:ascii="Arial" w:hAnsi="Arial" w:cs="Arial"/>
              </w:rPr>
            </w:pPr>
          </w:p>
        </w:tc>
      </w:tr>
      <w:tr w:rsidR="00ED3668" w:rsidRPr="00FD2EFF" w14:paraId="5AEA3675" w14:textId="77777777" w:rsidTr="009D7C21">
        <w:tc>
          <w:tcPr>
            <w:tcW w:w="54" w:type="dxa"/>
          </w:tcPr>
          <w:p w14:paraId="7DF6059E" w14:textId="77777777" w:rsidR="00ED3668" w:rsidRPr="00FD2EFF"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ED3668" w:rsidRPr="00FD2EFF" w14:paraId="6B32C2B3"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2426E6A" w14:textId="77777777" w:rsidR="00ED3668" w:rsidRPr="00FD2EFF" w:rsidRDefault="00ED3668" w:rsidP="009D7C21">
                  <w:pPr>
                    <w:spacing w:after="0" w:line="240" w:lineRule="auto"/>
                    <w:rPr>
                      <w:rFonts w:cs="Arial"/>
                    </w:rPr>
                  </w:pPr>
                  <w:r w:rsidRPr="00FD2EF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992C7A1" w14:textId="77777777" w:rsidR="00ED3668" w:rsidRPr="00FD2EFF" w:rsidRDefault="00ED3668" w:rsidP="009D7C21">
                  <w:pPr>
                    <w:spacing w:after="0" w:line="240" w:lineRule="auto"/>
                    <w:rPr>
                      <w:rFonts w:cs="Arial"/>
                    </w:rPr>
                  </w:pPr>
                  <w:r w:rsidRPr="00FD2EF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012D46" w14:textId="77777777" w:rsidR="00ED3668" w:rsidRPr="00FD2EFF" w:rsidRDefault="00ED3668" w:rsidP="009D7C21">
                  <w:pPr>
                    <w:spacing w:after="0" w:line="240" w:lineRule="auto"/>
                    <w:rPr>
                      <w:rFonts w:cs="Arial"/>
                    </w:rPr>
                  </w:pPr>
                  <w:r w:rsidRPr="00FD2EFF">
                    <w:rPr>
                      <w:rFonts w:eastAsia="Arial" w:cs="Arial"/>
                      <w:b/>
                      <w:color w:val="000000"/>
                      <w:lang w:bidi="it-IT"/>
                    </w:rPr>
                    <w:t>Valore predefinito</w:t>
                  </w:r>
                </w:p>
              </w:tc>
            </w:tr>
            <w:tr w:rsidR="00ED3668" w:rsidRPr="00FD2EFF" w14:paraId="7CE3A8E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643900" w14:textId="77777777" w:rsidR="00ED3668" w:rsidRPr="00FD2EFF" w:rsidRDefault="00ED3668" w:rsidP="009D7C21">
                  <w:pPr>
                    <w:spacing w:after="0" w:line="240" w:lineRule="auto"/>
                    <w:rPr>
                      <w:rFonts w:cs="Arial"/>
                    </w:rPr>
                  </w:pPr>
                  <w:r w:rsidRPr="00FD2EF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EB8519"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5DF097" w14:textId="77777777" w:rsidR="00ED3668" w:rsidRPr="00FD2EFF" w:rsidRDefault="00ED3668" w:rsidP="009D7C21">
                  <w:pPr>
                    <w:spacing w:after="0" w:line="240" w:lineRule="auto"/>
                    <w:rPr>
                      <w:rFonts w:cs="Arial"/>
                    </w:rPr>
                  </w:pPr>
                  <w:r w:rsidRPr="00FD2EFF">
                    <w:rPr>
                      <w:rFonts w:eastAsia="Arial" w:cs="Arial"/>
                      <w:color w:val="000000"/>
                      <w:lang w:bidi="it-IT"/>
                    </w:rPr>
                    <w:t>Sì</w:t>
                  </w:r>
                </w:p>
              </w:tc>
            </w:tr>
            <w:tr w:rsidR="00ED3668" w:rsidRPr="00FD2EFF" w14:paraId="4C98EB18"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D34371" w14:textId="77777777" w:rsidR="00ED3668" w:rsidRPr="00FD2EFF" w:rsidRDefault="00ED3668" w:rsidP="009D7C21">
                  <w:pPr>
                    <w:spacing w:after="0" w:line="240" w:lineRule="auto"/>
                    <w:rPr>
                      <w:rFonts w:cs="Arial"/>
                    </w:rPr>
                  </w:pPr>
                  <w:r w:rsidRPr="00FD2EF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CF0F67"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8EDBF3" w14:textId="77777777" w:rsidR="00ED3668" w:rsidRPr="00FD2EFF" w:rsidRDefault="00ED3668" w:rsidP="009D7C21">
                  <w:pPr>
                    <w:spacing w:after="0" w:line="240" w:lineRule="auto"/>
                    <w:rPr>
                      <w:rFonts w:cs="Arial"/>
                    </w:rPr>
                  </w:pPr>
                  <w:r w:rsidRPr="00FD2EFF">
                    <w:rPr>
                      <w:rFonts w:eastAsia="Arial" w:cs="Arial"/>
                      <w:color w:val="000000"/>
                      <w:lang w:bidi="it-IT"/>
                    </w:rPr>
                    <w:t>True</w:t>
                  </w:r>
                </w:p>
              </w:tc>
            </w:tr>
            <w:tr w:rsidR="00ED3668" w:rsidRPr="00FD2EFF" w14:paraId="31D6F24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7FCE30" w14:textId="77777777" w:rsidR="00ED3668" w:rsidRPr="00FD2EFF" w:rsidRDefault="00ED3668" w:rsidP="009D7C21">
                  <w:pPr>
                    <w:spacing w:after="0" w:line="240" w:lineRule="auto"/>
                    <w:rPr>
                      <w:rFonts w:cs="Arial"/>
                    </w:rPr>
                  </w:pPr>
                  <w:r w:rsidRPr="00FD2EF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15D271" w14:textId="77777777" w:rsidR="00ED3668" w:rsidRPr="00FD2EFF" w:rsidRDefault="00ED3668" w:rsidP="009D7C21">
                  <w:pPr>
                    <w:spacing w:after="0" w:line="240" w:lineRule="auto"/>
                    <w:rPr>
                      <w:rFonts w:cs="Arial"/>
                    </w:rPr>
                  </w:pPr>
                  <w:r w:rsidRPr="00FD2EF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370C12" w14:textId="77777777" w:rsidR="00ED3668" w:rsidRPr="00FD2EFF" w:rsidRDefault="00ED3668" w:rsidP="009D7C21">
                  <w:pPr>
                    <w:spacing w:after="0" w:line="240" w:lineRule="auto"/>
                    <w:rPr>
                      <w:rFonts w:cs="Arial"/>
                    </w:rPr>
                  </w:pPr>
                  <w:r w:rsidRPr="00FD2EFF">
                    <w:rPr>
                      <w:rFonts w:eastAsia="Arial" w:cs="Arial"/>
                      <w:color w:val="000000"/>
                      <w:lang w:bidi="it-IT"/>
                    </w:rPr>
                    <w:t>604800</w:t>
                  </w:r>
                </w:p>
              </w:tc>
            </w:tr>
            <w:tr w:rsidR="00ED3668" w:rsidRPr="00FD2EFF" w14:paraId="07D6199A"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1911D7" w14:textId="77777777" w:rsidR="00ED3668" w:rsidRPr="00FD2EFF" w:rsidRDefault="00ED3668" w:rsidP="009D7C21">
                  <w:pPr>
                    <w:spacing w:after="0" w:line="240" w:lineRule="auto"/>
                    <w:rPr>
                      <w:rFonts w:cs="Arial"/>
                    </w:rPr>
                  </w:pPr>
                  <w:r w:rsidRPr="00FD2EF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CE379A" w14:textId="77777777" w:rsidR="00ED3668" w:rsidRPr="00FD2EFF" w:rsidRDefault="00ED3668" w:rsidP="009D7C21">
                  <w:pPr>
                    <w:spacing w:after="0" w:line="240" w:lineRule="auto"/>
                    <w:rPr>
                      <w:rFonts w:cs="Arial"/>
                    </w:rPr>
                  </w:pPr>
                  <w:r w:rsidRPr="00FD2EF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37E842" w14:textId="77777777" w:rsidR="00ED3668" w:rsidRPr="00FD2EFF" w:rsidRDefault="00ED3668" w:rsidP="009D7C21">
                  <w:pPr>
                    <w:spacing w:after="0" w:line="240" w:lineRule="auto"/>
                    <w:rPr>
                      <w:rFonts w:cs="Arial"/>
                    </w:rPr>
                  </w:pPr>
                </w:p>
              </w:tc>
            </w:tr>
            <w:tr w:rsidR="00ED3668" w:rsidRPr="00FD2EFF" w14:paraId="36308EF2"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A0D288" w14:textId="77777777" w:rsidR="00ED3668" w:rsidRPr="00FD2EFF" w:rsidRDefault="00ED3668" w:rsidP="009D7C21">
                  <w:pPr>
                    <w:spacing w:after="0" w:line="240" w:lineRule="auto"/>
                    <w:rPr>
                      <w:rFonts w:cs="Arial"/>
                    </w:rPr>
                  </w:pPr>
                  <w:r w:rsidRPr="00FD2EFF">
                    <w:rPr>
                      <w:rFonts w:eastAsia="Arial" w:cs="Arial"/>
                      <w:color w:val="000000"/>
                      <w:lang w:bidi="it-IT"/>
                    </w:rPr>
                    <w:t>Soglia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B97DFB" w14:textId="77777777" w:rsidR="00ED3668" w:rsidRPr="00FD2EFF" w:rsidRDefault="00ED3668" w:rsidP="009D7C21">
                  <w:pPr>
                    <w:spacing w:after="0" w:line="240" w:lineRule="auto"/>
                    <w:rPr>
                      <w:rFonts w:cs="Arial"/>
                    </w:rPr>
                  </w:pPr>
                  <w:r w:rsidRPr="00FD2EFF">
                    <w:rPr>
                      <w:rFonts w:eastAsia="Arial" w:cs="Arial"/>
                      <w:color w:val="000000"/>
                      <w:lang w:bidi="it-IT"/>
                    </w:rPr>
                    <w:t>Il monitoraggio cambia il proprio stato e registra un avviso se il numero di origini dati con configurazione non valida è superiore alla soglia.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22C01B" w14:textId="77777777" w:rsidR="00ED3668" w:rsidRPr="00FD2EFF" w:rsidRDefault="00ED3668" w:rsidP="009D7C21">
                  <w:pPr>
                    <w:spacing w:after="0" w:line="240" w:lineRule="auto"/>
                    <w:rPr>
                      <w:rFonts w:cs="Arial"/>
                    </w:rPr>
                  </w:pPr>
                  <w:r w:rsidRPr="00FD2EFF">
                    <w:rPr>
                      <w:rFonts w:eastAsia="Arial" w:cs="Arial"/>
                      <w:color w:val="000000"/>
                      <w:lang w:bidi="it-IT"/>
                    </w:rPr>
                    <w:t>0</w:t>
                  </w:r>
                </w:p>
              </w:tc>
            </w:tr>
            <w:tr w:rsidR="00ED3668" w:rsidRPr="00FD2EFF" w14:paraId="30182C29"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E8AA29" w14:textId="77614FD6" w:rsidR="00ED3668" w:rsidRPr="00FD2EFF" w:rsidRDefault="00507C5E" w:rsidP="009D7C21">
                  <w:pPr>
                    <w:spacing w:after="0" w:line="240" w:lineRule="auto"/>
                    <w:rPr>
                      <w:rFonts w:cs="Arial"/>
                    </w:rPr>
                  </w:pPr>
                  <w:r w:rsidRPr="00FD2EFF">
                    <w:rPr>
                      <w:rFonts w:eastAsia="Arial" w:cs="Arial"/>
                      <w:color w:val="000000"/>
                      <w:lang w:bidi="it-IT"/>
                    </w:rPr>
                    <w:t>Timeout for database connection (Timeout per connessione database)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D4D557" w14:textId="77777777" w:rsidR="00ED3668" w:rsidRPr="00FD2EFF" w:rsidRDefault="00ED3668" w:rsidP="009D7C21">
                  <w:pPr>
                    <w:spacing w:after="0" w:line="240" w:lineRule="auto"/>
                    <w:rPr>
                      <w:rFonts w:cs="Arial"/>
                    </w:rPr>
                  </w:pPr>
                  <w:r w:rsidRPr="00FD2EFF">
                    <w:rPr>
                      <w:rFonts w:eastAsia="Arial" w:cs="Arial"/>
                      <w:color w:val="000000"/>
                      <w:lang w:bidi="it-IT"/>
                    </w:rPr>
                    <w:t>Il flusso di lavoro ha esito negativo e registra un evento se non riesce ad accedere al database durante il periodo specificato.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093A8E" w14:textId="77777777" w:rsidR="00ED3668" w:rsidRPr="00FD2EFF" w:rsidRDefault="00ED3668" w:rsidP="009D7C21">
                  <w:pPr>
                    <w:spacing w:after="0" w:line="240" w:lineRule="auto"/>
                    <w:rPr>
                      <w:rFonts w:cs="Arial"/>
                    </w:rPr>
                  </w:pPr>
                  <w:r w:rsidRPr="00FD2EFF">
                    <w:rPr>
                      <w:rFonts w:eastAsia="Arial" w:cs="Arial"/>
                      <w:color w:val="000000"/>
                      <w:lang w:bidi="it-IT"/>
                    </w:rPr>
                    <w:t>200</w:t>
                  </w:r>
                </w:p>
              </w:tc>
            </w:tr>
            <w:tr w:rsidR="00ED3668" w:rsidRPr="00FD2EFF" w14:paraId="79F58AE4"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A62DAD1" w14:textId="77777777" w:rsidR="00ED3668" w:rsidRPr="00FD2EFF" w:rsidRDefault="00ED3668" w:rsidP="009D7C21">
                  <w:pPr>
                    <w:spacing w:after="0" w:line="240" w:lineRule="auto"/>
                    <w:rPr>
                      <w:rFonts w:cs="Arial"/>
                    </w:rPr>
                  </w:pPr>
                  <w:r w:rsidRPr="00FD2EF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D714710" w14:textId="77777777" w:rsidR="00ED3668" w:rsidRPr="00FD2EFF" w:rsidRDefault="00ED3668" w:rsidP="009D7C21">
                  <w:pPr>
                    <w:spacing w:after="0" w:line="240" w:lineRule="auto"/>
                    <w:rPr>
                      <w:rFonts w:cs="Arial"/>
                    </w:rPr>
                  </w:pPr>
                  <w:r w:rsidRPr="00FD2EF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DC0010F" w14:textId="77777777" w:rsidR="00ED3668" w:rsidRPr="00FD2EFF" w:rsidRDefault="00ED3668" w:rsidP="009D7C21">
                  <w:pPr>
                    <w:spacing w:after="0" w:line="240" w:lineRule="auto"/>
                    <w:rPr>
                      <w:rFonts w:cs="Arial"/>
                    </w:rPr>
                  </w:pPr>
                  <w:r w:rsidRPr="00FD2EFF">
                    <w:rPr>
                      <w:rFonts w:eastAsia="Arial" w:cs="Arial"/>
                      <w:color w:val="000000"/>
                      <w:lang w:bidi="it-IT"/>
                    </w:rPr>
                    <w:t>300</w:t>
                  </w:r>
                </w:p>
              </w:tc>
            </w:tr>
          </w:tbl>
          <w:p w14:paraId="5BDE4323" w14:textId="77777777" w:rsidR="00ED3668" w:rsidRPr="00FD2EFF" w:rsidRDefault="00ED3668" w:rsidP="009D7C21">
            <w:pPr>
              <w:spacing w:after="0" w:line="240" w:lineRule="auto"/>
              <w:rPr>
                <w:rFonts w:cs="Arial"/>
              </w:rPr>
            </w:pPr>
          </w:p>
        </w:tc>
        <w:tc>
          <w:tcPr>
            <w:tcW w:w="149" w:type="dxa"/>
          </w:tcPr>
          <w:p w14:paraId="78C28EB9" w14:textId="77777777" w:rsidR="00ED3668" w:rsidRPr="00FD2EFF" w:rsidRDefault="00ED3668" w:rsidP="009D7C21">
            <w:pPr>
              <w:pStyle w:val="EmptyCellLayoutStyle"/>
              <w:spacing w:after="0" w:line="240" w:lineRule="auto"/>
              <w:rPr>
                <w:rFonts w:ascii="Arial" w:hAnsi="Arial" w:cs="Arial"/>
              </w:rPr>
            </w:pPr>
          </w:p>
        </w:tc>
      </w:tr>
      <w:tr w:rsidR="00ED3668" w:rsidRPr="00FD2EFF" w14:paraId="0092DCF4" w14:textId="77777777" w:rsidTr="009D7C21">
        <w:trPr>
          <w:trHeight w:val="80"/>
        </w:trPr>
        <w:tc>
          <w:tcPr>
            <w:tcW w:w="54" w:type="dxa"/>
          </w:tcPr>
          <w:p w14:paraId="66380C08" w14:textId="77777777" w:rsidR="00ED3668" w:rsidRPr="00FD2EFF" w:rsidRDefault="00ED3668" w:rsidP="009D7C21">
            <w:pPr>
              <w:pStyle w:val="EmptyCellLayoutStyle"/>
              <w:spacing w:after="0" w:line="240" w:lineRule="auto"/>
              <w:rPr>
                <w:rFonts w:ascii="Arial" w:hAnsi="Arial" w:cs="Arial"/>
              </w:rPr>
            </w:pPr>
          </w:p>
        </w:tc>
        <w:tc>
          <w:tcPr>
            <w:tcW w:w="10395" w:type="dxa"/>
          </w:tcPr>
          <w:p w14:paraId="0F326D78" w14:textId="77777777" w:rsidR="00ED3668" w:rsidRPr="00FD2EFF" w:rsidRDefault="00ED3668" w:rsidP="009D7C21">
            <w:pPr>
              <w:pStyle w:val="EmptyCellLayoutStyle"/>
              <w:spacing w:after="0" w:line="240" w:lineRule="auto"/>
              <w:rPr>
                <w:rFonts w:ascii="Arial" w:hAnsi="Arial" w:cs="Arial"/>
              </w:rPr>
            </w:pPr>
          </w:p>
        </w:tc>
        <w:tc>
          <w:tcPr>
            <w:tcW w:w="149" w:type="dxa"/>
          </w:tcPr>
          <w:p w14:paraId="1C9E50EA" w14:textId="77777777" w:rsidR="00ED3668" w:rsidRPr="00FD2EFF" w:rsidRDefault="00ED3668" w:rsidP="009D7C21">
            <w:pPr>
              <w:pStyle w:val="EmptyCellLayoutStyle"/>
              <w:spacing w:after="0" w:line="240" w:lineRule="auto"/>
              <w:rPr>
                <w:rFonts w:ascii="Arial" w:hAnsi="Arial" w:cs="Arial"/>
              </w:rPr>
            </w:pPr>
          </w:p>
        </w:tc>
      </w:tr>
    </w:tbl>
    <w:p w14:paraId="1D333C1B" w14:textId="77777777" w:rsidR="00ED3668" w:rsidRPr="00FD2EFF" w:rsidRDefault="00ED3668" w:rsidP="00ED3668">
      <w:pPr>
        <w:spacing w:after="0" w:line="240" w:lineRule="auto"/>
        <w:rPr>
          <w:rFonts w:cs="Arial"/>
        </w:rPr>
      </w:pPr>
    </w:p>
    <w:p w14:paraId="5195ABE1" w14:textId="77777777" w:rsidR="00ED3668" w:rsidRPr="00FD2EFF" w:rsidRDefault="00ED3668" w:rsidP="00ED3668">
      <w:pPr>
        <w:spacing w:after="0" w:line="240" w:lineRule="auto"/>
        <w:rPr>
          <w:rFonts w:cs="Arial"/>
          <w:color w:val="5B9BD5" w:themeColor="accent1"/>
        </w:rPr>
      </w:pPr>
      <w:r w:rsidRPr="00FD2EFF">
        <w:rPr>
          <w:rFonts w:eastAsia="Arial" w:cs="Arial"/>
          <w:b/>
          <w:color w:val="5B9BD5" w:themeColor="accent1"/>
          <w:lang w:bidi="it-IT"/>
        </w:rPr>
        <w:t>Accessibilità database</w:t>
      </w:r>
    </w:p>
    <w:p w14:paraId="75EFB46F" w14:textId="77777777" w:rsidR="00ED3668" w:rsidRPr="00FD2EFF" w:rsidRDefault="00ED3668" w:rsidP="00ED3668">
      <w:pPr>
        <w:spacing w:after="0" w:line="240" w:lineRule="auto"/>
        <w:rPr>
          <w:rFonts w:cs="Arial"/>
        </w:rPr>
      </w:pPr>
      <w:r w:rsidRPr="00FD2EFF">
        <w:rPr>
          <w:rFonts w:eastAsia="Arial" w:cs="Arial"/>
          <w:color w:val="000000"/>
          <w:lang w:bidi="it-IT"/>
        </w:rPr>
        <w:t>Il monitoraggio cambia il proprio stato e genera un avviso se il controllo distribuzione non riesce a connettersi al database di Reporting Services</w:t>
      </w:r>
    </w:p>
    <w:tbl>
      <w:tblPr>
        <w:tblW w:w="0" w:type="auto"/>
        <w:tblCellMar>
          <w:left w:w="0" w:type="dxa"/>
          <w:right w:w="0" w:type="dxa"/>
        </w:tblCellMar>
        <w:tblLook w:val="0000" w:firstRow="0" w:lastRow="0" w:firstColumn="0" w:lastColumn="0" w:noHBand="0" w:noVBand="0"/>
      </w:tblPr>
      <w:tblGrid>
        <w:gridCol w:w="39"/>
        <w:gridCol w:w="8496"/>
        <w:gridCol w:w="105"/>
      </w:tblGrid>
      <w:tr w:rsidR="00ED3668" w:rsidRPr="00FD2EFF" w14:paraId="2C907F22" w14:textId="77777777" w:rsidTr="009D7C21">
        <w:trPr>
          <w:trHeight w:val="54"/>
        </w:trPr>
        <w:tc>
          <w:tcPr>
            <w:tcW w:w="54" w:type="dxa"/>
          </w:tcPr>
          <w:p w14:paraId="07E9F8D2" w14:textId="77777777" w:rsidR="00ED3668" w:rsidRPr="00FD2EFF" w:rsidRDefault="00ED3668" w:rsidP="009D7C21">
            <w:pPr>
              <w:pStyle w:val="EmptyCellLayoutStyle"/>
              <w:spacing w:after="0" w:line="240" w:lineRule="auto"/>
              <w:rPr>
                <w:rFonts w:ascii="Arial" w:hAnsi="Arial" w:cs="Arial"/>
              </w:rPr>
            </w:pPr>
          </w:p>
        </w:tc>
        <w:tc>
          <w:tcPr>
            <w:tcW w:w="10395" w:type="dxa"/>
          </w:tcPr>
          <w:p w14:paraId="35FB3262" w14:textId="77777777" w:rsidR="00ED3668" w:rsidRPr="00FD2EFF" w:rsidRDefault="00ED3668" w:rsidP="009D7C21">
            <w:pPr>
              <w:pStyle w:val="EmptyCellLayoutStyle"/>
              <w:spacing w:after="0" w:line="240" w:lineRule="auto"/>
              <w:rPr>
                <w:rFonts w:ascii="Arial" w:hAnsi="Arial" w:cs="Arial"/>
              </w:rPr>
            </w:pPr>
          </w:p>
        </w:tc>
        <w:tc>
          <w:tcPr>
            <w:tcW w:w="149" w:type="dxa"/>
          </w:tcPr>
          <w:p w14:paraId="00C8A5E2" w14:textId="77777777" w:rsidR="00ED3668" w:rsidRPr="00FD2EFF" w:rsidRDefault="00ED3668" w:rsidP="009D7C21">
            <w:pPr>
              <w:pStyle w:val="EmptyCellLayoutStyle"/>
              <w:spacing w:after="0" w:line="240" w:lineRule="auto"/>
              <w:rPr>
                <w:rFonts w:ascii="Arial" w:hAnsi="Arial" w:cs="Arial"/>
              </w:rPr>
            </w:pPr>
          </w:p>
        </w:tc>
      </w:tr>
      <w:tr w:rsidR="00ED3668" w:rsidRPr="00FD2EFF" w14:paraId="015A3F5A" w14:textId="77777777" w:rsidTr="009D7C21">
        <w:tc>
          <w:tcPr>
            <w:tcW w:w="54" w:type="dxa"/>
          </w:tcPr>
          <w:p w14:paraId="3E69FF63" w14:textId="77777777" w:rsidR="00ED3668" w:rsidRPr="00FD2EFF"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ED3668" w:rsidRPr="00FD2EFF" w14:paraId="02A6CE66"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775B9D" w14:textId="77777777" w:rsidR="00ED3668" w:rsidRPr="00FD2EFF" w:rsidRDefault="00ED3668" w:rsidP="009D7C21">
                  <w:pPr>
                    <w:spacing w:after="0" w:line="240" w:lineRule="auto"/>
                    <w:rPr>
                      <w:rFonts w:cs="Arial"/>
                    </w:rPr>
                  </w:pPr>
                  <w:r w:rsidRPr="00FD2EF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5023B5A" w14:textId="77777777" w:rsidR="00ED3668" w:rsidRPr="00FD2EFF" w:rsidRDefault="00ED3668" w:rsidP="009D7C21">
                  <w:pPr>
                    <w:spacing w:after="0" w:line="240" w:lineRule="auto"/>
                    <w:rPr>
                      <w:rFonts w:cs="Arial"/>
                    </w:rPr>
                  </w:pPr>
                  <w:r w:rsidRPr="00FD2EF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ABB0B5" w14:textId="77777777" w:rsidR="00ED3668" w:rsidRPr="00FD2EFF" w:rsidRDefault="00ED3668" w:rsidP="009D7C21">
                  <w:pPr>
                    <w:spacing w:after="0" w:line="240" w:lineRule="auto"/>
                    <w:rPr>
                      <w:rFonts w:cs="Arial"/>
                    </w:rPr>
                  </w:pPr>
                  <w:r w:rsidRPr="00FD2EFF">
                    <w:rPr>
                      <w:rFonts w:eastAsia="Arial" w:cs="Arial"/>
                      <w:b/>
                      <w:color w:val="000000"/>
                      <w:lang w:bidi="it-IT"/>
                    </w:rPr>
                    <w:t>Valore predefinito</w:t>
                  </w:r>
                </w:p>
              </w:tc>
            </w:tr>
            <w:tr w:rsidR="00ED3668" w:rsidRPr="00FD2EFF" w14:paraId="4EF64124"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48CCD6" w14:textId="77777777" w:rsidR="00ED3668" w:rsidRPr="00FD2EFF" w:rsidRDefault="00ED3668" w:rsidP="009D7C21">
                  <w:pPr>
                    <w:spacing w:after="0" w:line="240" w:lineRule="auto"/>
                    <w:rPr>
                      <w:rFonts w:cs="Arial"/>
                    </w:rPr>
                  </w:pPr>
                  <w:r w:rsidRPr="00FD2EF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E706EA"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00E8F8" w14:textId="77777777" w:rsidR="00ED3668" w:rsidRPr="00FD2EFF" w:rsidRDefault="00ED3668" w:rsidP="009D7C21">
                  <w:pPr>
                    <w:spacing w:after="0" w:line="240" w:lineRule="auto"/>
                    <w:rPr>
                      <w:rFonts w:cs="Arial"/>
                    </w:rPr>
                  </w:pPr>
                  <w:r w:rsidRPr="00FD2EFF">
                    <w:rPr>
                      <w:rFonts w:eastAsia="Arial" w:cs="Arial"/>
                      <w:color w:val="000000"/>
                      <w:lang w:bidi="it-IT"/>
                    </w:rPr>
                    <w:t>Sì</w:t>
                  </w:r>
                </w:p>
              </w:tc>
            </w:tr>
            <w:tr w:rsidR="00ED3668" w:rsidRPr="00FD2EFF" w14:paraId="52DC50AF"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2DF41E" w14:textId="77777777" w:rsidR="00ED3668" w:rsidRPr="00FD2EFF" w:rsidRDefault="00ED3668" w:rsidP="009D7C21">
                  <w:pPr>
                    <w:spacing w:after="0" w:line="240" w:lineRule="auto"/>
                    <w:rPr>
                      <w:rFonts w:cs="Arial"/>
                    </w:rPr>
                  </w:pPr>
                  <w:r w:rsidRPr="00FD2EF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FB0E45"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5F5212" w14:textId="77777777" w:rsidR="00ED3668" w:rsidRPr="00FD2EFF" w:rsidRDefault="00ED3668" w:rsidP="009D7C21">
                  <w:pPr>
                    <w:spacing w:after="0" w:line="240" w:lineRule="auto"/>
                    <w:rPr>
                      <w:rFonts w:cs="Arial"/>
                    </w:rPr>
                  </w:pPr>
                  <w:r w:rsidRPr="00FD2EFF">
                    <w:rPr>
                      <w:rFonts w:eastAsia="Arial" w:cs="Arial"/>
                      <w:color w:val="000000"/>
                      <w:lang w:bidi="it-IT"/>
                    </w:rPr>
                    <w:t>True</w:t>
                  </w:r>
                </w:p>
              </w:tc>
            </w:tr>
            <w:tr w:rsidR="00ED3668" w:rsidRPr="00FD2EFF" w14:paraId="09D7EAD9"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1022BD" w14:textId="77777777" w:rsidR="00ED3668" w:rsidRPr="00FD2EFF" w:rsidRDefault="00ED3668" w:rsidP="009D7C21">
                  <w:pPr>
                    <w:spacing w:after="0" w:line="240" w:lineRule="auto"/>
                    <w:rPr>
                      <w:rFonts w:cs="Arial"/>
                    </w:rPr>
                  </w:pPr>
                  <w:r w:rsidRPr="00FD2EF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118C58" w14:textId="77777777" w:rsidR="00ED3668" w:rsidRPr="00FD2EFF" w:rsidRDefault="00ED3668" w:rsidP="009D7C21">
                  <w:pPr>
                    <w:spacing w:after="0" w:line="240" w:lineRule="auto"/>
                    <w:rPr>
                      <w:rFonts w:cs="Arial"/>
                    </w:rPr>
                  </w:pPr>
                  <w:r w:rsidRPr="00FD2EF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41E415" w14:textId="77777777" w:rsidR="00ED3668" w:rsidRPr="00FD2EFF" w:rsidRDefault="00ED3668" w:rsidP="009D7C21">
                  <w:pPr>
                    <w:spacing w:after="0" w:line="240" w:lineRule="auto"/>
                    <w:rPr>
                      <w:rFonts w:cs="Arial"/>
                    </w:rPr>
                  </w:pPr>
                  <w:r w:rsidRPr="00FD2EFF">
                    <w:rPr>
                      <w:rFonts w:eastAsia="Arial" w:cs="Arial"/>
                      <w:color w:val="000000"/>
                      <w:lang w:bidi="it-IT"/>
                    </w:rPr>
                    <w:t>900</w:t>
                  </w:r>
                </w:p>
              </w:tc>
            </w:tr>
            <w:tr w:rsidR="00ED3668" w:rsidRPr="00FD2EFF" w14:paraId="7EA3B6CA"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594BEB" w14:textId="77777777" w:rsidR="00ED3668" w:rsidRPr="00FD2EFF" w:rsidRDefault="00ED3668" w:rsidP="009D7C21">
                  <w:pPr>
                    <w:spacing w:after="0" w:line="240" w:lineRule="auto"/>
                    <w:rPr>
                      <w:rFonts w:cs="Arial"/>
                    </w:rPr>
                  </w:pPr>
                  <w:r w:rsidRPr="00FD2EF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C23BFA" w14:textId="77777777" w:rsidR="00ED3668" w:rsidRPr="00FD2EFF" w:rsidRDefault="00ED3668" w:rsidP="009D7C21">
                  <w:pPr>
                    <w:spacing w:after="0" w:line="240" w:lineRule="auto"/>
                    <w:rPr>
                      <w:rFonts w:cs="Arial"/>
                    </w:rPr>
                  </w:pPr>
                  <w:r w:rsidRPr="00FD2EF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83DC36" w14:textId="77777777" w:rsidR="00ED3668" w:rsidRPr="00FD2EFF" w:rsidRDefault="00ED3668" w:rsidP="009D7C21">
                  <w:pPr>
                    <w:spacing w:after="0" w:line="240" w:lineRule="auto"/>
                    <w:rPr>
                      <w:rFonts w:cs="Arial"/>
                    </w:rPr>
                  </w:pPr>
                </w:p>
              </w:tc>
            </w:tr>
            <w:tr w:rsidR="00ED3668" w:rsidRPr="00FD2EFF" w14:paraId="53B0E7BF"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A865E8" w14:textId="6B40BAD4" w:rsidR="00ED3668" w:rsidRPr="00FD2EFF" w:rsidRDefault="00507C5E" w:rsidP="009D7C21">
                  <w:pPr>
                    <w:spacing w:after="0" w:line="240" w:lineRule="auto"/>
                    <w:rPr>
                      <w:rFonts w:cs="Arial"/>
                    </w:rPr>
                  </w:pPr>
                  <w:r w:rsidRPr="00FD2EFF">
                    <w:rPr>
                      <w:rFonts w:eastAsia="Arial" w:cs="Arial"/>
                      <w:color w:val="000000"/>
                      <w:lang w:bidi="it-IT"/>
                    </w:rPr>
                    <w:t>Timeout for database connection (Timeout per connessione database)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5A5F4D" w14:textId="77777777" w:rsidR="00ED3668" w:rsidRPr="00FD2EFF" w:rsidRDefault="00ED3668" w:rsidP="009D7C21">
                  <w:pPr>
                    <w:spacing w:after="0" w:line="240" w:lineRule="auto"/>
                    <w:rPr>
                      <w:rFonts w:cs="Arial"/>
                    </w:rPr>
                  </w:pPr>
                  <w:r w:rsidRPr="00FD2EFF">
                    <w:rPr>
                      <w:rFonts w:eastAsia="Arial" w:cs="Arial"/>
                      <w:color w:val="000000"/>
                      <w:lang w:bidi="it-IT"/>
                    </w:rPr>
                    <w:t>Il flusso di lavoro ha esito negativo e registra un evento se non riesce ad accedere al database durante il periodo specificato.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070E00" w14:textId="77777777" w:rsidR="00ED3668" w:rsidRPr="00FD2EFF" w:rsidRDefault="00ED3668" w:rsidP="009D7C21">
                  <w:pPr>
                    <w:spacing w:after="0" w:line="240" w:lineRule="auto"/>
                    <w:rPr>
                      <w:rFonts w:cs="Arial"/>
                    </w:rPr>
                  </w:pPr>
                  <w:r w:rsidRPr="00FD2EFF">
                    <w:rPr>
                      <w:rFonts w:eastAsia="Arial" w:cs="Arial"/>
                      <w:color w:val="000000"/>
                      <w:lang w:bidi="it-IT"/>
                    </w:rPr>
                    <w:t>200</w:t>
                  </w:r>
                </w:p>
              </w:tc>
            </w:tr>
            <w:tr w:rsidR="00ED3668" w:rsidRPr="00FD2EFF" w14:paraId="66CCC25F"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B76ABF" w14:textId="77777777" w:rsidR="00ED3668" w:rsidRPr="00FD2EFF" w:rsidRDefault="00ED3668" w:rsidP="009D7C21">
                  <w:pPr>
                    <w:spacing w:after="0" w:line="240" w:lineRule="auto"/>
                    <w:rPr>
                      <w:rFonts w:cs="Arial"/>
                    </w:rPr>
                  </w:pPr>
                  <w:r w:rsidRPr="00FD2EF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B86EB7E" w14:textId="77777777" w:rsidR="00ED3668" w:rsidRPr="00FD2EFF" w:rsidRDefault="00ED3668" w:rsidP="009D7C21">
                  <w:pPr>
                    <w:spacing w:after="0" w:line="240" w:lineRule="auto"/>
                    <w:rPr>
                      <w:rFonts w:cs="Arial"/>
                    </w:rPr>
                  </w:pPr>
                  <w:r w:rsidRPr="00FD2EF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050CE7" w14:textId="77777777" w:rsidR="00ED3668" w:rsidRPr="00FD2EFF" w:rsidRDefault="00ED3668" w:rsidP="009D7C21">
                  <w:pPr>
                    <w:spacing w:after="0" w:line="240" w:lineRule="auto"/>
                    <w:rPr>
                      <w:rFonts w:cs="Arial"/>
                    </w:rPr>
                  </w:pPr>
                  <w:r w:rsidRPr="00FD2EFF">
                    <w:rPr>
                      <w:rFonts w:eastAsia="Arial" w:cs="Arial"/>
                      <w:color w:val="000000"/>
                      <w:lang w:bidi="it-IT"/>
                    </w:rPr>
                    <w:t>300</w:t>
                  </w:r>
                </w:p>
              </w:tc>
            </w:tr>
          </w:tbl>
          <w:p w14:paraId="5849A927" w14:textId="77777777" w:rsidR="00ED3668" w:rsidRPr="00FD2EFF" w:rsidRDefault="00ED3668" w:rsidP="009D7C21">
            <w:pPr>
              <w:spacing w:after="0" w:line="240" w:lineRule="auto"/>
              <w:rPr>
                <w:rFonts w:cs="Arial"/>
              </w:rPr>
            </w:pPr>
          </w:p>
        </w:tc>
        <w:tc>
          <w:tcPr>
            <w:tcW w:w="149" w:type="dxa"/>
          </w:tcPr>
          <w:p w14:paraId="1CEB1390" w14:textId="77777777" w:rsidR="00ED3668" w:rsidRPr="00FD2EFF" w:rsidRDefault="00ED3668" w:rsidP="009D7C21">
            <w:pPr>
              <w:pStyle w:val="EmptyCellLayoutStyle"/>
              <w:spacing w:after="0" w:line="240" w:lineRule="auto"/>
              <w:rPr>
                <w:rFonts w:ascii="Arial" w:hAnsi="Arial" w:cs="Arial"/>
              </w:rPr>
            </w:pPr>
          </w:p>
        </w:tc>
      </w:tr>
      <w:tr w:rsidR="00ED3668" w:rsidRPr="00FD2EFF" w14:paraId="6C9C603E" w14:textId="77777777" w:rsidTr="009D7C21">
        <w:trPr>
          <w:trHeight w:val="80"/>
        </w:trPr>
        <w:tc>
          <w:tcPr>
            <w:tcW w:w="54" w:type="dxa"/>
          </w:tcPr>
          <w:p w14:paraId="7E3D1078" w14:textId="77777777" w:rsidR="00ED3668" w:rsidRPr="00FD2EFF" w:rsidRDefault="00ED3668" w:rsidP="009D7C21">
            <w:pPr>
              <w:pStyle w:val="EmptyCellLayoutStyle"/>
              <w:spacing w:after="0" w:line="240" w:lineRule="auto"/>
              <w:rPr>
                <w:rFonts w:ascii="Arial" w:hAnsi="Arial" w:cs="Arial"/>
              </w:rPr>
            </w:pPr>
          </w:p>
        </w:tc>
        <w:tc>
          <w:tcPr>
            <w:tcW w:w="10395" w:type="dxa"/>
          </w:tcPr>
          <w:p w14:paraId="07ADD551" w14:textId="77777777" w:rsidR="00ED3668" w:rsidRPr="00FD2EFF" w:rsidRDefault="00ED3668" w:rsidP="009D7C21">
            <w:pPr>
              <w:pStyle w:val="EmptyCellLayoutStyle"/>
              <w:spacing w:after="0" w:line="240" w:lineRule="auto"/>
              <w:rPr>
                <w:rFonts w:ascii="Arial" w:hAnsi="Arial" w:cs="Arial"/>
              </w:rPr>
            </w:pPr>
          </w:p>
        </w:tc>
        <w:tc>
          <w:tcPr>
            <w:tcW w:w="149" w:type="dxa"/>
          </w:tcPr>
          <w:p w14:paraId="32DD3DE6" w14:textId="77777777" w:rsidR="00ED3668" w:rsidRPr="00FD2EFF" w:rsidRDefault="00ED3668" w:rsidP="009D7C21">
            <w:pPr>
              <w:pStyle w:val="EmptyCellLayoutStyle"/>
              <w:spacing w:after="0" w:line="240" w:lineRule="auto"/>
              <w:rPr>
                <w:rFonts w:ascii="Arial" w:hAnsi="Arial" w:cs="Arial"/>
              </w:rPr>
            </w:pPr>
          </w:p>
        </w:tc>
      </w:tr>
    </w:tbl>
    <w:p w14:paraId="4625137F" w14:textId="77777777" w:rsidR="00ED3668" w:rsidRPr="00FD2EFF" w:rsidRDefault="00ED3668" w:rsidP="00ED3668">
      <w:pPr>
        <w:spacing w:after="0" w:line="240" w:lineRule="auto"/>
        <w:rPr>
          <w:rFonts w:cs="Arial"/>
        </w:rPr>
      </w:pPr>
    </w:p>
    <w:p w14:paraId="1769DB69" w14:textId="77777777" w:rsidR="00ED3668" w:rsidRPr="00FD2EFF" w:rsidRDefault="00ED3668" w:rsidP="00ED3668">
      <w:pPr>
        <w:spacing w:after="0" w:line="240" w:lineRule="auto"/>
        <w:rPr>
          <w:rFonts w:cs="Arial"/>
          <w:color w:val="5B9BD5" w:themeColor="accent1"/>
        </w:rPr>
      </w:pPr>
      <w:r w:rsidRPr="00FD2EFF">
        <w:rPr>
          <w:rFonts w:eastAsia="Arial" w:cs="Arial"/>
          <w:b/>
          <w:color w:val="5B9BD5" w:themeColor="accent1"/>
          <w:lang w:bidi="it-IT"/>
        </w:rPr>
        <w:t>Numero di esecuzioni report non riuscite</w:t>
      </w:r>
    </w:p>
    <w:p w14:paraId="531310AD" w14:textId="2D4C3B0C" w:rsidR="00ED3668" w:rsidRPr="00FD2EFF" w:rsidRDefault="00ED3668" w:rsidP="00ED3668">
      <w:pPr>
        <w:spacing w:after="0" w:line="240" w:lineRule="auto"/>
        <w:rPr>
          <w:rFonts w:cs="Arial"/>
        </w:rPr>
      </w:pPr>
      <w:r w:rsidRPr="00FD2EFF">
        <w:rPr>
          <w:rFonts w:eastAsia="Arial" w:cs="Arial"/>
          <w:color w:val="000000"/>
          <w:lang w:bidi="it-IT"/>
        </w:rPr>
        <w:t>Il monitoraggio avvisa se il numero di esecuzioni report non riuscite, espresso come percentuale del numero totale di esecuzioni report, è superiore alla soglia. Il monitoraggio genera un avviso e cambia il proprio stato solo dopo più controlli consecutivi non riusciti.</w:t>
      </w:r>
    </w:p>
    <w:tbl>
      <w:tblPr>
        <w:tblW w:w="0" w:type="auto"/>
        <w:tblCellMar>
          <w:left w:w="0" w:type="dxa"/>
          <w:right w:w="0" w:type="dxa"/>
        </w:tblCellMar>
        <w:tblLook w:val="0000" w:firstRow="0" w:lastRow="0" w:firstColumn="0" w:lastColumn="0" w:noHBand="0" w:noVBand="0"/>
      </w:tblPr>
      <w:tblGrid>
        <w:gridCol w:w="39"/>
        <w:gridCol w:w="8496"/>
        <w:gridCol w:w="105"/>
      </w:tblGrid>
      <w:tr w:rsidR="00ED3668" w:rsidRPr="00FD2EFF" w14:paraId="6012E782" w14:textId="77777777" w:rsidTr="009D7C21">
        <w:trPr>
          <w:trHeight w:val="54"/>
        </w:trPr>
        <w:tc>
          <w:tcPr>
            <w:tcW w:w="54" w:type="dxa"/>
          </w:tcPr>
          <w:p w14:paraId="1D73AC45" w14:textId="77777777" w:rsidR="00ED3668" w:rsidRPr="00FD2EFF" w:rsidRDefault="00ED3668" w:rsidP="009D7C21">
            <w:pPr>
              <w:pStyle w:val="EmptyCellLayoutStyle"/>
              <w:spacing w:after="0" w:line="240" w:lineRule="auto"/>
              <w:rPr>
                <w:rFonts w:ascii="Arial" w:hAnsi="Arial" w:cs="Arial"/>
              </w:rPr>
            </w:pPr>
          </w:p>
        </w:tc>
        <w:tc>
          <w:tcPr>
            <w:tcW w:w="10395" w:type="dxa"/>
          </w:tcPr>
          <w:p w14:paraId="79A48A5C" w14:textId="77777777" w:rsidR="00ED3668" w:rsidRPr="00FD2EFF" w:rsidRDefault="00ED3668" w:rsidP="009D7C21">
            <w:pPr>
              <w:pStyle w:val="EmptyCellLayoutStyle"/>
              <w:spacing w:after="0" w:line="240" w:lineRule="auto"/>
              <w:rPr>
                <w:rFonts w:ascii="Arial" w:hAnsi="Arial" w:cs="Arial"/>
              </w:rPr>
            </w:pPr>
          </w:p>
        </w:tc>
        <w:tc>
          <w:tcPr>
            <w:tcW w:w="149" w:type="dxa"/>
          </w:tcPr>
          <w:p w14:paraId="385CED93" w14:textId="77777777" w:rsidR="00ED3668" w:rsidRPr="00FD2EFF" w:rsidRDefault="00ED3668" w:rsidP="009D7C21">
            <w:pPr>
              <w:pStyle w:val="EmptyCellLayoutStyle"/>
              <w:spacing w:after="0" w:line="240" w:lineRule="auto"/>
              <w:rPr>
                <w:rFonts w:ascii="Arial" w:hAnsi="Arial" w:cs="Arial"/>
              </w:rPr>
            </w:pPr>
          </w:p>
        </w:tc>
      </w:tr>
      <w:tr w:rsidR="00ED3668" w:rsidRPr="00FD2EFF" w14:paraId="44083A3E" w14:textId="77777777" w:rsidTr="009D7C21">
        <w:tc>
          <w:tcPr>
            <w:tcW w:w="54" w:type="dxa"/>
          </w:tcPr>
          <w:p w14:paraId="50484E87" w14:textId="77777777" w:rsidR="00ED3668" w:rsidRPr="00FD2EFF"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ED3668" w:rsidRPr="00FD2EFF" w14:paraId="5EF9DD68"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F964E4" w14:textId="77777777" w:rsidR="00ED3668" w:rsidRPr="00FD2EFF" w:rsidRDefault="00ED3668" w:rsidP="009D7C21">
                  <w:pPr>
                    <w:spacing w:after="0" w:line="240" w:lineRule="auto"/>
                    <w:rPr>
                      <w:rFonts w:cs="Arial"/>
                    </w:rPr>
                  </w:pPr>
                  <w:r w:rsidRPr="00FD2EF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AA03C1E" w14:textId="77777777" w:rsidR="00ED3668" w:rsidRPr="00FD2EFF" w:rsidRDefault="00ED3668" w:rsidP="009D7C21">
                  <w:pPr>
                    <w:spacing w:after="0" w:line="240" w:lineRule="auto"/>
                    <w:rPr>
                      <w:rFonts w:cs="Arial"/>
                    </w:rPr>
                  </w:pPr>
                  <w:r w:rsidRPr="00FD2EF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02F3B11" w14:textId="77777777" w:rsidR="00ED3668" w:rsidRPr="00FD2EFF" w:rsidRDefault="00ED3668" w:rsidP="009D7C21">
                  <w:pPr>
                    <w:spacing w:after="0" w:line="240" w:lineRule="auto"/>
                    <w:rPr>
                      <w:rFonts w:cs="Arial"/>
                    </w:rPr>
                  </w:pPr>
                  <w:r w:rsidRPr="00FD2EFF">
                    <w:rPr>
                      <w:rFonts w:eastAsia="Arial" w:cs="Arial"/>
                      <w:b/>
                      <w:color w:val="000000"/>
                      <w:lang w:bidi="it-IT"/>
                    </w:rPr>
                    <w:t>Valore predefinito</w:t>
                  </w:r>
                </w:p>
              </w:tc>
            </w:tr>
            <w:tr w:rsidR="00ED3668" w:rsidRPr="00FD2EFF" w14:paraId="1B2A5C7F"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AFBDB7" w14:textId="77777777" w:rsidR="00ED3668" w:rsidRPr="00FD2EFF" w:rsidRDefault="00ED3668" w:rsidP="009D7C21">
                  <w:pPr>
                    <w:spacing w:after="0" w:line="240" w:lineRule="auto"/>
                    <w:rPr>
                      <w:rFonts w:cs="Arial"/>
                    </w:rPr>
                  </w:pPr>
                  <w:r w:rsidRPr="00FD2EF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0DF4A4"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6F0548" w14:textId="77777777" w:rsidR="00ED3668" w:rsidRPr="00FD2EFF" w:rsidRDefault="00ED3668" w:rsidP="009D7C21">
                  <w:pPr>
                    <w:spacing w:after="0" w:line="240" w:lineRule="auto"/>
                    <w:rPr>
                      <w:rFonts w:cs="Arial"/>
                    </w:rPr>
                  </w:pPr>
                  <w:r w:rsidRPr="00FD2EFF">
                    <w:rPr>
                      <w:rFonts w:eastAsia="Arial" w:cs="Arial"/>
                      <w:color w:val="000000"/>
                      <w:lang w:bidi="it-IT"/>
                    </w:rPr>
                    <w:t>Sì</w:t>
                  </w:r>
                </w:p>
              </w:tc>
            </w:tr>
            <w:tr w:rsidR="00ED3668" w:rsidRPr="00FD2EFF" w14:paraId="12346081"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2B3699" w14:textId="77777777" w:rsidR="00ED3668" w:rsidRPr="00FD2EFF" w:rsidRDefault="00ED3668" w:rsidP="009D7C21">
                  <w:pPr>
                    <w:spacing w:after="0" w:line="240" w:lineRule="auto"/>
                    <w:rPr>
                      <w:rFonts w:cs="Arial"/>
                    </w:rPr>
                  </w:pPr>
                  <w:r w:rsidRPr="00FD2EF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DA7557"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D48663" w14:textId="77777777" w:rsidR="00ED3668" w:rsidRPr="00FD2EFF" w:rsidRDefault="00ED3668" w:rsidP="009D7C21">
                  <w:pPr>
                    <w:spacing w:after="0" w:line="240" w:lineRule="auto"/>
                    <w:rPr>
                      <w:rFonts w:cs="Arial"/>
                    </w:rPr>
                  </w:pPr>
                  <w:r w:rsidRPr="00FD2EFF">
                    <w:rPr>
                      <w:rFonts w:eastAsia="Arial" w:cs="Arial"/>
                      <w:color w:val="000000"/>
                      <w:lang w:bidi="it-IT"/>
                    </w:rPr>
                    <w:t>True</w:t>
                  </w:r>
                </w:p>
              </w:tc>
            </w:tr>
            <w:tr w:rsidR="00ED3668" w:rsidRPr="00FD2EFF" w14:paraId="6E33EF08"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66F4D9" w14:textId="77777777" w:rsidR="00ED3668" w:rsidRPr="00FD2EFF" w:rsidRDefault="00ED3668" w:rsidP="009D7C21">
                  <w:pPr>
                    <w:spacing w:after="0" w:line="240" w:lineRule="auto"/>
                    <w:rPr>
                      <w:rFonts w:cs="Arial"/>
                    </w:rPr>
                  </w:pPr>
                  <w:r w:rsidRPr="00FD2EF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CC2DAE" w14:textId="77777777" w:rsidR="00ED3668" w:rsidRPr="00FD2EFF" w:rsidRDefault="00ED3668" w:rsidP="009D7C21">
                  <w:pPr>
                    <w:spacing w:after="0" w:line="240" w:lineRule="auto"/>
                    <w:rPr>
                      <w:rFonts w:cs="Arial"/>
                    </w:rPr>
                  </w:pPr>
                  <w:r w:rsidRPr="00FD2EF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014800" w14:textId="77777777" w:rsidR="00ED3668" w:rsidRPr="00FD2EFF" w:rsidRDefault="00ED3668" w:rsidP="009D7C21">
                  <w:pPr>
                    <w:spacing w:after="0" w:line="240" w:lineRule="auto"/>
                    <w:rPr>
                      <w:rFonts w:cs="Arial"/>
                    </w:rPr>
                  </w:pPr>
                  <w:r w:rsidRPr="00FD2EFF">
                    <w:rPr>
                      <w:rFonts w:eastAsia="Arial" w:cs="Arial"/>
                      <w:color w:val="000000"/>
                      <w:lang w:bidi="it-IT"/>
                    </w:rPr>
                    <w:t>300</w:t>
                  </w:r>
                </w:p>
              </w:tc>
            </w:tr>
            <w:tr w:rsidR="00ED3668" w:rsidRPr="00FD2EFF" w14:paraId="427A9080"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65E73D" w14:textId="77777777" w:rsidR="00ED3668" w:rsidRPr="00FD2EFF" w:rsidRDefault="00ED3668" w:rsidP="009D7C21">
                  <w:pPr>
                    <w:spacing w:after="0" w:line="240" w:lineRule="auto"/>
                    <w:rPr>
                      <w:rFonts w:cs="Arial"/>
                    </w:rPr>
                  </w:pPr>
                  <w:r w:rsidRPr="00FD2EFF">
                    <w:rPr>
                      <w:rFonts w:eastAsia="Arial" w:cs="Arial"/>
                      <w:color w:val="000000"/>
                      <w:lang w:bidi="it-IT"/>
                    </w:rPr>
                    <w:t>Numero di campioni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64E734" w14:textId="77777777" w:rsidR="00ED3668" w:rsidRPr="00FD2EFF" w:rsidRDefault="00ED3668" w:rsidP="009D7C21">
                  <w:pPr>
                    <w:spacing w:after="0" w:line="240" w:lineRule="auto"/>
                    <w:rPr>
                      <w:rFonts w:cs="Arial"/>
                    </w:rPr>
                  </w:pPr>
                  <w:r w:rsidRPr="00FD2EFF">
                    <w:rPr>
                      <w:rFonts w:eastAsia="Arial" w:cs="Arial"/>
                      <w:color w:val="000000"/>
                      <w:lang w:bidi="it-IT"/>
                    </w:rPr>
                    <w:t>Indica quante volte un valore misurato deve violare una soglia prima che lo stato venga modificato.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0679C6" w14:textId="77777777" w:rsidR="00ED3668" w:rsidRPr="00FD2EFF" w:rsidRDefault="00ED3668" w:rsidP="009D7C21">
                  <w:pPr>
                    <w:spacing w:after="0" w:line="240" w:lineRule="auto"/>
                    <w:rPr>
                      <w:rFonts w:cs="Arial"/>
                    </w:rPr>
                  </w:pPr>
                  <w:r w:rsidRPr="00FD2EFF">
                    <w:rPr>
                      <w:rFonts w:eastAsia="Arial" w:cs="Arial"/>
                      <w:color w:val="000000"/>
                      <w:lang w:bidi="it-IT"/>
                    </w:rPr>
                    <w:t>6</w:t>
                  </w:r>
                </w:p>
              </w:tc>
            </w:tr>
            <w:tr w:rsidR="00ED3668" w:rsidRPr="00FD2EFF" w14:paraId="665815BD"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0643CE" w14:textId="77777777" w:rsidR="00ED3668" w:rsidRPr="00FD2EFF" w:rsidRDefault="00ED3668" w:rsidP="009D7C21">
                  <w:pPr>
                    <w:spacing w:after="0" w:line="240" w:lineRule="auto"/>
                    <w:rPr>
                      <w:rFonts w:cs="Arial"/>
                    </w:rPr>
                  </w:pPr>
                  <w:r w:rsidRPr="00FD2EF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6436B6" w14:textId="77777777" w:rsidR="00ED3668" w:rsidRPr="00FD2EFF" w:rsidRDefault="00ED3668" w:rsidP="009D7C21">
                  <w:pPr>
                    <w:spacing w:after="0" w:line="240" w:lineRule="auto"/>
                    <w:rPr>
                      <w:rFonts w:cs="Arial"/>
                    </w:rPr>
                  </w:pPr>
                  <w:r w:rsidRPr="00FD2EF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93CE23" w14:textId="77777777" w:rsidR="00ED3668" w:rsidRPr="00FD2EFF" w:rsidRDefault="00ED3668" w:rsidP="009D7C21">
                  <w:pPr>
                    <w:spacing w:after="0" w:line="240" w:lineRule="auto"/>
                    <w:rPr>
                      <w:rFonts w:cs="Arial"/>
                    </w:rPr>
                  </w:pPr>
                </w:p>
              </w:tc>
            </w:tr>
            <w:tr w:rsidR="00ED3668" w:rsidRPr="00FD2EFF" w14:paraId="0271309E"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46EB9E" w14:textId="77777777" w:rsidR="00ED3668" w:rsidRPr="00FD2EFF" w:rsidRDefault="00ED3668" w:rsidP="009D7C21">
                  <w:pPr>
                    <w:spacing w:after="0" w:line="240" w:lineRule="auto"/>
                    <w:rPr>
                      <w:rFonts w:cs="Arial"/>
                    </w:rPr>
                  </w:pPr>
                  <w:r w:rsidRPr="00FD2EFF">
                    <w:rPr>
                      <w:rFonts w:eastAsia="Arial" w:cs="Arial"/>
                      <w:color w:val="000000"/>
                      <w:lang w:bidi="it-IT"/>
                    </w:rPr>
                    <w:t>Soglia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CA052F" w14:textId="608201B7" w:rsidR="00ED3668" w:rsidRPr="00FD2EFF" w:rsidRDefault="00ED3668" w:rsidP="009D7C21">
                  <w:pPr>
                    <w:spacing w:after="0" w:line="240" w:lineRule="auto"/>
                    <w:rPr>
                      <w:rFonts w:cs="Arial"/>
                    </w:rPr>
                  </w:pPr>
                  <w:r w:rsidRPr="00FD2EFF">
                    <w:rPr>
                      <w:rFonts w:eastAsia="Arial" w:cs="Arial"/>
                      <w:color w:val="000000"/>
                      <w:lang w:bidi="it-IT"/>
                    </w:rPr>
                    <w:t>Il monitoraggio avvisa se il numero di esecuzioni report non riuscite, espresso come percentuale del numero totale di esecuzioni report, è superiore alla soglia.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35AE6D" w14:textId="77777777" w:rsidR="00ED3668" w:rsidRPr="00FD2EFF" w:rsidRDefault="00ED3668" w:rsidP="009D7C21">
                  <w:pPr>
                    <w:spacing w:after="0" w:line="240" w:lineRule="auto"/>
                    <w:rPr>
                      <w:rFonts w:cs="Arial"/>
                    </w:rPr>
                  </w:pPr>
                  <w:r w:rsidRPr="00FD2EFF">
                    <w:rPr>
                      <w:rFonts w:eastAsia="Arial" w:cs="Arial"/>
                      <w:color w:val="000000"/>
                      <w:lang w:bidi="it-IT"/>
                    </w:rPr>
                    <w:t>50</w:t>
                  </w:r>
                </w:p>
              </w:tc>
            </w:tr>
            <w:tr w:rsidR="00ED3668" w:rsidRPr="00FD2EFF" w14:paraId="67398C4A"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62C689" w14:textId="7688B8D2" w:rsidR="00ED3668" w:rsidRPr="00FD2EFF" w:rsidRDefault="00507C5E" w:rsidP="009D7C21">
                  <w:pPr>
                    <w:spacing w:after="0" w:line="240" w:lineRule="auto"/>
                    <w:rPr>
                      <w:rFonts w:cs="Arial"/>
                    </w:rPr>
                  </w:pPr>
                  <w:r w:rsidRPr="00FD2EFF">
                    <w:rPr>
                      <w:rFonts w:eastAsia="Arial" w:cs="Arial"/>
                      <w:color w:val="000000"/>
                      <w:lang w:bidi="it-IT"/>
                    </w:rPr>
                    <w:t>Timeout for database connection (Timeout per connessione database)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6744E6" w14:textId="77777777" w:rsidR="00ED3668" w:rsidRPr="00FD2EFF" w:rsidRDefault="00ED3668" w:rsidP="009D7C21">
                  <w:pPr>
                    <w:spacing w:after="0" w:line="240" w:lineRule="auto"/>
                    <w:rPr>
                      <w:rFonts w:cs="Arial"/>
                    </w:rPr>
                  </w:pPr>
                  <w:r w:rsidRPr="00FD2EFF">
                    <w:rPr>
                      <w:rFonts w:eastAsia="Arial" w:cs="Arial"/>
                      <w:color w:val="000000"/>
                      <w:lang w:bidi="it-IT"/>
                    </w:rPr>
                    <w:t>Il flusso di lavoro ha esito negativo e registra un evento se non riesce ad accedere al database durante il periodo specificato.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CAEED7" w14:textId="77777777" w:rsidR="00ED3668" w:rsidRPr="00FD2EFF" w:rsidRDefault="00ED3668" w:rsidP="009D7C21">
                  <w:pPr>
                    <w:spacing w:after="0" w:line="240" w:lineRule="auto"/>
                    <w:rPr>
                      <w:rFonts w:cs="Arial"/>
                    </w:rPr>
                  </w:pPr>
                  <w:r w:rsidRPr="00FD2EFF">
                    <w:rPr>
                      <w:rFonts w:eastAsia="Arial" w:cs="Arial"/>
                      <w:color w:val="000000"/>
                      <w:lang w:bidi="it-IT"/>
                    </w:rPr>
                    <w:t>200</w:t>
                  </w:r>
                </w:p>
              </w:tc>
            </w:tr>
            <w:tr w:rsidR="00ED3668" w:rsidRPr="00FD2EFF" w14:paraId="33AF74D2"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5C7D916" w14:textId="77777777" w:rsidR="00ED3668" w:rsidRPr="00FD2EFF" w:rsidRDefault="00ED3668" w:rsidP="009D7C21">
                  <w:pPr>
                    <w:spacing w:after="0" w:line="240" w:lineRule="auto"/>
                    <w:rPr>
                      <w:rFonts w:cs="Arial"/>
                    </w:rPr>
                  </w:pPr>
                  <w:r w:rsidRPr="00FD2EF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EDFF189" w14:textId="77777777" w:rsidR="00ED3668" w:rsidRPr="00FD2EFF" w:rsidRDefault="00ED3668" w:rsidP="009D7C21">
                  <w:pPr>
                    <w:spacing w:after="0" w:line="240" w:lineRule="auto"/>
                    <w:rPr>
                      <w:rFonts w:cs="Arial"/>
                    </w:rPr>
                  </w:pPr>
                  <w:r w:rsidRPr="00FD2EF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0421F16" w14:textId="77777777" w:rsidR="00ED3668" w:rsidRPr="00FD2EFF" w:rsidRDefault="00ED3668" w:rsidP="009D7C21">
                  <w:pPr>
                    <w:spacing w:after="0" w:line="240" w:lineRule="auto"/>
                    <w:rPr>
                      <w:rFonts w:cs="Arial"/>
                    </w:rPr>
                  </w:pPr>
                  <w:r w:rsidRPr="00FD2EFF">
                    <w:rPr>
                      <w:rFonts w:eastAsia="Arial" w:cs="Arial"/>
                      <w:color w:val="000000"/>
                      <w:lang w:bidi="it-IT"/>
                    </w:rPr>
                    <w:t>300</w:t>
                  </w:r>
                </w:p>
              </w:tc>
            </w:tr>
          </w:tbl>
          <w:p w14:paraId="6D21706E" w14:textId="77777777" w:rsidR="00ED3668" w:rsidRPr="00FD2EFF" w:rsidRDefault="00ED3668" w:rsidP="009D7C21">
            <w:pPr>
              <w:spacing w:after="0" w:line="240" w:lineRule="auto"/>
              <w:rPr>
                <w:rFonts w:cs="Arial"/>
              </w:rPr>
            </w:pPr>
          </w:p>
        </w:tc>
        <w:tc>
          <w:tcPr>
            <w:tcW w:w="149" w:type="dxa"/>
          </w:tcPr>
          <w:p w14:paraId="36E32B7D" w14:textId="77777777" w:rsidR="00ED3668" w:rsidRPr="00FD2EFF" w:rsidRDefault="00ED3668" w:rsidP="009D7C21">
            <w:pPr>
              <w:pStyle w:val="EmptyCellLayoutStyle"/>
              <w:spacing w:after="0" w:line="240" w:lineRule="auto"/>
              <w:rPr>
                <w:rFonts w:ascii="Arial" w:hAnsi="Arial" w:cs="Arial"/>
              </w:rPr>
            </w:pPr>
          </w:p>
        </w:tc>
      </w:tr>
      <w:tr w:rsidR="00ED3668" w:rsidRPr="00FD2EFF" w14:paraId="32500478" w14:textId="77777777" w:rsidTr="009D7C21">
        <w:trPr>
          <w:trHeight w:val="80"/>
        </w:trPr>
        <w:tc>
          <w:tcPr>
            <w:tcW w:w="54" w:type="dxa"/>
          </w:tcPr>
          <w:p w14:paraId="0AAF4294" w14:textId="77777777" w:rsidR="00ED3668" w:rsidRPr="00FD2EFF" w:rsidRDefault="00ED3668" w:rsidP="009D7C21">
            <w:pPr>
              <w:pStyle w:val="EmptyCellLayoutStyle"/>
              <w:spacing w:after="0" w:line="240" w:lineRule="auto"/>
              <w:rPr>
                <w:rFonts w:ascii="Arial" w:hAnsi="Arial" w:cs="Arial"/>
              </w:rPr>
            </w:pPr>
          </w:p>
        </w:tc>
        <w:tc>
          <w:tcPr>
            <w:tcW w:w="10395" w:type="dxa"/>
          </w:tcPr>
          <w:p w14:paraId="0099EA62" w14:textId="77777777" w:rsidR="00ED3668" w:rsidRPr="00FD2EFF" w:rsidRDefault="00ED3668" w:rsidP="009D7C21">
            <w:pPr>
              <w:pStyle w:val="EmptyCellLayoutStyle"/>
              <w:spacing w:after="0" w:line="240" w:lineRule="auto"/>
              <w:rPr>
                <w:rFonts w:ascii="Arial" w:hAnsi="Arial" w:cs="Arial"/>
              </w:rPr>
            </w:pPr>
          </w:p>
        </w:tc>
        <w:tc>
          <w:tcPr>
            <w:tcW w:w="149" w:type="dxa"/>
          </w:tcPr>
          <w:p w14:paraId="2BC15113" w14:textId="77777777" w:rsidR="00ED3668" w:rsidRPr="00FD2EFF" w:rsidRDefault="00ED3668" w:rsidP="009D7C21">
            <w:pPr>
              <w:pStyle w:val="EmptyCellLayoutStyle"/>
              <w:spacing w:after="0" w:line="240" w:lineRule="auto"/>
              <w:rPr>
                <w:rFonts w:ascii="Arial" w:hAnsi="Arial" w:cs="Arial"/>
              </w:rPr>
            </w:pPr>
          </w:p>
        </w:tc>
      </w:tr>
    </w:tbl>
    <w:p w14:paraId="42C84846" w14:textId="77777777" w:rsidR="00ED3668" w:rsidRPr="00FD2EFF" w:rsidRDefault="00ED3668" w:rsidP="00ED3668">
      <w:pPr>
        <w:spacing w:after="0" w:line="240" w:lineRule="auto"/>
        <w:rPr>
          <w:rFonts w:cs="Arial"/>
        </w:rPr>
      </w:pPr>
    </w:p>
    <w:p w14:paraId="18896B01" w14:textId="77777777" w:rsidR="00ED3668" w:rsidRPr="00FD2EFF" w:rsidRDefault="00ED3668" w:rsidP="0032774A">
      <w:pPr>
        <w:pStyle w:val="Heading4"/>
        <w:rPr>
          <w:rFonts w:cs="Arial"/>
        </w:rPr>
      </w:pPr>
      <w:bookmarkStart w:id="107" w:name="_Toc469572245"/>
      <w:r w:rsidRPr="00FD2EFF">
        <w:rPr>
          <w:rFonts w:cs="Arial"/>
          <w:lang w:bidi="it-IT"/>
        </w:rPr>
        <w:t>Controllo distribuzione di SSRS 2014: regole (senza avvisi)</w:t>
      </w:r>
      <w:bookmarkEnd w:id="107"/>
    </w:p>
    <w:p w14:paraId="6ADABEC2" w14:textId="77777777" w:rsidR="00ED3668" w:rsidRPr="00FD2EFF" w:rsidRDefault="00ED3668" w:rsidP="00ED3668">
      <w:pPr>
        <w:spacing w:after="0" w:line="240" w:lineRule="auto"/>
        <w:rPr>
          <w:rFonts w:cs="Arial"/>
          <w:color w:val="5B9BD5" w:themeColor="accent1"/>
        </w:rPr>
      </w:pPr>
      <w:r w:rsidRPr="00FD2EFF">
        <w:rPr>
          <w:rFonts w:eastAsia="Arial" w:cs="Arial"/>
          <w:b/>
          <w:color w:val="5B9BD5" w:themeColor="accent1"/>
          <w:lang w:bidi="it-IT"/>
        </w:rPr>
        <w:t>SSRS 2014: numero di report</w:t>
      </w:r>
    </w:p>
    <w:p w14:paraId="64D4F78F" w14:textId="77777777" w:rsidR="00ED3668" w:rsidRPr="00FD2EFF" w:rsidRDefault="00ED3668" w:rsidP="00ED3668">
      <w:pPr>
        <w:spacing w:after="0" w:line="240" w:lineRule="auto"/>
        <w:rPr>
          <w:rFonts w:cs="Arial"/>
        </w:rPr>
      </w:pPr>
      <w:r w:rsidRPr="00FD2EFF">
        <w:rPr>
          <w:rFonts w:eastAsia="Arial" w:cs="Arial"/>
          <w:color w:val="000000"/>
          <w:lang w:bidi="it-IT"/>
        </w:rPr>
        <w:t>La regola raccoglie il numero di report distribuiti alla distribuzione di SSRS. La regola esegue query sul database di catalogo di SSRS per ottenere informazioni .</w:t>
      </w:r>
    </w:p>
    <w:tbl>
      <w:tblPr>
        <w:tblW w:w="0" w:type="auto"/>
        <w:tblCellMar>
          <w:left w:w="0" w:type="dxa"/>
          <w:right w:w="0" w:type="dxa"/>
        </w:tblCellMar>
        <w:tblLook w:val="0000" w:firstRow="0" w:lastRow="0" w:firstColumn="0" w:lastColumn="0" w:noHBand="0" w:noVBand="0"/>
      </w:tblPr>
      <w:tblGrid>
        <w:gridCol w:w="39"/>
        <w:gridCol w:w="8496"/>
        <w:gridCol w:w="105"/>
      </w:tblGrid>
      <w:tr w:rsidR="00ED3668" w:rsidRPr="00FD2EFF" w14:paraId="7D93EDDB" w14:textId="77777777" w:rsidTr="009D7C21">
        <w:trPr>
          <w:trHeight w:val="54"/>
        </w:trPr>
        <w:tc>
          <w:tcPr>
            <w:tcW w:w="54" w:type="dxa"/>
          </w:tcPr>
          <w:p w14:paraId="592A161E" w14:textId="77777777" w:rsidR="00ED3668" w:rsidRPr="00FD2EFF" w:rsidRDefault="00ED3668" w:rsidP="009D7C21">
            <w:pPr>
              <w:pStyle w:val="EmptyCellLayoutStyle"/>
              <w:spacing w:after="0" w:line="240" w:lineRule="auto"/>
              <w:rPr>
                <w:rFonts w:ascii="Arial" w:hAnsi="Arial" w:cs="Arial"/>
              </w:rPr>
            </w:pPr>
          </w:p>
        </w:tc>
        <w:tc>
          <w:tcPr>
            <w:tcW w:w="10395" w:type="dxa"/>
          </w:tcPr>
          <w:p w14:paraId="3E9F6FB0" w14:textId="77777777" w:rsidR="00ED3668" w:rsidRPr="00FD2EFF" w:rsidRDefault="00ED3668" w:rsidP="009D7C21">
            <w:pPr>
              <w:pStyle w:val="EmptyCellLayoutStyle"/>
              <w:spacing w:after="0" w:line="240" w:lineRule="auto"/>
              <w:rPr>
                <w:rFonts w:ascii="Arial" w:hAnsi="Arial" w:cs="Arial"/>
              </w:rPr>
            </w:pPr>
          </w:p>
        </w:tc>
        <w:tc>
          <w:tcPr>
            <w:tcW w:w="149" w:type="dxa"/>
          </w:tcPr>
          <w:p w14:paraId="058C9745" w14:textId="77777777" w:rsidR="00ED3668" w:rsidRPr="00FD2EFF" w:rsidRDefault="00ED3668" w:rsidP="009D7C21">
            <w:pPr>
              <w:pStyle w:val="EmptyCellLayoutStyle"/>
              <w:spacing w:after="0" w:line="240" w:lineRule="auto"/>
              <w:rPr>
                <w:rFonts w:ascii="Arial" w:hAnsi="Arial" w:cs="Arial"/>
              </w:rPr>
            </w:pPr>
          </w:p>
        </w:tc>
      </w:tr>
      <w:tr w:rsidR="00ED3668" w:rsidRPr="00FD2EFF" w14:paraId="73C91E12" w14:textId="77777777" w:rsidTr="009D7C21">
        <w:tc>
          <w:tcPr>
            <w:tcW w:w="54" w:type="dxa"/>
          </w:tcPr>
          <w:p w14:paraId="2F18E8D0" w14:textId="77777777" w:rsidR="00ED3668" w:rsidRPr="00FD2EFF"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ED3668" w:rsidRPr="00FD2EFF" w14:paraId="72F6DD94"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A84FF2" w14:textId="77777777" w:rsidR="00ED3668" w:rsidRPr="00FD2EFF" w:rsidRDefault="00ED3668" w:rsidP="009D7C21">
                  <w:pPr>
                    <w:spacing w:after="0" w:line="240" w:lineRule="auto"/>
                    <w:rPr>
                      <w:rFonts w:cs="Arial"/>
                    </w:rPr>
                  </w:pPr>
                  <w:r w:rsidRPr="00FD2EF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90FF5B1" w14:textId="77777777" w:rsidR="00ED3668" w:rsidRPr="00FD2EFF" w:rsidRDefault="00ED3668" w:rsidP="009D7C21">
                  <w:pPr>
                    <w:spacing w:after="0" w:line="240" w:lineRule="auto"/>
                    <w:rPr>
                      <w:rFonts w:cs="Arial"/>
                    </w:rPr>
                  </w:pPr>
                  <w:r w:rsidRPr="00FD2EF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4516E06" w14:textId="77777777" w:rsidR="00ED3668" w:rsidRPr="00FD2EFF" w:rsidRDefault="00ED3668" w:rsidP="009D7C21">
                  <w:pPr>
                    <w:spacing w:after="0" w:line="240" w:lineRule="auto"/>
                    <w:rPr>
                      <w:rFonts w:cs="Arial"/>
                    </w:rPr>
                  </w:pPr>
                  <w:r w:rsidRPr="00FD2EFF">
                    <w:rPr>
                      <w:rFonts w:eastAsia="Arial" w:cs="Arial"/>
                      <w:b/>
                      <w:color w:val="000000"/>
                      <w:lang w:bidi="it-IT"/>
                    </w:rPr>
                    <w:t>Valore predefinito</w:t>
                  </w:r>
                </w:p>
              </w:tc>
            </w:tr>
            <w:tr w:rsidR="00ED3668" w:rsidRPr="00FD2EFF" w14:paraId="1769D8B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9F6B48" w14:textId="77777777" w:rsidR="00ED3668" w:rsidRPr="00FD2EFF" w:rsidRDefault="00ED3668" w:rsidP="009D7C21">
                  <w:pPr>
                    <w:spacing w:after="0" w:line="240" w:lineRule="auto"/>
                    <w:rPr>
                      <w:rFonts w:cs="Arial"/>
                    </w:rPr>
                  </w:pPr>
                  <w:r w:rsidRPr="00FD2EF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E36E05"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006685" w14:textId="77777777" w:rsidR="00ED3668" w:rsidRPr="00FD2EFF" w:rsidRDefault="00ED3668" w:rsidP="009D7C21">
                  <w:pPr>
                    <w:spacing w:after="0" w:line="240" w:lineRule="auto"/>
                    <w:rPr>
                      <w:rFonts w:cs="Arial"/>
                    </w:rPr>
                  </w:pPr>
                  <w:r w:rsidRPr="00FD2EFF">
                    <w:rPr>
                      <w:rFonts w:eastAsia="Arial" w:cs="Arial"/>
                      <w:color w:val="000000"/>
                      <w:lang w:bidi="it-IT"/>
                    </w:rPr>
                    <w:t>Sì</w:t>
                  </w:r>
                </w:p>
              </w:tc>
            </w:tr>
            <w:tr w:rsidR="00ED3668" w:rsidRPr="00FD2EFF" w14:paraId="4D42D7E6"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AB49CE" w14:textId="77777777" w:rsidR="00ED3668" w:rsidRPr="00FD2EFF" w:rsidRDefault="00ED3668" w:rsidP="009D7C21">
                  <w:pPr>
                    <w:spacing w:after="0" w:line="240" w:lineRule="auto"/>
                    <w:rPr>
                      <w:rFonts w:cs="Arial"/>
                    </w:rPr>
                  </w:pPr>
                  <w:r w:rsidRPr="00FD2EF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3B4A91"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A85146" w14:textId="77777777" w:rsidR="00ED3668" w:rsidRPr="00FD2EFF" w:rsidRDefault="00ED3668" w:rsidP="009D7C21">
                  <w:pPr>
                    <w:spacing w:after="0" w:line="240" w:lineRule="auto"/>
                    <w:rPr>
                      <w:rFonts w:cs="Arial"/>
                    </w:rPr>
                  </w:pPr>
                  <w:r w:rsidRPr="00FD2EFF">
                    <w:rPr>
                      <w:rFonts w:eastAsia="Arial" w:cs="Arial"/>
                      <w:color w:val="000000"/>
                      <w:lang w:bidi="it-IT"/>
                    </w:rPr>
                    <w:t>No</w:t>
                  </w:r>
                </w:p>
              </w:tc>
            </w:tr>
            <w:tr w:rsidR="00ED3668" w:rsidRPr="00FD2EFF" w14:paraId="7C8AB8DA"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617ADC" w14:textId="77777777" w:rsidR="00ED3668" w:rsidRPr="00FD2EFF" w:rsidRDefault="00ED3668" w:rsidP="009D7C21">
                  <w:pPr>
                    <w:spacing w:after="0" w:line="240" w:lineRule="auto"/>
                    <w:rPr>
                      <w:rFonts w:cs="Arial"/>
                    </w:rPr>
                  </w:pPr>
                  <w:r w:rsidRPr="00FD2EF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B2F767" w14:textId="77777777" w:rsidR="00ED3668" w:rsidRPr="00FD2EFF" w:rsidRDefault="00ED3668" w:rsidP="009D7C21">
                  <w:pPr>
                    <w:spacing w:after="0" w:line="240" w:lineRule="auto"/>
                    <w:rPr>
                      <w:rFonts w:cs="Arial"/>
                    </w:rPr>
                  </w:pPr>
                  <w:r w:rsidRPr="00FD2EF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CA0E12" w14:textId="77777777" w:rsidR="00ED3668" w:rsidRPr="00FD2EFF" w:rsidRDefault="00ED3668" w:rsidP="009D7C21">
                  <w:pPr>
                    <w:spacing w:after="0" w:line="240" w:lineRule="auto"/>
                    <w:rPr>
                      <w:rFonts w:cs="Arial"/>
                    </w:rPr>
                  </w:pPr>
                  <w:r w:rsidRPr="00FD2EFF">
                    <w:rPr>
                      <w:rFonts w:eastAsia="Arial" w:cs="Arial"/>
                      <w:color w:val="000000"/>
                      <w:lang w:bidi="it-IT"/>
                    </w:rPr>
                    <w:t>900</w:t>
                  </w:r>
                </w:p>
              </w:tc>
            </w:tr>
            <w:tr w:rsidR="00ED3668" w:rsidRPr="00FD2EFF" w14:paraId="4A83FD3D"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E28E1C" w14:textId="77777777" w:rsidR="00ED3668" w:rsidRPr="00FD2EFF" w:rsidRDefault="00ED3668" w:rsidP="009D7C21">
                  <w:pPr>
                    <w:spacing w:after="0" w:line="240" w:lineRule="auto"/>
                    <w:rPr>
                      <w:rFonts w:cs="Arial"/>
                    </w:rPr>
                  </w:pPr>
                  <w:r w:rsidRPr="00FD2EF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72BF62" w14:textId="77777777" w:rsidR="00ED3668" w:rsidRPr="00FD2EFF" w:rsidRDefault="00ED3668" w:rsidP="009D7C21">
                  <w:pPr>
                    <w:spacing w:after="0" w:line="240" w:lineRule="auto"/>
                    <w:rPr>
                      <w:rFonts w:cs="Arial"/>
                    </w:rPr>
                  </w:pPr>
                  <w:r w:rsidRPr="00FD2EF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24EC24" w14:textId="77777777" w:rsidR="00ED3668" w:rsidRPr="00FD2EFF" w:rsidRDefault="00ED3668" w:rsidP="009D7C21">
                  <w:pPr>
                    <w:spacing w:after="0" w:line="240" w:lineRule="auto"/>
                    <w:rPr>
                      <w:rFonts w:cs="Arial"/>
                    </w:rPr>
                  </w:pPr>
                </w:p>
              </w:tc>
            </w:tr>
            <w:tr w:rsidR="00ED3668" w:rsidRPr="00FD2EFF" w14:paraId="3862CA11"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96F709" w14:textId="7BA82F3A" w:rsidR="00ED3668" w:rsidRPr="00FD2EFF" w:rsidRDefault="00507C5E" w:rsidP="009D7C21">
                  <w:pPr>
                    <w:spacing w:after="0" w:line="240" w:lineRule="auto"/>
                    <w:rPr>
                      <w:rFonts w:cs="Arial"/>
                    </w:rPr>
                  </w:pPr>
                  <w:r w:rsidRPr="00FD2EFF">
                    <w:rPr>
                      <w:rFonts w:eastAsia="Arial" w:cs="Arial"/>
                      <w:color w:val="000000"/>
                      <w:lang w:bidi="it-IT"/>
                    </w:rPr>
                    <w:t>Timeout for database connection (Timeout per connessione database)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8FE0FE" w14:textId="77777777" w:rsidR="00ED3668" w:rsidRPr="00FD2EFF" w:rsidRDefault="00ED3668" w:rsidP="009D7C21">
                  <w:pPr>
                    <w:spacing w:after="0" w:line="240" w:lineRule="auto"/>
                    <w:rPr>
                      <w:rFonts w:cs="Arial"/>
                    </w:rPr>
                  </w:pPr>
                  <w:r w:rsidRPr="00FD2EFF">
                    <w:rPr>
                      <w:rFonts w:eastAsia="Arial" w:cs="Arial"/>
                      <w:color w:val="000000"/>
                      <w:lang w:bidi="it-IT"/>
                    </w:rPr>
                    <w:t>Il flusso di lavoro ha esito negativo e registra un evento se non riesce ad accedere al database durante il periodo specificato.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B7707A" w14:textId="77777777" w:rsidR="00ED3668" w:rsidRPr="00FD2EFF" w:rsidRDefault="00ED3668" w:rsidP="009D7C21">
                  <w:pPr>
                    <w:spacing w:after="0" w:line="240" w:lineRule="auto"/>
                    <w:rPr>
                      <w:rFonts w:cs="Arial"/>
                    </w:rPr>
                  </w:pPr>
                  <w:r w:rsidRPr="00FD2EFF">
                    <w:rPr>
                      <w:rFonts w:eastAsia="Arial" w:cs="Arial"/>
                      <w:color w:val="000000"/>
                      <w:lang w:bidi="it-IT"/>
                    </w:rPr>
                    <w:t>200</w:t>
                  </w:r>
                </w:p>
              </w:tc>
            </w:tr>
            <w:tr w:rsidR="00ED3668" w:rsidRPr="00FD2EFF" w14:paraId="51558551"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EECE89" w14:textId="77777777" w:rsidR="00ED3668" w:rsidRPr="00FD2EFF" w:rsidRDefault="00ED3668" w:rsidP="009D7C21">
                  <w:pPr>
                    <w:spacing w:after="0" w:line="240" w:lineRule="auto"/>
                    <w:rPr>
                      <w:rFonts w:cs="Arial"/>
                    </w:rPr>
                  </w:pPr>
                  <w:r w:rsidRPr="00FD2EF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47627E0" w14:textId="77777777" w:rsidR="00ED3668" w:rsidRPr="00FD2EFF" w:rsidRDefault="00ED3668" w:rsidP="009D7C21">
                  <w:pPr>
                    <w:spacing w:after="0" w:line="240" w:lineRule="auto"/>
                    <w:rPr>
                      <w:rFonts w:cs="Arial"/>
                    </w:rPr>
                  </w:pPr>
                  <w:r w:rsidRPr="00FD2EF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3E48880" w14:textId="77777777" w:rsidR="00ED3668" w:rsidRPr="00FD2EFF" w:rsidRDefault="00ED3668" w:rsidP="009D7C21">
                  <w:pPr>
                    <w:spacing w:after="0" w:line="240" w:lineRule="auto"/>
                    <w:rPr>
                      <w:rFonts w:cs="Arial"/>
                    </w:rPr>
                  </w:pPr>
                  <w:r w:rsidRPr="00FD2EFF">
                    <w:rPr>
                      <w:rFonts w:eastAsia="Arial" w:cs="Arial"/>
                      <w:color w:val="000000"/>
                      <w:lang w:bidi="it-IT"/>
                    </w:rPr>
                    <w:t>300</w:t>
                  </w:r>
                </w:p>
              </w:tc>
            </w:tr>
          </w:tbl>
          <w:p w14:paraId="58E86711" w14:textId="77777777" w:rsidR="00ED3668" w:rsidRPr="00FD2EFF" w:rsidRDefault="00ED3668" w:rsidP="009D7C21">
            <w:pPr>
              <w:spacing w:after="0" w:line="240" w:lineRule="auto"/>
              <w:rPr>
                <w:rFonts w:cs="Arial"/>
              </w:rPr>
            </w:pPr>
          </w:p>
        </w:tc>
        <w:tc>
          <w:tcPr>
            <w:tcW w:w="149" w:type="dxa"/>
          </w:tcPr>
          <w:p w14:paraId="66C6CD91" w14:textId="77777777" w:rsidR="00ED3668" w:rsidRPr="00FD2EFF" w:rsidRDefault="00ED3668" w:rsidP="009D7C21">
            <w:pPr>
              <w:pStyle w:val="EmptyCellLayoutStyle"/>
              <w:spacing w:after="0" w:line="240" w:lineRule="auto"/>
              <w:rPr>
                <w:rFonts w:ascii="Arial" w:hAnsi="Arial" w:cs="Arial"/>
              </w:rPr>
            </w:pPr>
          </w:p>
        </w:tc>
      </w:tr>
      <w:tr w:rsidR="00ED3668" w:rsidRPr="00FD2EFF" w14:paraId="0588C9E8" w14:textId="77777777" w:rsidTr="009D7C21">
        <w:trPr>
          <w:trHeight w:val="80"/>
        </w:trPr>
        <w:tc>
          <w:tcPr>
            <w:tcW w:w="54" w:type="dxa"/>
          </w:tcPr>
          <w:p w14:paraId="0593960C" w14:textId="77777777" w:rsidR="00ED3668" w:rsidRPr="00FD2EFF" w:rsidRDefault="00ED3668" w:rsidP="009D7C21">
            <w:pPr>
              <w:pStyle w:val="EmptyCellLayoutStyle"/>
              <w:spacing w:after="0" w:line="240" w:lineRule="auto"/>
              <w:rPr>
                <w:rFonts w:ascii="Arial" w:hAnsi="Arial" w:cs="Arial"/>
              </w:rPr>
            </w:pPr>
          </w:p>
        </w:tc>
        <w:tc>
          <w:tcPr>
            <w:tcW w:w="10395" w:type="dxa"/>
          </w:tcPr>
          <w:p w14:paraId="09F0076E" w14:textId="77777777" w:rsidR="00ED3668" w:rsidRPr="00FD2EFF" w:rsidRDefault="00ED3668" w:rsidP="009D7C21">
            <w:pPr>
              <w:pStyle w:val="EmptyCellLayoutStyle"/>
              <w:spacing w:after="0" w:line="240" w:lineRule="auto"/>
              <w:rPr>
                <w:rFonts w:ascii="Arial" w:hAnsi="Arial" w:cs="Arial"/>
              </w:rPr>
            </w:pPr>
          </w:p>
        </w:tc>
        <w:tc>
          <w:tcPr>
            <w:tcW w:w="149" w:type="dxa"/>
          </w:tcPr>
          <w:p w14:paraId="5859BBDC" w14:textId="77777777" w:rsidR="00ED3668" w:rsidRPr="00FD2EFF" w:rsidRDefault="00ED3668" w:rsidP="009D7C21">
            <w:pPr>
              <w:pStyle w:val="EmptyCellLayoutStyle"/>
              <w:spacing w:after="0" w:line="240" w:lineRule="auto"/>
              <w:rPr>
                <w:rFonts w:ascii="Arial" w:hAnsi="Arial" w:cs="Arial"/>
              </w:rPr>
            </w:pPr>
          </w:p>
        </w:tc>
      </w:tr>
    </w:tbl>
    <w:p w14:paraId="6BB67ABB" w14:textId="77777777" w:rsidR="00ED3668" w:rsidRPr="00FD2EFF" w:rsidRDefault="00ED3668" w:rsidP="00ED3668">
      <w:pPr>
        <w:spacing w:after="0" w:line="240" w:lineRule="auto"/>
        <w:rPr>
          <w:rFonts w:cs="Arial"/>
        </w:rPr>
      </w:pPr>
    </w:p>
    <w:p w14:paraId="528F53A4" w14:textId="77777777" w:rsidR="00ED3668" w:rsidRPr="00FD2EFF" w:rsidRDefault="00ED3668" w:rsidP="00ED3668">
      <w:pPr>
        <w:spacing w:after="0" w:line="240" w:lineRule="auto"/>
        <w:rPr>
          <w:rFonts w:cs="Arial"/>
          <w:color w:val="5B9BD5" w:themeColor="accent1"/>
        </w:rPr>
      </w:pPr>
      <w:r w:rsidRPr="00FD2EFF">
        <w:rPr>
          <w:rFonts w:eastAsia="Arial" w:cs="Arial"/>
          <w:b/>
          <w:color w:val="5B9BD5" w:themeColor="accent1"/>
          <w:lang w:bidi="it-IT"/>
        </w:rPr>
        <w:t>SSRS 2014: errori esecuzioni su richiesta al minuto</w:t>
      </w:r>
    </w:p>
    <w:p w14:paraId="5F889038" w14:textId="77777777" w:rsidR="00ED3668" w:rsidRPr="00FD2EFF" w:rsidRDefault="00ED3668" w:rsidP="00ED3668">
      <w:pPr>
        <w:spacing w:after="0" w:line="240" w:lineRule="auto"/>
        <w:rPr>
          <w:rFonts w:cs="Arial"/>
        </w:rPr>
      </w:pPr>
      <w:r w:rsidRPr="00FD2EFF">
        <w:rPr>
          <w:rFonts w:eastAsia="Arial" w:cs="Arial"/>
          <w:color w:val="000000"/>
          <w:lang w:bidi="it-IT"/>
        </w:rPr>
        <w:t>La regola raccoglie il numero di errori al minuto relativi alle esecuzioni su richiesta per l'intera distribuzione di SSRS. La regola esegue query sul database di catalogo di SSRS per ottenere informazioni .</w:t>
      </w:r>
    </w:p>
    <w:tbl>
      <w:tblPr>
        <w:tblW w:w="0" w:type="auto"/>
        <w:tblCellMar>
          <w:left w:w="0" w:type="dxa"/>
          <w:right w:w="0" w:type="dxa"/>
        </w:tblCellMar>
        <w:tblLook w:val="0000" w:firstRow="0" w:lastRow="0" w:firstColumn="0" w:lastColumn="0" w:noHBand="0" w:noVBand="0"/>
      </w:tblPr>
      <w:tblGrid>
        <w:gridCol w:w="39"/>
        <w:gridCol w:w="8496"/>
        <w:gridCol w:w="105"/>
      </w:tblGrid>
      <w:tr w:rsidR="00ED3668" w:rsidRPr="00FD2EFF" w14:paraId="6A3D6A63" w14:textId="77777777" w:rsidTr="009D7C21">
        <w:trPr>
          <w:trHeight w:val="54"/>
        </w:trPr>
        <w:tc>
          <w:tcPr>
            <w:tcW w:w="54" w:type="dxa"/>
          </w:tcPr>
          <w:p w14:paraId="1511A5CA" w14:textId="77777777" w:rsidR="00ED3668" w:rsidRPr="00FD2EFF" w:rsidRDefault="00ED3668" w:rsidP="009D7C21">
            <w:pPr>
              <w:pStyle w:val="EmptyCellLayoutStyle"/>
              <w:spacing w:after="0" w:line="240" w:lineRule="auto"/>
              <w:rPr>
                <w:rFonts w:ascii="Arial" w:hAnsi="Arial" w:cs="Arial"/>
              </w:rPr>
            </w:pPr>
          </w:p>
        </w:tc>
        <w:tc>
          <w:tcPr>
            <w:tcW w:w="10395" w:type="dxa"/>
          </w:tcPr>
          <w:p w14:paraId="6111EA02" w14:textId="77777777" w:rsidR="00ED3668" w:rsidRPr="00FD2EFF" w:rsidRDefault="00ED3668" w:rsidP="009D7C21">
            <w:pPr>
              <w:pStyle w:val="EmptyCellLayoutStyle"/>
              <w:spacing w:after="0" w:line="240" w:lineRule="auto"/>
              <w:rPr>
                <w:rFonts w:ascii="Arial" w:hAnsi="Arial" w:cs="Arial"/>
              </w:rPr>
            </w:pPr>
          </w:p>
        </w:tc>
        <w:tc>
          <w:tcPr>
            <w:tcW w:w="149" w:type="dxa"/>
          </w:tcPr>
          <w:p w14:paraId="074B2E57" w14:textId="77777777" w:rsidR="00ED3668" w:rsidRPr="00FD2EFF" w:rsidRDefault="00ED3668" w:rsidP="009D7C21">
            <w:pPr>
              <w:pStyle w:val="EmptyCellLayoutStyle"/>
              <w:spacing w:after="0" w:line="240" w:lineRule="auto"/>
              <w:rPr>
                <w:rFonts w:ascii="Arial" w:hAnsi="Arial" w:cs="Arial"/>
              </w:rPr>
            </w:pPr>
          </w:p>
        </w:tc>
      </w:tr>
      <w:tr w:rsidR="00ED3668" w:rsidRPr="00FD2EFF" w14:paraId="35D7BF5D" w14:textId="77777777" w:rsidTr="009D7C21">
        <w:tc>
          <w:tcPr>
            <w:tcW w:w="54" w:type="dxa"/>
          </w:tcPr>
          <w:p w14:paraId="51274D4D" w14:textId="77777777" w:rsidR="00ED3668" w:rsidRPr="00FD2EFF"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ED3668" w:rsidRPr="00FD2EFF" w14:paraId="17B29A4D"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BCD6E0B" w14:textId="77777777" w:rsidR="00ED3668" w:rsidRPr="00FD2EFF" w:rsidRDefault="00ED3668" w:rsidP="009D7C21">
                  <w:pPr>
                    <w:spacing w:after="0" w:line="240" w:lineRule="auto"/>
                    <w:rPr>
                      <w:rFonts w:cs="Arial"/>
                    </w:rPr>
                  </w:pPr>
                  <w:r w:rsidRPr="00FD2EF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3038B7D" w14:textId="77777777" w:rsidR="00ED3668" w:rsidRPr="00FD2EFF" w:rsidRDefault="00ED3668" w:rsidP="009D7C21">
                  <w:pPr>
                    <w:spacing w:after="0" w:line="240" w:lineRule="auto"/>
                    <w:rPr>
                      <w:rFonts w:cs="Arial"/>
                    </w:rPr>
                  </w:pPr>
                  <w:r w:rsidRPr="00FD2EF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A0B1F09" w14:textId="77777777" w:rsidR="00ED3668" w:rsidRPr="00FD2EFF" w:rsidRDefault="00ED3668" w:rsidP="009D7C21">
                  <w:pPr>
                    <w:spacing w:after="0" w:line="240" w:lineRule="auto"/>
                    <w:rPr>
                      <w:rFonts w:cs="Arial"/>
                    </w:rPr>
                  </w:pPr>
                  <w:r w:rsidRPr="00FD2EFF">
                    <w:rPr>
                      <w:rFonts w:eastAsia="Arial" w:cs="Arial"/>
                      <w:b/>
                      <w:color w:val="000000"/>
                      <w:lang w:bidi="it-IT"/>
                    </w:rPr>
                    <w:t>Valore predefinito</w:t>
                  </w:r>
                </w:p>
              </w:tc>
            </w:tr>
            <w:tr w:rsidR="00ED3668" w:rsidRPr="00FD2EFF" w14:paraId="401AF743"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D64388" w14:textId="77777777" w:rsidR="00ED3668" w:rsidRPr="00FD2EFF" w:rsidRDefault="00ED3668" w:rsidP="009D7C21">
                  <w:pPr>
                    <w:spacing w:after="0" w:line="240" w:lineRule="auto"/>
                    <w:rPr>
                      <w:rFonts w:cs="Arial"/>
                    </w:rPr>
                  </w:pPr>
                  <w:r w:rsidRPr="00FD2EF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E97DCA"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8B8FDD" w14:textId="77777777" w:rsidR="00ED3668" w:rsidRPr="00FD2EFF" w:rsidRDefault="00ED3668" w:rsidP="009D7C21">
                  <w:pPr>
                    <w:spacing w:after="0" w:line="240" w:lineRule="auto"/>
                    <w:rPr>
                      <w:rFonts w:cs="Arial"/>
                    </w:rPr>
                  </w:pPr>
                  <w:r w:rsidRPr="00FD2EFF">
                    <w:rPr>
                      <w:rFonts w:eastAsia="Arial" w:cs="Arial"/>
                      <w:color w:val="000000"/>
                      <w:lang w:bidi="it-IT"/>
                    </w:rPr>
                    <w:t>Sì</w:t>
                  </w:r>
                </w:p>
              </w:tc>
            </w:tr>
            <w:tr w:rsidR="00ED3668" w:rsidRPr="00FD2EFF" w14:paraId="73FCBDCD"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8CA76B" w14:textId="77777777" w:rsidR="00ED3668" w:rsidRPr="00FD2EFF" w:rsidRDefault="00ED3668" w:rsidP="009D7C21">
                  <w:pPr>
                    <w:spacing w:after="0" w:line="240" w:lineRule="auto"/>
                    <w:rPr>
                      <w:rFonts w:cs="Arial"/>
                    </w:rPr>
                  </w:pPr>
                  <w:r w:rsidRPr="00FD2EF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FFAB28"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55FDF6" w14:textId="77777777" w:rsidR="00ED3668" w:rsidRPr="00FD2EFF" w:rsidRDefault="00ED3668" w:rsidP="009D7C21">
                  <w:pPr>
                    <w:spacing w:after="0" w:line="240" w:lineRule="auto"/>
                    <w:rPr>
                      <w:rFonts w:cs="Arial"/>
                    </w:rPr>
                  </w:pPr>
                  <w:r w:rsidRPr="00FD2EFF">
                    <w:rPr>
                      <w:rFonts w:eastAsia="Arial" w:cs="Arial"/>
                      <w:color w:val="000000"/>
                      <w:lang w:bidi="it-IT"/>
                    </w:rPr>
                    <w:t>No</w:t>
                  </w:r>
                </w:p>
              </w:tc>
            </w:tr>
            <w:tr w:rsidR="00ED3668" w:rsidRPr="00FD2EFF" w14:paraId="3E33C604"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0A4FFE" w14:textId="77777777" w:rsidR="00ED3668" w:rsidRPr="00FD2EFF" w:rsidRDefault="00ED3668" w:rsidP="009D7C21">
                  <w:pPr>
                    <w:spacing w:after="0" w:line="240" w:lineRule="auto"/>
                    <w:rPr>
                      <w:rFonts w:cs="Arial"/>
                    </w:rPr>
                  </w:pPr>
                  <w:r w:rsidRPr="00FD2EF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AB9A1E" w14:textId="77777777" w:rsidR="00ED3668" w:rsidRPr="00FD2EFF" w:rsidRDefault="00ED3668" w:rsidP="009D7C21">
                  <w:pPr>
                    <w:spacing w:after="0" w:line="240" w:lineRule="auto"/>
                    <w:rPr>
                      <w:rFonts w:cs="Arial"/>
                    </w:rPr>
                  </w:pPr>
                  <w:r w:rsidRPr="00FD2EF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443861" w14:textId="77777777" w:rsidR="00ED3668" w:rsidRPr="00FD2EFF" w:rsidRDefault="00ED3668" w:rsidP="009D7C21">
                  <w:pPr>
                    <w:spacing w:after="0" w:line="240" w:lineRule="auto"/>
                    <w:rPr>
                      <w:rFonts w:cs="Arial"/>
                    </w:rPr>
                  </w:pPr>
                  <w:r w:rsidRPr="00FD2EFF">
                    <w:rPr>
                      <w:rFonts w:eastAsia="Arial" w:cs="Arial"/>
                      <w:color w:val="000000"/>
                      <w:lang w:bidi="it-IT"/>
                    </w:rPr>
                    <w:t>900</w:t>
                  </w:r>
                </w:p>
              </w:tc>
            </w:tr>
            <w:tr w:rsidR="00ED3668" w:rsidRPr="00FD2EFF" w14:paraId="505C3A1A"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406D21" w14:textId="77777777" w:rsidR="00ED3668" w:rsidRPr="00FD2EFF" w:rsidRDefault="00ED3668" w:rsidP="009D7C21">
                  <w:pPr>
                    <w:spacing w:after="0" w:line="240" w:lineRule="auto"/>
                    <w:rPr>
                      <w:rFonts w:cs="Arial"/>
                    </w:rPr>
                  </w:pPr>
                  <w:r w:rsidRPr="00FD2EF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A7777C" w14:textId="77777777" w:rsidR="00ED3668" w:rsidRPr="00FD2EFF" w:rsidRDefault="00ED3668" w:rsidP="009D7C21">
                  <w:pPr>
                    <w:spacing w:after="0" w:line="240" w:lineRule="auto"/>
                    <w:rPr>
                      <w:rFonts w:cs="Arial"/>
                    </w:rPr>
                  </w:pPr>
                  <w:r w:rsidRPr="00FD2EF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9FAA7C" w14:textId="77777777" w:rsidR="00ED3668" w:rsidRPr="00FD2EFF" w:rsidRDefault="00ED3668" w:rsidP="009D7C21">
                  <w:pPr>
                    <w:spacing w:after="0" w:line="240" w:lineRule="auto"/>
                    <w:rPr>
                      <w:rFonts w:cs="Arial"/>
                    </w:rPr>
                  </w:pPr>
                </w:p>
              </w:tc>
            </w:tr>
            <w:tr w:rsidR="00ED3668" w:rsidRPr="00FD2EFF" w14:paraId="586B0768"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2DD63A" w14:textId="7E28B835" w:rsidR="00ED3668" w:rsidRPr="00FD2EFF" w:rsidRDefault="00507C5E" w:rsidP="009D7C21">
                  <w:pPr>
                    <w:spacing w:after="0" w:line="240" w:lineRule="auto"/>
                    <w:rPr>
                      <w:rFonts w:cs="Arial"/>
                    </w:rPr>
                  </w:pPr>
                  <w:r w:rsidRPr="00FD2EFF">
                    <w:rPr>
                      <w:rFonts w:eastAsia="Arial" w:cs="Arial"/>
                      <w:color w:val="000000"/>
                      <w:lang w:bidi="it-IT"/>
                    </w:rPr>
                    <w:t>Timeout for database connection (Timeout per connessione database)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8066A7" w14:textId="77777777" w:rsidR="00ED3668" w:rsidRPr="00FD2EFF" w:rsidRDefault="00ED3668" w:rsidP="009D7C21">
                  <w:pPr>
                    <w:spacing w:after="0" w:line="240" w:lineRule="auto"/>
                    <w:rPr>
                      <w:rFonts w:cs="Arial"/>
                    </w:rPr>
                  </w:pPr>
                  <w:r w:rsidRPr="00FD2EFF">
                    <w:rPr>
                      <w:rFonts w:eastAsia="Arial" w:cs="Arial"/>
                      <w:color w:val="000000"/>
                      <w:lang w:bidi="it-IT"/>
                    </w:rPr>
                    <w:t>Il flusso di lavoro ha esito negativo e registra un evento se non riesce ad accedere al database durante il periodo specificato.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EF10F9" w14:textId="77777777" w:rsidR="00ED3668" w:rsidRPr="00FD2EFF" w:rsidRDefault="00ED3668" w:rsidP="009D7C21">
                  <w:pPr>
                    <w:spacing w:after="0" w:line="240" w:lineRule="auto"/>
                    <w:rPr>
                      <w:rFonts w:cs="Arial"/>
                    </w:rPr>
                  </w:pPr>
                  <w:r w:rsidRPr="00FD2EFF">
                    <w:rPr>
                      <w:rFonts w:eastAsia="Arial" w:cs="Arial"/>
                      <w:color w:val="000000"/>
                      <w:lang w:bidi="it-IT"/>
                    </w:rPr>
                    <w:t>200</w:t>
                  </w:r>
                </w:p>
              </w:tc>
            </w:tr>
            <w:tr w:rsidR="00ED3668" w:rsidRPr="00FD2EFF" w14:paraId="786B14B9"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0810CD" w14:textId="77777777" w:rsidR="00ED3668" w:rsidRPr="00FD2EFF" w:rsidRDefault="00ED3668" w:rsidP="009D7C21">
                  <w:pPr>
                    <w:spacing w:after="0" w:line="240" w:lineRule="auto"/>
                    <w:rPr>
                      <w:rFonts w:cs="Arial"/>
                    </w:rPr>
                  </w:pPr>
                  <w:r w:rsidRPr="00FD2EF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9795127" w14:textId="77777777" w:rsidR="00ED3668" w:rsidRPr="00FD2EFF" w:rsidRDefault="00ED3668" w:rsidP="009D7C21">
                  <w:pPr>
                    <w:spacing w:after="0" w:line="240" w:lineRule="auto"/>
                    <w:rPr>
                      <w:rFonts w:cs="Arial"/>
                    </w:rPr>
                  </w:pPr>
                  <w:r w:rsidRPr="00FD2EF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2B265A" w14:textId="77777777" w:rsidR="00ED3668" w:rsidRPr="00FD2EFF" w:rsidRDefault="00ED3668" w:rsidP="009D7C21">
                  <w:pPr>
                    <w:spacing w:after="0" w:line="240" w:lineRule="auto"/>
                    <w:rPr>
                      <w:rFonts w:cs="Arial"/>
                    </w:rPr>
                  </w:pPr>
                  <w:r w:rsidRPr="00FD2EFF">
                    <w:rPr>
                      <w:rFonts w:eastAsia="Arial" w:cs="Arial"/>
                      <w:color w:val="000000"/>
                      <w:lang w:bidi="it-IT"/>
                    </w:rPr>
                    <w:t>300</w:t>
                  </w:r>
                </w:p>
              </w:tc>
            </w:tr>
          </w:tbl>
          <w:p w14:paraId="3F06E8BB" w14:textId="77777777" w:rsidR="00ED3668" w:rsidRPr="00FD2EFF" w:rsidRDefault="00ED3668" w:rsidP="009D7C21">
            <w:pPr>
              <w:spacing w:after="0" w:line="240" w:lineRule="auto"/>
              <w:rPr>
                <w:rFonts w:cs="Arial"/>
              </w:rPr>
            </w:pPr>
          </w:p>
        </w:tc>
        <w:tc>
          <w:tcPr>
            <w:tcW w:w="149" w:type="dxa"/>
          </w:tcPr>
          <w:p w14:paraId="071B1A97" w14:textId="77777777" w:rsidR="00ED3668" w:rsidRPr="00FD2EFF" w:rsidRDefault="00ED3668" w:rsidP="009D7C21">
            <w:pPr>
              <w:pStyle w:val="EmptyCellLayoutStyle"/>
              <w:spacing w:after="0" w:line="240" w:lineRule="auto"/>
              <w:rPr>
                <w:rFonts w:ascii="Arial" w:hAnsi="Arial" w:cs="Arial"/>
              </w:rPr>
            </w:pPr>
          </w:p>
        </w:tc>
      </w:tr>
      <w:tr w:rsidR="00ED3668" w:rsidRPr="00FD2EFF" w14:paraId="6AFB2FD9" w14:textId="77777777" w:rsidTr="009D7C21">
        <w:trPr>
          <w:trHeight w:val="80"/>
        </w:trPr>
        <w:tc>
          <w:tcPr>
            <w:tcW w:w="54" w:type="dxa"/>
          </w:tcPr>
          <w:p w14:paraId="30D52894" w14:textId="77777777" w:rsidR="00ED3668" w:rsidRPr="00FD2EFF" w:rsidRDefault="00ED3668" w:rsidP="009D7C21">
            <w:pPr>
              <w:pStyle w:val="EmptyCellLayoutStyle"/>
              <w:spacing w:after="0" w:line="240" w:lineRule="auto"/>
              <w:rPr>
                <w:rFonts w:ascii="Arial" w:hAnsi="Arial" w:cs="Arial"/>
              </w:rPr>
            </w:pPr>
          </w:p>
        </w:tc>
        <w:tc>
          <w:tcPr>
            <w:tcW w:w="10395" w:type="dxa"/>
          </w:tcPr>
          <w:p w14:paraId="7C828EC7" w14:textId="77777777" w:rsidR="00ED3668" w:rsidRPr="00FD2EFF" w:rsidRDefault="00ED3668" w:rsidP="009D7C21">
            <w:pPr>
              <w:pStyle w:val="EmptyCellLayoutStyle"/>
              <w:spacing w:after="0" w:line="240" w:lineRule="auto"/>
              <w:rPr>
                <w:rFonts w:ascii="Arial" w:hAnsi="Arial" w:cs="Arial"/>
              </w:rPr>
            </w:pPr>
          </w:p>
        </w:tc>
        <w:tc>
          <w:tcPr>
            <w:tcW w:w="149" w:type="dxa"/>
          </w:tcPr>
          <w:p w14:paraId="37AC6067" w14:textId="77777777" w:rsidR="00ED3668" w:rsidRPr="00FD2EFF" w:rsidRDefault="00ED3668" w:rsidP="009D7C21">
            <w:pPr>
              <w:pStyle w:val="EmptyCellLayoutStyle"/>
              <w:spacing w:after="0" w:line="240" w:lineRule="auto"/>
              <w:rPr>
                <w:rFonts w:ascii="Arial" w:hAnsi="Arial" w:cs="Arial"/>
              </w:rPr>
            </w:pPr>
          </w:p>
        </w:tc>
      </w:tr>
    </w:tbl>
    <w:p w14:paraId="41678F45" w14:textId="77777777" w:rsidR="00ED3668" w:rsidRPr="00FD2EFF" w:rsidRDefault="00ED3668" w:rsidP="00ED3668">
      <w:pPr>
        <w:spacing w:after="0" w:line="240" w:lineRule="auto"/>
        <w:rPr>
          <w:rFonts w:cs="Arial"/>
        </w:rPr>
      </w:pPr>
    </w:p>
    <w:p w14:paraId="3CF01239" w14:textId="77777777" w:rsidR="00ED3668" w:rsidRPr="00FD2EFF" w:rsidRDefault="00ED3668" w:rsidP="00ED3668">
      <w:pPr>
        <w:spacing w:after="0" w:line="240" w:lineRule="auto"/>
        <w:rPr>
          <w:rFonts w:cs="Arial"/>
          <w:color w:val="5B9BD5" w:themeColor="accent1"/>
        </w:rPr>
      </w:pPr>
      <w:r w:rsidRPr="00FD2EFF">
        <w:rPr>
          <w:rFonts w:eastAsia="Arial" w:cs="Arial"/>
          <w:b/>
          <w:color w:val="5B9BD5" w:themeColor="accent1"/>
          <w:lang w:bidi="it-IT"/>
        </w:rPr>
        <w:t>SSRS 2014: errori esecuzioni pianificate al minuto</w:t>
      </w:r>
    </w:p>
    <w:p w14:paraId="60F7EB79" w14:textId="77777777" w:rsidR="00ED3668" w:rsidRPr="00FD2EFF" w:rsidRDefault="00ED3668" w:rsidP="00ED3668">
      <w:pPr>
        <w:spacing w:after="0" w:line="240" w:lineRule="auto"/>
        <w:rPr>
          <w:rFonts w:cs="Arial"/>
        </w:rPr>
      </w:pPr>
      <w:r w:rsidRPr="00FD2EFF">
        <w:rPr>
          <w:rFonts w:eastAsia="Arial" w:cs="Arial"/>
          <w:color w:val="000000"/>
          <w:lang w:bidi="it-IT"/>
        </w:rPr>
        <w:t>La regola raccoglie il numero di errori al minuto relativi alle esecuzioni pianificate per l'intera distribuzione di SSRS. La regola esegue query sul database di catalogo di SSRS per ottenere informazioni .</w:t>
      </w:r>
    </w:p>
    <w:tbl>
      <w:tblPr>
        <w:tblW w:w="0" w:type="auto"/>
        <w:tblCellMar>
          <w:left w:w="0" w:type="dxa"/>
          <w:right w:w="0" w:type="dxa"/>
        </w:tblCellMar>
        <w:tblLook w:val="0000" w:firstRow="0" w:lastRow="0" w:firstColumn="0" w:lastColumn="0" w:noHBand="0" w:noVBand="0"/>
      </w:tblPr>
      <w:tblGrid>
        <w:gridCol w:w="39"/>
        <w:gridCol w:w="8496"/>
        <w:gridCol w:w="105"/>
      </w:tblGrid>
      <w:tr w:rsidR="00ED3668" w:rsidRPr="00FD2EFF" w14:paraId="3375E4DE" w14:textId="77777777" w:rsidTr="009D7C21">
        <w:trPr>
          <w:trHeight w:val="54"/>
        </w:trPr>
        <w:tc>
          <w:tcPr>
            <w:tcW w:w="54" w:type="dxa"/>
          </w:tcPr>
          <w:p w14:paraId="221167D6" w14:textId="77777777" w:rsidR="00ED3668" w:rsidRPr="00FD2EFF" w:rsidRDefault="00ED3668" w:rsidP="009D7C21">
            <w:pPr>
              <w:pStyle w:val="EmptyCellLayoutStyle"/>
              <w:spacing w:after="0" w:line="240" w:lineRule="auto"/>
              <w:rPr>
                <w:rFonts w:ascii="Arial" w:hAnsi="Arial" w:cs="Arial"/>
              </w:rPr>
            </w:pPr>
          </w:p>
        </w:tc>
        <w:tc>
          <w:tcPr>
            <w:tcW w:w="10395" w:type="dxa"/>
          </w:tcPr>
          <w:p w14:paraId="10C93F48" w14:textId="77777777" w:rsidR="00ED3668" w:rsidRPr="00FD2EFF" w:rsidRDefault="00ED3668" w:rsidP="009D7C21">
            <w:pPr>
              <w:pStyle w:val="EmptyCellLayoutStyle"/>
              <w:spacing w:after="0" w:line="240" w:lineRule="auto"/>
              <w:rPr>
                <w:rFonts w:ascii="Arial" w:hAnsi="Arial" w:cs="Arial"/>
              </w:rPr>
            </w:pPr>
          </w:p>
        </w:tc>
        <w:tc>
          <w:tcPr>
            <w:tcW w:w="149" w:type="dxa"/>
          </w:tcPr>
          <w:p w14:paraId="138D6C06" w14:textId="77777777" w:rsidR="00ED3668" w:rsidRPr="00FD2EFF" w:rsidRDefault="00ED3668" w:rsidP="009D7C21">
            <w:pPr>
              <w:pStyle w:val="EmptyCellLayoutStyle"/>
              <w:spacing w:after="0" w:line="240" w:lineRule="auto"/>
              <w:rPr>
                <w:rFonts w:ascii="Arial" w:hAnsi="Arial" w:cs="Arial"/>
              </w:rPr>
            </w:pPr>
          </w:p>
        </w:tc>
      </w:tr>
      <w:tr w:rsidR="00ED3668" w:rsidRPr="00FD2EFF" w14:paraId="17BD415E" w14:textId="77777777" w:rsidTr="009D7C21">
        <w:tc>
          <w:tcPr>
            <w:tcW w:w="54" w:type="dxa"/>
          </w:tcPr>
          <w:p w14:paraId="4CD9E573" w14:textId="77777777" w:rsidR="00ED3668" w:rsidRPr="00FD2EFF"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ED3668" w:rsidRPr="00FD2EFF" w14:paraId="53A12FB1"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E444D95" w14:textId="77777777" w:rsidR="00ED3668" w:rsidRPr="00FD2EFF" w:rsidRDefault="00ED3668" w:rsidP="009D7C21">
                  <w:pPr>
                    <w:spacing w:after="0" w:line="240" w:lineRule="auto"/>
                    <w:rPr>
                      <w:rFonts w:cs="Arial"/>
                    </w:rPr>
                  </w:pPr>
                  <w:r w:rsidRPr="00FD2EF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D61410A" w14:textId="77777777" w:rsidR="00ED3668" w:rsidRPr="00FD2EFF" w:rsidRDefault="00ED3668" w:rsidP="009D7C21">
                  <w:pPr>
                    <w:spacing w:after="0" w:line="240" w:lineRule="auto"/>
                    <w:rPr>
                      <w:rFonts w:cs="Arial"/>
                    </w:rPr>
                  </w:pPr>
                  <w:r w:rsidRPr="00FD2EF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7091CC3" w14:textId="77777777" w:rsidR="00ED3668" w:rsidRPr="00FD2EFF" w:rsidRDefault="00ED3668" w:rsidP="009D7C21">
                  <w:pPr>
                    <w:spacing w:after="0" w:line="240" w:lineRule="auto"/>
                    <w:rPr>
                      <w:rFonts w:cs="Arial"/>
                    </w:rPr>
                  </w:pPr>
                  <w:r w:rsidRPr="00FD2EFF">
                    <w:rPr>
                      <w:rFonts w:eastAsia="Arial" w:cs="Arial"/>
                      <w:b/>
                      <w:color w:val="000000"/>
                      <w:lang w:bidi="it-IT"/>
                    </w:rPr>
                    <w:t>Valore predefinito</w:t>
                  </w:r>
                </w:p>
              </w:tc>
            </w:tr>
            <w:tr w:rsidR="00ED3668" w:rsidRPr="00FD2EFF" w14:paraId="16483AF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AF84BF" w14:textId="77777777" w:rsidR="00ED3668" w:rsidRPr="00FD2EFF" w:rsidRDefault="00ED3668" w:rsidP="009D7C21">
                  <w:pPr>
                    <w:spacing w:after="0" w:line="240" w:lineRule="auto"/>
                    <w:rPr>
                      <w:rFonts w:cs="Arial"/>
                    </w:rPr>
                  </w:pPr>
                  <w:r w:rsidRPr="00FD2EF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847F5D"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16BC72" w14:textId="77777777" w:rsidR="00ED3668" w:rsidRPr="00FD2EFF" w:rsidRDefault="00ED3668" w:rsidP="009D7C21">
                  <w:pPr>
                    <w:spacing w:after="0" w:line="240" w:lineRule="auto"/>
                    <w:rPr>
                      <w:rFonts w:cs="Arial"/>
                    </w:rPr>
                  </w:pPr>
                  <w:r w:rsidRPr="00FD2EFF">
                    <w:rPr>
                      <w:rFonts w:eastAsia="Arial" w:cs="Arial"/>
                      <w:color w:val="000000"/>
                      <w:lang w:bidi="it-IT"/>
                    </w:rPr>
                    <w:t>Sì</w:t>
                  </w:r>
                </w:p>
              </w:tc>
            </w:tr>
            <w:tr w:rsidR="00ED3668" w:rsidRPr="00FD2EFF" w14:paraId="67435828"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0A7ECD" w14:textId="77777777" w:rsidR="00ED3668" w:rsidRPr="00FD2EFF" w:rsidRDefault="00ED3668" w:rsidP="009D7C21">
                  <w:pPr>
                    <w:spacing w:after="0" w:line="240" w:lineRule="auto"/>
                    <w:rPr>
                      <w:rFonts w:cs="Arial"/>
                    </w:rPr>
                  </w:pPr>
                  <w:r w:rsidRPr="00FD2EF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AF6858"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42EB23" w14:textId="77777777" w:rsidR="00ED3668" w:rsidRPr="00FD2EFF" w:rsidRDefault="00ED3668" w:rsidP="009D7C21">
                  <w:pPr>
                    <w:spacing w:after="0" w:line="240" w:lineRule="auto"/>
                    <w:rPr>
                      <w:rFonts w:cs="Arial"/>
                    </w:rPr>
                  </w:pPr>
                  <w:r w:rsidRPr="00FD2EFF">
                    <w:rPr>
                      <w:rFonts w:eastAsia="Arial" w:cs="Arial"/>
                      <w:color w:val="000000"/>
                      <w:lang w:bidi="it-IT"/>
                    </w:rPr>
                    <w:t>No</w:t>
                  </w:r>
                </w:p>
              </w:tc>
            </w:tr>
            <w:tr w:rsidR="00ED3668" w:rsidRPr="00FD2EFF" w14:paraId="43028C0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99EA73" w14:textId="77777777" w:rsidR="00ED3668" w:rsidRPr="00FD2EFF" w:rsidRDefault="00ED3668" w:rsidP="009D7C21">
                  <w:pPr>
                    <w:spacing w:after="0" w:line="240" w:lineRule="auto"/>
                    <w:rPr>
                      <w:rFonts w:cs="Arial"/>
                    </w:rPr>
                  </w:pPr>
                  <w:r w:rsidRPr="00FD2EF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C3F12E" w14:textId="77777777" w:rsidR="00ED3668" w:rsidRPr="00FD2EFF" w:rsidRDefault="00ED3668" w:rsidP="009D7C21">
                  <w:pPr>
                    <w:spacing w:after="0" w:line="240" w:lineRule="auto"/>
                    <w:rPr>
                      <w:rFonts w:cs="Arial"/>
                    </w:rPr>
                  </w:pPr>
                  <w:r w:rsidRPr="00FD2EF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083C6A" w14:textId="77777777" w:rsidR="00ED3668" w:rsidRPr="00FD2EFF" w:rsidRDefault="00ED3668" w:rsidP="009D7C21">
                  <w:pPr>
                    <w:spacing w:after="0" w:line="240" w:lineRule="auto"/>
                    <w:rPr>
                      <w:rFonts w:cs="Arial"/>
                    </w:rPr>
                  </w:pPr>
                  <w:r w:rsidRPr="00FD2EFF">
                    <w:rPr>
                      <w:rFonts w:eastAsia="Arial" w:cs="Arial"/>
                      <w:color w:val="000000"/>
                      <w:lang w:bidi="it-IT"/>
                    </w:rPr>
                    <w:t>900</w:t>
                  </w:r>
                </w:p>
              </w:tc>
            </w:tr>
            <w:tr w:rsidR="00ED3668" w:rsidRPr="00FD2EFF" w14:paraId="2EAAA771"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C269AB" w14:textId="77777777" w:rsidR="00ED3668" w:rsidRPr="00FD2EFF" w:rsidRDefault="00ED3668" w:rsidP="009D7C21">
                  <w:pPr>
                    <w:spacing w:after="0" w:line="240" w:lineRule="auto"/>
                    <w:rPr>
                      <w:rFonts w:cs="Arial"/>
                    </w:rPr>
                  </w:pPr>
                  <w:r w:rsidRPr="00FD2EF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5C9465" w14:textId="77777777" w:rsidR="00ED3668" w:rsidRPr="00FD2EFF" w:rsidRDefault="00ED3668" w:rsidP="009D7C21">
                  <w:pPr>
                    <w:spacing w:after="0" w:line="240" w:lineRule="auto"/>
                    <w:rPr>
                      <w:rFonts w:cs="Arial"/>
                    </w:rPr>
                  </w:pPr>
                  <w:r w:rsidRPr="00FD2EF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B5C746" w14:textId="77777777" w:rsidR="00ED3668" w:rsidRPr="00FD2EFF" w:rsidRDefault="00ED3668" w:rsidP="009D7C21">
                  <w:pPr>
                    <w:spacing w:after="0" w:line="240" w:lineRule="auto"/>
                    <w:rPr>
                      <w:rFonts w:cs="Arial"/>
                    </w:rPr>
                  </w:pPr>
                </w:p>
              </w:tc>
            </w:tr>
            <w:tr w:rsidR="00ED3668" w:rsidRPr="00FD2EFF" w14:paraId="0D66987E"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E659D0" w14:textId="7B2FB812" w:rsidR="00ED3668" w:rsidRPr="00FD2EFF" w:rsidRDefault="00507C5E" w:rsidP="009D7C21">
                  <w:pPr>
                    <w:spacing w:after="0" w:line="240" w:lineRule="auto"/>
                    <w:rPr>
                      <w:rFonts w:cs="Arial"/>
                    </w:rPr>
                  </w:pPr>
                  <w:r w:rsidRPr="00FD2EFF">
                    <w:rPr>
                      <w:rFonts w:eastAsia="Arial" w:cs="Arial"/>
                      <w:color w:val="000000"/>
                      <w:lang w:bidi="it-IT"/>
                    </w:rPr>
                    <w:t>Timeout for database connection (Timeout per connessione database)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107082" w14:textId="77777777" w:rsidR="00ED3668" w:rsidRPr="00FD2EFF" w:rsidRDefault="00ED3668" w:rsidP="009D7C21">
                  <w:pPr>
                    <w:spacing w:after="0" w:line="240" w:lineRule="auto"/>
                    <w:rPr>
                      <w:rFonts w:cs="Arial"/>
                    </w:rPr>
                  </w:pPr>
                  <w:r w:rsidRPr="00FD2EFF">
                    <w:rPr>
                      <w:rFonts w:eastAsia="Arial" w:cs="Arial"/>
                      <w:color w:val="000000"/>
                      <w:lang w:bidi="it-IT"/>
                    </w:rPr>
                    <w:t>Il flusso di lavoro ha esito negativo e registra un evento se non riesce ad accedere al database durante il periodo specificato.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B8ECF0" w14:textId="77777777" w:rsidR="00ED3668" w:rsidRPr="00FD2EFF" w:rsidRDefault="00ED3668" w:rsidP="009D7C21">
                  <w:pPr>
                    <w:spacing w:after="0" w:line="240" w:lineRule="auto"/>
                    <w:rPr>
                      <w:rFonts w:cs="Arial"/>
                    </w:rPr>
                  </w:pPr>
                  <w:r w:rsidRPr="00FD2EFF">
                    <w:rPr>
                      <w:rFonts w:eastAsia="Arial" w:cs="Arial"/>
                      <w:color w:val="000000"/>
                      <w:lang w:bidi="it-IT"/>
                    </w:rPr>
                    <w:t>200</w:t>
                  </w:r>
                </w:p>
              </w:tc>
            </w:tr>
            <w:tr w:rsidR="00ED3668" w:rsidRPr="00FD2EFF" w14:paraId="164BF9DF"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3F4E36E" w14:textId="77777777" w:rsidR="00ED3668" w:rsidRPr="00FD2EFF" w:rsidRDefault="00ED3668" w:rsidP="009D7C21">
                  <w:pPr>
                    <w:spacing w:after="0" w:line="240" w:lineRule="auto"/>
                    <w:rPr>
                      <w:rFonts w:cs="Arial"/>
                    </w:rPr>
                  </w:pPr>
                  <w:r w:rsidRPr="00FD2EF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C5BBA4" w14:textId="77777777" w:rsidR="00ED3668" w:rsidRPr="00FD2EFF" w:rsidRDefault="00ED3668" w:rsidP="009D7C21">
                  <w:pPr>
                    <w:spacing w:after="0" w:line="240" w:lineRule="auto"/>
                    <w:rPr>
                      <w:rFonts w:cs="Arial"/>
                    </w:rPr>
                  </w:pPr>
                  <w:r w:rsidRPr="00FD2EF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BC63C3" w14:textId="77777777" w:rsidR="00ED3668" w:rsidRPr="00FD2EFF" w:rsidRDefault="00ED3668" w:rsidP="009D7C21">
                  <w:pPr>
                    <w:spacing w:after="0" w:line="240" w:lineRule="auto"/>
                    <w:rPr>
                      <w:rFonts w:cs="Arial"/>
                    </w:rPr>
                  </w:pPr>
                  <w:r w:rsidRPr="00FD2EFF">
                    <w:rPr>
                      <w:rFonts w:eastAsia="Arial" w:cs="Arial"/>
                      <w:color w:val="000000"/>
                      <w:lang w:bidi="it-IT"/>
                    </w:rPr>
                    <w:t>300</w:t>
                  </w:r>
                </w:p>
              </w:tc>
            </w:tr>
          </w:tbl>
          <w:p w14:paraId="7BBDA52B" w14:textId="77777777" w:rsidR="00ED3668" w:rsidRPr="00FD2EFF" w:rsidRDefault="00ED3668" w:rsidP="009D7C21">
            <w:pPr>
              <w:spacing w:after="0" w:line="240" w:lineRule="auto"/>
              <w:rPr>
                <w:rFonts w:cs="Arial"/>
              </w:rPr>
            </w:pPr>
          </w:p>
        </w:tc>
        <w:tc>
          <w:tcPr>
            <w:tcW w:w="149" w:type="dxa"/>
          </w:tcPr>
          <w:p w14:paraId="35765590" w14:textId="77777777" w:rsidR="00ED3668" w:rsidRPr="00FD2EFF" w:rsidRDefault="00ED3668" w:rsidP="009D7C21">
            <w:pPr>
              <w:pStyle w:val="EmptyCellLayoutStyle"/>
              <w:spacing w:after="0" w:line="240" w:lineRule="auto"/>
              <w:rPr>
                <w:rFonts w:ascii="Arial" w:hAnsi="Arial" w:cs="Arial"/>
              </w:rPr>
            </w:pPr>
          </w:p>
        </w:tc>
      </w:tr>
      <w:tr w:rsidR="00ED3668" w:rsidRPr="00FD2EFF" w14:paraId="097FD2A5" w14:textId="77777777" w:rsidTr="009D7C21">
        <w:trPr>
          <w:trHeight w:val="80"/>
        </w:trPr>
        <w:tc>
          <w:tcPr>
            <w:tcW w:w="54" w:type="dxa"/>
          </w:tcPr>
          <w:p w14:paraId="528174A3" w14:textId="77777777" w:rsidR="00ED3668" w:rsidRPr="00FD2EFF" w:rsidRDefault="00ED3668" w:rsidP="009D7C21">
            <w:pPr>
              <w:pStyle w:val="EmptyCellLayoutStyle"/>
              <w:spacing w:after="0" w:line="240" w:lineRule="auto"/>
              <w:rPr>
                <w:rFonts w:ascii="Arial" w:hAnsi="Arial" w:cs="Arial"/>
              </w:rPr>
            </w:pPr>
          </w:p>
        </w:tc>
        <w:tc>
          <w:tcPr>
            <w:tcW w:w="10395" w:type="dxa"/>
          </w:tcPr>
          <w:p w14:paraId="4B64619D" w14:textId="77777777" w:rsidR="00ED3668" w:rsidRPr="00FD2EFF" w:rsidRDefault="00ED3668" w:rsidP="009D7C21">
            <w:pPr>
              <w:pStyle w:val="EmptyCellLayoutStyle"/>
              <w:spacing w:after="0" w:line="240" w:lineRule="auto"/>
              <w:rPr>
                <w:rFonts w:ascii="Arial" w:hAnsi="Arial" w:cs="Arial"/>
              </w:rPr>
            </w:pPr>
          </w:p>
        </w:tc>
        <w:tc>
          <w:tcPr>
            <w:tcW w:w="149" w:type="dxa"/>
          </w:tcPr>
          <w:p w14:paraId="65019A0D" w14:textId="77777777" w:rsidR="00ED3668" w:rsidRPr="00FD2EFF" w:rsidRDefault="00ED3668" w:rsidP="009D7C21">
            <w:pPr>
              <w:pStyle w:val="EmptyCellLayoutStyle"/>
              <w:spacing w:after="0" w:line="240" w:lineRule="auto"/>
              <w:rPr>
                <w:rFonts w:ascii="Arial" w:hAnsi="Arial" w:cs="Arial"/>
              </w:rPr>
            </w:pPr>
          </w:p>
        </w:tc>
      </w:tr>
    </w:tbl>
    <w:p w14:paraId="07C0C954" w14:textId="77777777" w:rsidR="00ED3668" w:rsidRPr="00FD2EFF" w:rsidRDefault="00ED3668" w:rsidP="00ED3668">
      <w:pPr>
        <w:spacing w:after="0" w:line="240" w:lineRule="auto"/>
        <w:rPr>
          <w:rFonts w:cs="Arial"/>
        </w:rPr>
      </w:pPr>
    </w:p>
    <w:p w14:paraId="09F856A3" w14:textId="77777777" w:rsidR="00ED3668" w:rsidRPr="00FD2EFF" w:rsidRDefault="00ED3668" w:rsidP="00ED3668">
      <w:pPr>
        <w:spacing w:after="0" w:line="240" w:lineRule="auto"/>
        <w:rPr>
          <w:rFonts w:cs="Arial"/>
          <w:color w:val="5B9BD5" w:themeColor="accent1"/>
        </w:rPr>
      </w:pPr>
      <w:r w:rsidRPr="00FD2EFF">
        <w:rPr>
          <w:rFonts w:eastAsia="Arial" w:cs="Arial"/>
          <w:b/>
          <w:color w:val="5B9BD5" w:themeColor="accent1"/>
          <w:lang w:bidi="it-IT"/>
        </w:rPr>
        <w:t>SSRS 2014: esecuzioni report non riuscite al minuto (distribuzione)</w:t>
      </w:r>
    </w:p>
    <w:p w14:paraId="17206AC2" w14:textId="77777777" w:rsidR="00ED3668" w:rsidRPr="00FD2EFF" w:rsidRDefault="00ED3668" w:rsidP="00ED3668">
      <w:pPr>
        <w:spacing w:after="0" w:line="240" w:lineRule="auto"/>
        <w:rPr>
          <w:rFonts w:cs="Arial"/>
        </w:rPr>
      </w:pPr>
      <w:r w:rsidRPr="00FD2EFF">
        <w:rPr>
          <w:rFonts w:eastAsia="Arial" w:cs="Arial"/>
          <w:color w:val="000000"/>
          <w:lang w:bidi="it-IT"/>
        </w:rPr>
        <w:t>La regola raccoglie il numero di esecuzioni report non riuscite al minuto per l'intera distribuzione di SQL Server Reporting Services.</w:t>
      </w:r>
    </w:p>
    <w:tbl>
      <w:tblPr>
        <w:tblW w:w="0" w:type="auto"/>
        <w:tblCellMar>
          <w:left w:w="0" w:type="dxa"/>
          <w:right w:w="0" w:type="dxa"/>
        </w:tblCellMar>
        <w:tblLook w:val="0000" w:firstRow="0" w:lastRow="0" w:firstColumn="0" w:lastColumn="0" w:noHBand="0" w:noVBand="0"/>
      </w:tblPr>
      <w:tblGrid>
        <w:gridCol w:w="39"/>
        <w:gridCol w:w="8496"/>
        <w:gridCol w:w="105"/>
      </w:tblGrid>
      <w:tr w:rsidR="00ED3668" w:rsidRPr="00FD2EFF" w14:paraId="79A2469B" w14:textId="77777777" w:rsidTr="009D7C21">
        <w:trPr>
          <w:trHeight w:val="54"/>
        </w:trPr>
        <w:tc>
          <w:tcPr>
            <w:tcW w:w="54" w:type="dxa"/>
          </w:tcPr>
          <w:p w14:paraId="51AC4927" w14:textId="77777777" w:rsidR="00ED3668" w:rsidRPr="00FD2EFF" w:rsidRDefault="00ED3668" w:rsidP="009D7C21">
            <w:pPr>
              <w:pStyle w:val="EmptyCellLayoutStyle"/>
              <w:spacing w:after="0" w:line="240" w:lineRule="auto"/>
              <w:rPr>
                <w:rFonts w:ascii="Arial" w:hAnsi="Arial" w:cs="Arial"/>
              </w:rPr>
            </w:pPr>
          </w:p>
        </w:tc>
        <w:tc>
          <w:tcPr>
            <w:tcW w:w="10395" w:type="dxa"/>
          </w:tcPr>
          <w:p w14:paraId="597F2B3E" w14:textId="77777777" w:rsidR="00ED3668" w:rsidRPr="00FD2EFF" w:rsidRDefault="00ED3668" w:rsidP="009D7C21">
            <w:pPr>
              <w:pStyle w:val="EmptyCellLayoutStyle"/>
              <w:spacing w:after="0" w:line="240" w:lineRule="auto"/>
              <w:rPr>
                <w:rFonts w:ascii="Arial" w:hAnsi="Arial" w:cs="Arial"/>
              </w:rPr>
            </w:pPr>
          </w:p>
        </w:tc>
        <w:tc>
          <w:tcPr>
            <w:tcW w:w="149" w:type="dxa"/>
          </w:tcPr>
          <w:p w14:paraId="7EAACDB3" w14:textId="77777777" w:rsidR="00ED3668" w:rsidRPr="00FD2EFF" w:rsidRDefault="00ED3668" w:rsidP="009D7C21">
            <w:pPr>
              <w:pStyle w:val="EmptyCellLayoutStyle"/>
              <w:spacing w:after="0" w:line="240" w:lineRule="auto"/>
              <w:rPr>
                <w:rFonts w:ascii="Arial" w:hAnsi="Arial" w:cs="Arial"/>
              </w:rPr>
            </w:pPr>
          </w:p>
        </w:tc>
      </w:tr>
      <w:tr w:rsidR="00ED3668" w:rsidRPr="00FD2EFF" w14:paraId="243F92D8" w14:textId="77777777" w:rsidTr="009D7C21">
        <w:tc>
          <w:tcPr>
            <w:tcW w:w="54" w:type="dxa"/>
          </w:tcPr>
          <w:p w14:paraId="617BAECE" w14:textId="77777777" w:rsidR="00ED3668" w:rsidRPr="00FD2EFF"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ED3668" w:rsidRPr="00FD2EFF" w14:paraId="410891D8"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EDF079" w14:textId="77777777" w:rsidR="00ED3668" w:rsidRPr="00FD2EFF" w:rsidRDefault="00ED3668" w:rsidP="009D7C21">
                  <w:pPr>
                    <w:spacing w:after="0" w:line="240" w:lineRule="auto"/>
                    <w:rPr>
                      <w:rFonts w:cs="Arial"/>
                    </w:rPr>
                  </w:pPr>
                  <w:r w:rsidRPr="00FD2EF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32F316B" w14:textId="77777777" w:rsidR="00ED3668" w:rsidRPr="00FD2EFF" w:rsidRDefault="00ED3668" w:rsidP="009D7C21">
                  <w:pPr>
                    <w:spacing w:after="0" w:line="240" w:lineRule="auto"/>
                    <w:rPr>
                      <w:rFonts w:cs="Arial"/>
                    </w:rPr>
                  </w:pPr>
                  <w:r w:rsidRPr="00FD2EF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4879914" w14:textId="77777777" w:rsidR="00ED3668" w:rsidRPr="00FD2EFF" w:rsidRDefault="00ED3668" w:rsidP="009D7C21">
                  <w:pPr>
                    <w:spacing w:after="0" w:line="240" w:lineRule="auto"/>
                    <w:rPr>
                      <w:rFonts w:cs="Arial"/>
                    </w:rPr>
                  </w:pPr>
                  <w:r w:rsidRPr="00FD2EFF">
                    <w:rPr>
                      <w:rFonts w:eastAsia="Arial" w:cs="Arial"/>
                      <w:b/>
                      <w:color w:val="000000"/>
                      <w:lang w:bidi="it-IT"/>
                    </w:rPr>
                    <w:t>Valore predefinito</w:t>
                  </w:r>
                </w:p>
              </w:tc>
            </w:tr>
            <w:tr w:rsidR="00ED3668" w:rsidRPr="00FD2EFF" w14:paraId="4F146637"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CFF5CC" w14:textId="77777777" w:rsidR="00ED3668" w:rsidRPr="00FD2EFF" w:rsidRDefault="00ED3668" w:rsidP="009D7C21">
                  <w:pPr>
                    <w:spacing w:after="0" w:line="240" w:lineRule="auto"/>
                    <w:rPr>
                      <w:rFonts w:cs="Arial"/>
                    </w:rPr>
                  </w:pPr>
                  <w:r w:rsidRPr="00FD2EF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153CEB"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CEEAD9" w14:textId="77777777" w:rsidR="00ED3668" w:rsidRPr="00FD2EFF" w:rsidRDefault="00ED3668" w:rsidP="009D7C21">
                  <w:pPr>
                    <w:spacing w:after="0" w:line="240" w:lineRule="auto"/>
                    <w:rPr>
                      <w:rFonts w:cs="Arial"/>
                    </w:rPr>
                  </w:pPr>
                  <w:r w:rsidRPr="00FD2EFF">
                    <w:rPr>
                      <w:rFonts w:eastAsia="Arial" w:cs="Arial"/>
                      <w:color w:val="000000"/>
                      <w:lang w:bidi="it-IT"/>
                    </w:rPr>
                    <w:t>Sì</w:t>
                  </w:r>
                </w:p>
              </w:tc>
            </w:tr>
            <w:tr w:rsidR="00ED3668" w:rsidRPr="00FD2EFF" w14:paraId="58DAB06D"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A22E96" w14:textId="77777777" w:rsidR="00ED3668" w:rsidRPr="00FD2EFF" w:rsidRDefault="00ED3668" w:rsidP="009D7C21">
                  <w:pPr>
                    <w:spacing w:after="0" w:line="240" w:lineRule="auto"/>
                    <w:rPr>
                      <w:rFonts w:cs="Arial"/>
                    </w:rPr>
                  </w:pPr>
                  <w:r w:rsidRPr="00FD2EF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E20BD4"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ECADF6" w14:textId="77777777" w:rsidR="00ED3668" w:rsidRPr="00FD2EFF" w:rsidRDefault="00ED3668" w:rsidP="009D7C21">
                  <w:pPr>
                    <w:spacing w:after="0" w:line="240" w:lineRule="auto"/>
                    <w:rPr>
                      <w:rFonts w:cs="Arial"/>
                    </w:rPr>
                  </w:pPr>
                  <w:r w:rsidRPr="00FD2EFF">
                    <w:rPr>
                      <w:rFonts w:eastAsia="Arial" w:cs="Arial"/>
                      <w:color w:val="000000"/>
                      <w:lang w:bidi="it-IT"/>
                    </w:rPr>
                    <w:t>No</w:t>
                  </w:r>
                </w:p>
              </w:tc>
            </w:tr>
            <w:tr w:rsidR="00ED3668" w:rsidRPr="00FD2EFF" w14:paraId="595F6DD6"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AF1B64" w14:textId="77777777" w:rsidR="00ED3668" w:rsidRPr="00FD2EFF" w:rsidRDefault="00ED3668" w:rsidP="009D7C21">
                  <w:pPr>
                    <w:spacing w:after="0" w:line="240" w:lineRule="auto"/>
                    <w:rPr>
                      <w:rFonts w:cs="Arial"/>
                    </w:rPr>
                  </w:pPr>
                  <w:r w:rsidRPr="00FD2EF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BAA458" w14:textId="77777777" w:rsidR="00ED3668" w:rsidRPr="00FD2EFF" w:rsidRDefault="00ED3668" w:rsidP="009D7C21">
                  <w:pPr>
                    <w:spacing w:after="0" w:line="240" w:lineRule="auto"/>
                    <w:rPr>
                      <w:rFonts w:cs="Arial"/>
                    </w:rPr>
                  </w:pPr>
                  <w:r w:rsidRPr="00FD2EF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3F95B8" w14:textId="77777777" w:rsidR="00ED3668" w:rsidRPr="00FD2EFF" w:rsidRDefault="00ED3668" w:rsidP="009D7C21">
                  <w:pPr>
                    <w:spacing w:after="0" w:line="240" w:lineRule="auto"/>
                    <w:rPr>
                      <w:rFonts w:cs="Arial"/>
                    </w:rPr>
                  </w:pPr>
                  <w:r w:rsidRPr="00FD2EFF">
                    <w:rPr>
                      <w:rFonts w:eastAsia="Arial" w:cs="Arial"/>
                      <w:color w:val="000000"/>
                      <w:lang w:bidi="it-IT"/>
                    </w:rPr>
                    <w:t>300</w:t>
                  </w:r>
                </w:p>
              </w:tc>
            </w:tr>
            <w:tr w:rsidR="00ED3668" w:rsidRPr="00FD2EFF" w14:paraId="7DB2D7BE"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059B36" w14:textId="77777777" w:rsidR="00ED3668" w:rsidRPr="00FD2EFF" w:rsidRDefault="00ED3668" w:rsidP="009D7C21">
                  <w:pPr>
                    <w:spacing w:after="0" w:line="240" w:lineRule="auto"/>
                    <w:rPr>
                      <w:rFonts w:cs="Arial"/>
                    </w:rPr>
                  </w:pPr>
                  <w:r w:rsidRPr="00FD2EF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2032BF" w14:textId="77777777" w:rsidR="00ED3668" w:rsidRPr="00FD2EFF" w:rsidRDefault="00ED3668" w:rsidP="009D7C21">
                  <w:pPr>
                    <w:spacing w:after="0" w:line="240" w:lineRule="auto"/>
                    <w:rPr>
                      <w:rFonts w:cs="Arial"/>
                    </w:rPr>
                  </w:pPr>
                  <w:r w:rsidRPr="00FD2EF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4791D8" w14:textId="77777777" w:rsidR="00ED3668" w:rsidRPr="00FD2EFF" w:rsidRDefault="00ED3668" w:rsidP="009D7C21">
                  <w:pPr>
                    <w:spacing w:after="0" w:line="240" w:lineRule="auto"/>
                    <w:rPr>
                      <w:rFonts w:cs="Arial"/>
                    </w:rPr>
                  </w:pPr>
                </w:p>
              </w:tc>
            </w:tr>
            <w:tr w:rsidR="00ED3668" w:rsidRPr="00FD2EFF" w14:paraId="3192714C"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0B90C7" w14:textId="70B57D40" w:rsidR="00ED3668" w:rsidRPr="00FD2EFF" w:rsidRDefault="00507C5E" w:rsidP="009D7C21">
                  <w:pPr>
                    <w:spacing w:after="0" w:line="240" w:lineRule="auto"/>
                    <w:rPr>
                      <w:rFonts w:cs="Arial"/>
                    </w:rPr>
                  </w:pPr>
                  <w:r w:rsidRPr="00FD2EFF">
                    <w:rPr>
                      <w:rFonts w:eastAsia="Arial" w:cs="Arial"/>
                      <w:color w:val="000000"/>
                      <w:lang w:bidi="it-IT"/>
                    </w:rPr>
                    <w:t>Timeout for database connection (Timeout per connessione database)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BE0CC4" w14:textId="77777777" w:rsidR="00ED3668" w:rsidRPr="00FD2EFF" w:rsidRDefault="00ED3668" w:rsidP="009D7C21">
                  <w:pPr>
                    <w:spacing w:after="0" w:line="240" w:lineRule="auto"/>
                    <w:rPr>
                      <w:rFonts w:cs="Arial"/>
                    </w:rPr>
                  </w:pPr>
                  <w:r w:rsidRPr="00FD2EFF">
                    <w:rPr>
                      <w:rFonts w:eastAsia="Arial" w:cs="Arial"/>
                      <w:color w:val="000000"/>
                      <w:lang w:bidi="it-IT"/>
                    </w:rPr>
                    <w:t>Il flusso di lavoro ha esito negativo e registra un evento se non riesce ad accedere al database durante il periodo specificato.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FC9950" w14:textId="77777777" w:rsidR="00ED3668" w:rsidRPr="00FD2EFF" w:rsidRDefault="00ED3668" w:rsidP="009D7C21">
                  <w:pPr>
                    <w:spacing w:after="0" w:line="240" w:lineRule="auto"/>
                    <w:rPr>
                      <w:rFonts w:cs="Arial"/>
                    </w:rPr>
                  </w:pPr>
                  <w:r w:rsidRPr="00FD2EFF">
                    <w:rPr>
                      <w:rFonts w:eastAsia="Arial" w:cs="Arial"/>
                      <w:color w:val="000000"/>
                      <w:lang w:bidi="it-IT"/>
                    </w:rPr>
                    <w:t>200</w:t>
                  </w:r>
                </w:p>
              </w:tc>
            </w:tr>
            <w:tr w:rsidR="00ED3668" w:rsidRPr="00FD2EFF" w14:paraId="7B313A0E"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11455A" w14:textId="77777777" w:rsidR="00ED3668" w:rsidRPr="00FD2EFF" w:rsidRDefault="00ED3668" w:rsidP="009D7C21">
                  <w:pPr>
                    <w:spacing w:after="0" w:line="240" w:lineRule="auto"/>
                    <w:rPr>
                      <w:rFonts w:cs="Arial"/>
                    </w:rPr>
                  </w:pPr>
                  <w:r w:rsidRPr="00FD2EF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39E783E" w14:textId="77777777" w:rsidR="00ED3668" w:rsidRPr="00FD2EFF" w:rsidRDefault="00ED3668" w:rsidP="009D7C21">
                  <w:pPr>
                    <w:spacing w:after="0" w:line="240" w:lineRule="auto"/>
                    <w:rPr>
                      <w:rFonts w:cs="Arial"/>
                    </w:rPr>
                  </w:pPr>
                  <w:r w:rsidRPr="00FD2EF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177C79A" w14:textId="77777777" w:rsidR="00ED3668" w:rsidRPr="00FD2EFF" w:rsidRDefault="00ED3668" w:rsidP="009D7C21">
                  <w:pPr>
                    <w:spacing w:after="0" w:line="240" w:lineRule="auto"/>
                    <w:rPr>
                      <w:rFonts w:cs="Arial"/>
                    </w:rPr>
                  </w:pPr>
                  <w:r w:rsidRPr="00FD2EFF">
                    <w:rPr>
                      <w:rFonts w:eastAsia="Arial" w:cs="Arial"/>
                      <w:color w:val="000000"/>
                      <w:lang w:bidi="it-IT"/>
                    </w:rPr>
                    <w:t>300</w:t>
                  </w:r>
                </w:p>
              </w:tc>
            </w:tr>
          </w:tbl>
          <w:p w14:paraId="2A8D267F" w14:textId="77777777" w:rsidR="00ED3668" w:rsidRPr="00FD2EFF" w:rsidRDefault="00ED3668" w:rsidP="009D7C21">
            <w:pPr>
              <w:spacing w:after="0" w:line="240" w:lineRule="auto"/>
              <w:rPr>
                <w:rFonts w:cs="Arial"/>
              </w:rPr>
            </w:pPr>
          </w:p>
        </w:tc>
        <w:tc>
          <w:tcPr>
            <w:tcW w:w="149" w:type="dxa"/>
          </w:tcPr>
          <w:p w14:paraId="040A8FE9" w14:textId="77777777" w:rsidR="00ED3668" w:rsidRPr="00FD2EFF" w:rsidRDefault="00ED3668" w:rsidP="009D7C21">
            <w:pPr>
              <w:pStyle w:val="EmptyCellLayoutStyle"/>
              <w:spacing w:after="0" w:line="240" w:lineRule="auto"/>
              <w:rPr>
                <w:rFonts w:ascii="Arial" w:hAnsi="Arial" w:cs="Arial"/>
              </w:rPr>
            </w:pPr>
          </w:p>
        </w:tc>
      </w:tr>
      <w:tr w:rsidR="00ED3668" w:rsidRPr="00FD2EFF" w14:paraId="7F709B7D" w14:textId="77777777" w:rsidTr="009D7C21">
        <w:trPr>
          <w:trHeight w:val="80"/>
        </w:trPr>
        <w:tc>
          <w:tcPr>
            <w:tcW w:w="54" w:type="dxa"/>
          </w:tcPr>
          <w:p w14:paraId="35F140F6" w14:textId="77777777" w:rsidR="00ED3668" w:rsidRPr="00FD2EFF" w:rsidRDefault="00ED3668" w:rsidP="009D7C21">
            <w:pPr>
              <w:pStyle w:val="EmptyCellLayoutStyle"/>
              <w:spacing w:after="0" w:line="240" w:lineRule="auto"/>
              <w:rPr>
                <w:rFonts w:ascii="Arial" w:hAnsi="Arial" w:cs="Arial"/>
              </w:rPr>
            </w:pPr>
          </w:p>
        </w:tc>
        <w:tc>
          <w:tcPr>
            <w:tcW w:w="10395" w:type="dxa"/>
          </w:tcPr>
          <w:p w14:paraId="0355E4B4" w14:textId="77777777" w:rsidR="00ED3668" w:rsidRPr="00FD2EFF" w:rsidRDefault="00ED3668" w:rsidP="009D7C21">
            <w:pPr>
              <w:pStyle w:val="EmptyCellLayoutStyle"/>
              <w:spacing w:after="0" w:line="240" w:lineRule="auto"/>
              <w:rPr>
                <w:rFonts w:ascii="Arial" w:hAnsi="Arial" w:cs="Arial"/>
              </w:rPr>
            </w:pPr>
          </w:p>
        </w:tc>
        <w:tc>
          <w:tcPr>
            <w:tcW w:w="149" w:type="dxa"/>
          </w:tcPr>
          <w:p w14:paraId="11337DDF" w14:textId="77777777" w:rsidR="00ED3668" w:rsidRPr="00FD2EFF" w:rsidRDefault="00ED3668" w:rsidP="009D7C21">
            <w:pPr>
              <w:pStyle w:val="EmptyCellLayoutStyle"/>
              <w:spacing w:after="0" w:line="240" w:lineRule="auto"/>
              <w:rPr>
                <w:rFonts w:ascii="Arial" w:hAnsi="Arial" w:cs="Arial"/>
              </w:rPr>
            </w:pPr>
          </w:p>
        </w:tc>
      </w:tr>
    </w:tbl>
    <w:p w14:paraId="1E0A158E" w14:textId="77777777" w:rsidR="00ED3668" w:rsidRPr="00FD2EFF" w:rsidRDefault="00ED3668" w:rsidP="00ED3668">
      <w:pPr>
        <w:spacing w:after="0" w:line="240" w:lineRule="auto"/>
        <w:rPr>
          <w:rFonts w:cs="Arial"/>
        </w:rPr>
      </w:pPr>
    </w:p>
    <w:p w14:paraId="03E9A7E8" w14:textId="77777777" w:rsidR="00ED3668" w:rsidRPr="00FD2EFF" w:rsidRDefault="00ED3668" w:rsidP="00ED3668">
      <w:pPr>
        <w:spacing w:after="0" w:line="240" w:lineRule="auto"/>
        <w:rPr>
          <w:rFonts w:cs="Arial"/>
          <w:color w:val="5B9BD5" w:themeColor="accent1"/>
        </w:rPr>
      </w:pPr>
      <w:r w:rsidRPr="00FD2EFF">
        <w:rPr>
          <w:rFonts w:eastAsia="Arial" w:cs="Arial"/>
          <w:b/>
          <w:color w:val="5B9BD5" w:themeColor="accent1"/>
          <w:lang w:bidi="it-IT"/>
        </w:rPr>
        <w:t>SSRS 2014: esecuzioni su richiesta al minuto</w:t>
      </w:r>
    </w:p>
    <w:p w14:paraId="35DB0F0D" w14:textId="77777777" w:rsidR="00ED3668" w:rsidRPr="00FD2EFF" w:rsidRDefault="00ED3668" w:rsidP="00ED3668">
      <w:pPr>
        <w:spacing w:after="0" w:line="240" w:lineRule="auto"/>
        <w:rPr>
          <w:rFonts w:cs="Arial"/>
        </w:rPr>
      </w:pPr>
      <w:r w:rsidRPr="00FD2EFF">
        <w:rPr>
          <w:rFonts w:eastAsia="Arial" w:cs="Arial"/>
          <w:color w:val="000000"/>
          <w:lang w:bidi="it-IT"/>
        </w:rPr>
        <w:t>La regola raccoglie il numero di esecuzioni su richiesta al minuto per l'intera distribuzione di SSRS. La regola esegue query sul database di catalogo di SSRS per ottenere informazioni .</w:t>
      </w:r>
    </w:p>
    <w:tbl>
      <w:tblPr>
        <w:tblW w:w="0" w:type="auto"/>
        <w:tblCellMar>
          <w:left w:w="0" w:type="dxa"/>
          <w:right w:w="0" w:type="dxa"/>
        </w:tblCellMar>
        <w:tblLook w:val="0000" w:firstRow="0" w:lastRow="0" w:firstColumn="0" w:lastColumn="0" w:noHBand="0" w:noVBand="0"/>
      </w:tblPr>
      <w:tblGrid>
        <w:gridCol w:w="39"/>
        <w:gridCol w:w="8496"/>
        <w:gridCol w:w="105"/>
      </w:tblGrid>
      <w:tr w:rsidR="00ED3668" w:rsidRPr="00FD2EFF" w14:paraId="5D3A7B09" w14:textId="77777777" w:rsidTr="009D7C21">
        <w:trPr>
          <w:trHeight w:val="54"/>
        </w:trPr>
        <w:tc>
          <w:tcPr>
            <w:tcW w:w="54" w:type="dxa"/>
          </w:tcPr>
          <w:p w14:paraId="2FDD402A" w14:textId="77777777" w:rsidR="00ED3668" w:rsidRPr="00FD2EFF" w:rsidRDefault="00ED3668" w:rsidP="009D7C21">
            <w:pPr>
              <w:pStyle w:val="EmptyCellLayoutStyle"/>
              <w:spacing w:after="0" w:line="240" w:lineRule="auto"/>
              <w:rPr>
                <w:rFonts w:ascii="Arial" w:hAnsi="Arial" w:cs="Arial"/>
              </w:rPr>
            </w:pPr>
          </w:p>
        </w:tc>
        <w:tc>
          <w:tcPr>
            <w:tcW w:w="10395" w:type="dxa"/>
          </w:tcPr>
          <w:p w14:paraId="55F347F3" w14:textId="77777777" w:rsidR="00ED3668" w:rsidRPr="00FD2EFF" w:rsidRDefault="00ED3668" w:rsidP="009D7C21">
            <w:pPr>
              <w:pStyle w:val="EmptyCellLayoutStyle"/>
              <w:spacing w:after="0" w:line="240" w:lineRule="auto"/>
              <w:rPr>
                <w:rFonts w:ascii="Arial" w:hAnsi="Arial" w:cs="Arial"/>
              </w:rPr>
            </w:pPr>
          </w:p>
        </w:tc>
        <w:tc>
          <w:tcPr>
            <w:tcW w:w="149" w:type="dxa"/>
          </w:tcPr>
          <w:p w14:paraId="711C140F" w14:textId="77777777" w:rsidR="00ED3668" w:rsidRPr="00FD2EFF" w:rsidRDefault="00ED3668" w:rsidP="009D7C21">
            <w:pPr>
              <w:pStyle w:val="EmptyCellLayoutStyle"/>
              <w:spacing w:after="0" w:line="240" w:lineRule="auto"/>
              <w:rPr>
                <w:rFonts w:ascii="Arial" w:hAnsi="Arial" w:cs="Arial"/>
              </w:rPr>
            </w:pPr>
          </w:p>
        </w:tc>
      </w:tr>
      <w:tr w:rsidR="00ED3668" w:rsidRPr="00FD2EFF" w14:paraId="61D3D285" w14:textId="77777777" w:rsidTr="009D7C21">
        <w:tc>
          <w:tcPr>
            <w:tcW w:w="54" w:type="dxa"/>
          </w:tcPr>
          <w:p w14:paraId="278EDE37" w14:textId="77777777" w:rsidR="00ED3668" w:rsidRPr="00FD2EFF"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ED3668" w:rsidRPr="00FD2EFF" w14:paraId="01C86C60"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EEFA492" w14:textId="77777777" w:rsidR="00ED3668" w:rsidRPr="00FD2EFF" w:rsidRDefault="00ED3668" w:rsidP="009D7C21">
                  <w:pPr>
                    <w:spacing w:after="0" w:line="240" w:lineRule="auto"/>
                    <w:rPr>
                      <w:rFonts w:cs="Arial"/>
                    </w:rPr>
                  </w:pPr>
                  <w:r w:rsidRPr="00FD2EF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A893E8B" w14:textId="77777777" w:rsidR="00ED3668" w:rsidRPr="00FD2EFF" w:rsidRDefault="00ED3668" w:rsidP="009D7C21">
                  <w:pPr>
                    <w:spacing w:after="0" w:line="240" w:lineRule="auto"/>
                    <w:rPr>
                      <w:rFonts w:cs="Arial"/>
                    </w:rPr>
                  </w:pPr>
                  <w:r w:rsidRPr="00FD2EF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E313B9B" w14:textId="77777777" w:rsidR="00ED3668" w:rsidRPr="00FD2EFF" w:rsidRDefault="00ED3668" w:rsidP="009D7C21">
                  <w:pPr>
                    <w:spacing w:after="0" w:line="240" w:lineRule="auto"/>
                    <w:rPr>
                      <w:rFonts w:cs="Arial"/>
                    </w:rPr>
                  </w:pPr>
                  <w:r w:rsidRPr="00FD2EFF">
                    <w:rPr>
                      <w:rFonts w:eastAsia="Arial" w:cs="Arial"/>
                      <w:b/>
                      <w:color w:val="000000"/>
                      <w:lang w:bidi="it-IT"/>
                    </w:rPr>
                    <w:t>Valore predefinito</w:t>
                  </w:r>
                </w:p>
              </w:tc>
            </w:tr>
            <w:tr w:rsidR="00ED3668" w:rsidRPr="00FD2EFF" w14:paraId="6DFE295F"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F241CC" w14:textId="77777777" w:rsidR="00ED3668" w:rsidRPr="00FD2EFF" w:rsidRDefault="00ED3668" w:rsidP="009D7C21">
                  <w:pPr>
                    <w:spacing w:after="0" w:line="240" w:lineRule="auto"/>
                    <w:rPr>
                      <w:rFonts w:cs="Arial"/>
                    </w:rPr>
                  </w:pPr>
                  <w:r w:rsidRPr="00FD2EF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D2D4F3"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4054B2" w14:textId="77777777" w:rsidR="00ED3668" w:rsidRPr="00FD2EFF" w:rsidRDefault="00ED3668" w:rsidP="009D7C21">
                  <w:pPr>
                    <w:spacing w:after="0" w:line="240" w:lineRule="auto"/>
                    <w:rPr>
                      <w:rFonts w:cs="Arial"/>
                    </w:rPr>
                  </w:pPr>
                  <w:r w:rsidRPr="00FD2EFF">
                    <w:rPr>
                      <w:rFonts w:eastAsia="Arial" w:cs="Arial"/>
                      <w:color w:val="000000"/>
                      <w:lang w:bidi="it-IT"/>
                    </w:rPr>
                    <w:t>Sì</w:t>
                  </w:r>
                </w:p>
              </w:tc>
            </w:tr>
            <w:tr w:rsidR="00ED3668" w:rsidRPr="00FD2EFF" w14:paraId="68021F22"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861354" w14:textId="77777777" w:rsidR="00ED3668" w:rsidRPr="00FD2EFF" w:rsidRDefault="00ED3668" w:rsidP="009D7C21">
                  <w:pPr>
                    <w:spacing w:after="0" w:line="240" w:lineRule="auto"/>
                    <w:rPr>
                      <w:rFonts w:cs="Arial"/>
                    </w:rPr>
                  </w:pPr>
                  <w:r w:rsidRPr="00FD2EF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A05410"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C5956B" w14:textId="77777777" w:rsidR="00ED3668" w:rsidRPr="00FD2EFF" w:rsidRDefault="00ED3668" w:rsidP="009D7C21">
                  <w:pPr>
                    <w:spacing w:after="0" w:line="240" w:lineRule="auto"/>
                    <w:rPr>
                      <w:rFonts w:cs="Arial"/>
                    </w:rPr>
                  </w:pPr>
                  <w:r w:rsidRPr="00FD2EFF">
                    <w:rPr>
                      <w:rFonts w:eastAsia="Arial" w:cs="Arial"/>
                      <w:color w:val="000000"/>
                      <w:lang w:bidi="it-IT"/>
                    </w:rPr>
                    <w:t>No</w:t>
                  </w:r>
                </w:p>
              </w:tc>
            </w:tr>
            <w:tr w:rsidR="00ED3668" w:rsidRPr="00FD2EFF" w14:paraId="352B797D"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713F75" w14:textId="77777777" w:rsidR="00ED3668" w:rsidRPr="00FD2EFF" w:rsidRDefault="00ED3668" w:rsidP="009D7C21">
                  <w:pPr>
                    <w:spacing w:after="0" w:line="240" w:lineRule="auto"/>
                    <w:rPr>
                      <w:rFonts w:cs="Arial"/>
                    </w:rPr>
                  </w:pPr>
                  <w:r w:rsidRPr="00FD2EF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9C38C0" w14:textId="77777777" w:rsidR="00ED3668" w:rsidRPr="00FD2EFF" w:rsidRDefault="00ED3668" w:rsidP="009D7C21">
                  <w:pPr>
                    <w:spacing w:after="0" w:line="240" w:lineRule="auto"/>
                    <w:rPr>
                      <w:rFonts w:cs="Arial"/>
                    </w:rPr>
                  </w:pPr>
                  <w:r w:rsidRPr="00FD2EF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3A285E" w14:textId="77777777" w:rsidR="00ED3668" w:rsidRPr="00FD2EFF" w:rsidRDefault="00ED3668" w:rsidP="009D7C21">
                  <w:pPr>
                    <w:spacing w:after="0" w:line="240" w:lineRule="auto"/>
                    <w:rPr>
                      <w:rFonts w:cs="Arial"/>
                    </w:rPr>
                  </w:pPr>
                  <w:r w:rsidRPr="00FD2EFF">
                    <w:rPr>
                      <w:rFonts w:eastAsia="Arial" w:cs="Arial"/>
                      <w:color w:val="000000"/>
                      <w:lang w:bidi="it-IT"/>
                    </w:rPr>
                    <w:t>900</w:t>
                  </w:r>
                </w:p>
              </w:tc>
            </w:tr>
            <w:tr w:rsidR="00ED3668" w:rsidRPr="00FD2EFF" w14:paraId="40C8E2A1"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E073FE" w14:textId="77777777" w:rsidR="00ED3668" w:rsidRPr="00FD2EFF" w:rsidRDefault="00ED3668" w:rsidP="009D7C21">
                  <w:pPr>
                    <w:spacing w:after="0" w:line="240" w:lineRule="auto"/>
                    <w:rPr>
                      <w:rFonts w:cs="Arial"/>
                    </w:rPr>
                  </w:pPr>
                  <w:r w:rsidRPr="00FD2EF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CED155" w14:textId="77777777" w:rsidR="00ED3668" w:rsidRPr="00FD2EFF" w:rsidRDefault="00ED3668" w:rsidP="009D7C21">
                  <w:pPr>
                    <w:spacing w:after="0" w:line="240" w:lineRule="auto"/>
                    <w:rPr>
                      <w:rFonts w:cs="Arial"/>
                    </w:rPr>
                  </w:pPr>
                  <w:r w:rsidRPr="00FD2EF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417F98" w14:textId="77777777" w:rsidR="00ED3668" w:rsidRPr="00FD2EFF" w:rsidRDefault="00ED3668" w:rsidP="009D7C21">
                  <w:pPr>
                    <w:spacing w:after="0" w:line="240" w:lineRule="auto"/>
                    <w:rPr>
                      <w:rFonts w:cs="Arial"/>
                    </w:rPr>
                  </w:pPr>
                </w:p>
              </w:tc>
            </w:tr>
            <w:tr w:rsidR="00ED3668" w:rsidRPr="00FD2EFF" w14:paraId="4CD8865D"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AB105A" w14:textId="7D93040C" w:rsidR="00ED3668" w:rsidRPr="00FD2EFF" w:rsidRDefault="00507C5E" w:rsidP="009D7C21">
                  <w:pPr>
                    <w:spacing w:after="0" w:line="240" w:lineRule="auto"/>
                    <w:rPr>
                      <w:rFonts w:cs="Arial"/>
                    </w:rPr>
                  </w:pPr>
                  <w:r w:rsidRPr="00FD2EFF">
                    <w:rPr>
                      <w:rFonts w:eastAsia="Arial" w:cs="Arial"/>
                      <w:color w:val="000000"/>
                      <w:lang w:bidi="it-IT"/>
                    </w:rPr>
                    <w:t>Timeout for database connection (Timeout per connessione database)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9F530B" w14:textId="77777777" w:rsidR="00ED3668" w:rsidRPr="00FD2EFF" w:rsidRDefault="00ED3668" w:rsidP="009D7C21">
                  <w:pPr>
                    <w:spacing w:after="0" w:line="240" w:lineRule="auto"/>
                    <w:rPr>
                      <w:rFonts w:cs="Arial"/>
                    </w:rPr>
                  </w:pPr>
                  <w:r w:rsidRPr="00FD2EFF">
                    <w:rPr>
                      <w:rFonts w:eastAsia="Arial" w:cs="Arial"/>
                      <w:color w:val="000000"/>
                      <w:lang w:bidi="it-IT"/>
                    </w:rPr>
                    <w:t>Il flusso di lavoro ha esito negativo e registra un evento se non riesce ad accedere al database durante il periodo specificato.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419AB3" w14:textId="77777777" w:rsidR="00ED3668" w:rsidRPr="00FD2EFF" w:rsidRDefault="00ED3668" w:rsidP="009D7C21">
                  <w:pPr>
                    <w:spacing w:after="0" w:line="240" w:lineRule="auto"/>
                    <w:rPr>
                      <w:rFonts w:cs="Arial"/>
                    </w:rPr>
                  </w:pPr>
                  <w:r w:rsidRPr="00FD2EFF">
                    <w:rPr>
                      <w:rFonts w:eastAsia="Arial" w:cs="Arial"/>
                      <w:color w:val="000000"/>
                      <w:lang w:bidi="it-IT"/>
                    </w:rPr>
                    <w:t>200</w:t>
                  </w:r>
                </w:p>
              </w:tc>
            </w:tr>
            <w:tr w:rsidR="00ED3668" w:rsidRPr="00FD2EFF" w14:paraId="107B838E"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A7869D" w14:textId="77777777" w:rsidR="00ED3668" w:rsidRPr="00FD2EFF" w:rsidRDefault="00ED3668" w:rsidP="009D7C21">
                  <w:pPr>
                    <w:spacing w:after="0" w:line="240" w:lineRule="auto"/>
                    <w:rPr>
                      <w:rFonts w:cs="Arial"/>
                    </w:rPr>
                  </w:pPr>
                  <w:r w:rsidRPr="00FD2EF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E3F866" w14:textId="77777777" w:rsidR="00ED3668" w:rsidRPr="00FD2EFF" w:rsidRDefault="00ED3668" w:rsidP="009D7C21">
                  <w:pPr>
                    <w:spacing w:after="0" w:line="240" w:lineRule="auto"/>
                    <w:rPr>
                      <w:rFonts w:cs="Arial"/>
                    </w:rPr>
                  </w:pPr>
                  <w:r w:rsidRPr="00FD2EF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6BD1FD8" w14:textId="77777777" w:rsidR="00ED3668" w:rsidRPr="00FD2EFF" w:rsidRDefault="00ED3668" w:rsidP="009D7C21">
                  <w:pPr>
                    <w:spacing w:after="0" w:line="240" w:lineRule="auto"/>
                    <w:rPr>
                      <w:rFonts w:cs="Arial"/>
                    </w:rPr>
                  </w:pPr>
                  <w:r w:rsidRPr="00FD2EFF">
                    <w:rPr>
                      <w:rFonts w:eastAsia="Arial" w:cs="Arial"/>
                      <w:color w:val="000000"/>
                      <w:lang w:bidi="it-IT"/>
                    </w:rPr>
                    <w:t>300</w:t>
                  </w:r>
                </w:p>
              </w:tc>
            </w:tr>
          </w:tbl>
          <w:p w14:paraId="6D728925" w14:textId="77777777" w:rsidR="00ED3668" w:rsidRPr="00FD2EFF" w:rsidRDefault="00ED3668" w:rsidP="009D7C21">
            <w:pPr>
              <w:spacing w:after="0" w:line="240" w:lineRule="auto"/>
              <w:rPr>
                <w:rFonts w:cs="Arial"/>
              </w:rPr>
            </w:pPr>
          </w:p>
        </w:tc>
        <w:tc>
          <w:tcPr>
            <w:tcW w:w="149" w:type="dxa"/>
          </w:tcPr>
          <w:p w14:paraId="5E0430DF" w14:textId="77777777" w:rsidR="00ED3668" w:rsidRPr="00FD2EFF" w:rsidRDefault="00ED3668" w:rsidP="009D7C21">
            <w:pPr>
              <w:pStyle w:val="EmptyCellLayoutStyle"/>
              <w:spacing w:after="0" w:line="240" w:lineRule="auto"/>
              <w:rPr>
                <w:rFonts w:ascii="Arial" w:hAnsi="Arial" w:cs="Arial"/>
              </w:rPr>
            </w:pPr>
          </w:p>
        </w:tc>
      </w:tr>
      <w:tr w:rsidR="00ED3668" w:rsidRPr="00FD2EFF" w14:paraId="64FBD0CB" w14:textId="77777777" w:rsidTr="009D7C21">
        <w:trPr>
          <w:trHeight w:val="80"/>
        </w:trPr>
        <w:tc>
          <w:tcPr>
            <w:tcW w:w="54" w:type="dxa"/>
          </w:tcPr>
          <w:p w14:paraId="16402DA8" w14:textId="77777777" w:rsidR="00ED3668" w:rsidRPr="00FD2EFF" w:rsidRDefault="00ED3668" w:rsidP="009D7C21">
            <w:pPr>
              <w:pStyle w:val="EmptyCellLayoutStyle"/>
              <w:spacing w:after="0" w:line="240" w:lineRule="auto"/>
              <w:rPr>
                <w:rFonts w:ascii="Arial" w:hAnsi="Arial" w:cs="Arial"/>
              </w:rPr>
            </w:pPr>
          </w:p>
        </w:tc>
        <w:tc>
          <w:tcPr>
            <w:tcW w:w="10395" w:type="dxa"/>
          </w:tcPr>
          <w:p w14:paraId="37244ABE" w14:textId="77777777" w:rsidR="00ED3668" w:rsidRPr="00FD2EFF" w:rsidRDefault="00ED3668" w:rsidP="009D7C21">
            <w:pPr>
              <w:pStyle w:val="EmptyCellLayoutStyle"/>
              <w:spacing w:after="0" w:line="240" w:lineRule="auto"/>
              <w:rPr>
                <w:rFonts w:ascii="Arial" w:hAnsi="Arial" w:cs="Arial"/>
              </w:rPr>
            </w:pPr>
          </w:p>
        </w:tc>
        <w:tc>
          <w:tcPr>
            <w:tcW w:w="149" w:type="dxa"/>
          </w:tcPr>
          <w:p w14:paraId="06542428" w14:textId="77777777" w:rsidR="00ED3668" w:rsidRPr="00FD2EFF" w:rsidRDefault="00ED3668" w:rsidP="009D7C21">
            <w:pPr>
              <w:pStyle w:val="EmptyCellLayoutStyle"/>
              <w:spacing w:after="0" w:line="240" w:lineRule="auto"/>
              <w:rPr>
                <w:rFonts w:ascii="Arial" w:hAnsi="Arial" w:cs="Arial"/>
              </w:rPr>
            </w:pPr>
          </w:p>
        </w:tc>
      </w:tr>
    </w:tbl>
    <w:p w14:paraId="2B85F9C7" w14:textId="77777777" w:rsidR="00ED3668" w:rsidRPr="00FD2EFF" w:rsidRDefault="00ED3668" w:rsidP="00ED3668">
      <w:pPr>
        <w:spacing w:after="0" w:line="240" w:lineRule="auto"/>
        <w:rPr>
          <w:rFonts w:cs="Arial"/>
        </w:rPr>
      </w:pPr>
    </w:p>
    <w:p w14:paraId="4DCC0EB3" w14:textId="77777777" w:rsidR="00ED3668" w:rsidRPr="00FD2EFF" w:rsidRDefault="00ED3668" w:rsidP="00ED3668">
      <w:pPr>
        <w:spacing w:after="0" w:line="240" w:lineRule="auto"/>
        <w:rPr>
          <w:rFonts w:cs="Arial"/>
          <w:color w:val="5B9BD5" w:themeColor="accent1"/>
        </w:rPr>
      </w:pPr>
      <w:r w:rsidRPr="00FD2EFF">
        <w:rPr>
          <w:rFonts w:eastAsia="Arial" w:cs="Arial"/>
          <w:b/>
          <w:color w:val="5B9BD5" w:themeColor="accent1"/>
          <w:lang w:bidi="it-IT"/>
        </w:rPr>
        <w:t>SSRS 2014: numero di sottoscrizioni</w:t>
      </w:r>
    </w:p>
    <w:p w14:paraId="285CC6D7" w14:textId="77777777" w:rsidR="00ED3668" w:rsidRPr="00FD2EFF" w:rsidRDefault="00ED3668" w:rsidP="00ED3668">
      <w:pPr>
        <w:spacing w:after="0" w:line="240" w:lineRule="auto"/>
        <w:rPr>
          <w:rFonts w:cs="Arial"/>
        </w:rPr>
      </w:pPr>
      <w:r w:rsidRPr="00FD2EFF">
        <w:rPr>
          <w:rFonts w:eastAsia="Arial" w:cs="Arial"/>
          <w:color w:val="000000"/>
          <w:lang w:bidi="it-IT"/>
        </w:rPr>
        <w:t>La regola raccoglie il numero di sottoscrizioni configurate per la distribuzione di SSRS. La regola esegue query sul database di catalogo di SSRS per ottenere informazioni .</w:t>
      </w:r>
    </w:p>
    <w:tbl>
      <w:tblPr>
        <w:tblW w:w="0" w:type="auto"/>
        <w:tblCellMar>
          <w:left w:w="0" w:type="dxa"/>
          <w:right w:w="0" w:type="dxa"/>
        </w:tblCellMar>
        <w:tblLook w:val="0000" w:firstRow="0" w:lastRow="0" w:firstColumn="0" w:lastColumn="0" w:noHBand="0" w:noVBand="0"/>
      </w:tblPr>
      <w:tblGrid>
        <w:gridCol w:w="39"/>
        <w:gridCol w:w="8496"/>
        <w:gridCol w:w="105"/>
      </w:tblGrid>
      <w:tr w:rsidR="00ED3668" w:rsidRPr="00FD2EFF" w14:paraId="60834E7F" w14:textId="77777777" w:rsidTr="009D7C21">
        <w:trPr>
          <w:trHeight w:val="54"/>
        </w:trPr>
        <w:tc>
          <w:tcPr>
            <w:tcW w:w="54" w:type="dxa"/>
          </w:tcPr>
          <w:p w14:paraId="0A44E978" w14:textId="77777777" w:rsidR="00ED3668" w:rsidRPr="00FD2EFF" w:rsidRDefault="00ED3668" w:rsidP="009D7C21">
            <w:pPr>
              <w:pStyle w:val="EmptyCellLayoutStyle"/>
              <w:spacing w:after="0" w:line="240" w:lineRule="auto"/>
              <w:rPr>
                <w:rFonts w:ascii="Arial" w:hAnsi="Arial" w:cs="Arial"/>
              </w:rPr>
            </w:pPr>
          </w:p>
        </w:tc>
        <w:tc>
          <w:tcPr>
            <w:tcW w:w="10395" w:type="dxa"/>
          </w:tcPr>
          <w:p w14:paraId="10BD5F63" w14:textId="77777777" w:rsidR="00ED3668" w:rsidRPr="00FD2EFF" w:rsidRDefault="00ED3668" w:rsidP="009D7C21">
            <w:pPr>
              <w:pStyle w:val="EmptyCellLayoutStyle"/>
              <w:spacing w:after="0" w:line="240" w:lineRule="auto"/>
              <w:rPr>
                <w:rFonts w:ascii="Arial" w:hAnsi="Arial" w:cs="Arial"/>
              </w:rPr>
            </w:pPr>
          </w:p>
        </w:tc>
        <w:tc>
          <w:tcPr>
            <w:tcW w:w="149" w:type="dxa"/>
          </w:tcPr>
          <w:p w14:paraId="4C0114AF" w14:textId="77777777" w:rsidR="00ED3668" w:rsidRPr="00FD2EFF" w:rsidRDefault="00ED3668" w:rsidP="009D7C21">
            <w:pPr>
              <w:pStyle w:val="EmptyCellLayoutStyle"/>
              <w:spacing w:after="0" w:line="240" w:lineRule="auto"/>
              <w:rPr>
                <w:rFonts w:ascii="Arial" w:hAnsi="Arial" w:cs="Arial"/>
              </w:rPr>
            </w:pPr>
          </w:p>
        </w:tc>
      </w:tr>
      <w:tr w:rsidR="00ED3668" w:rsidRPr="00FD2EFF" w14:paraId="7297C0E9" w14:textId="77777777" w:rsidTr="009D7C21">
        <w:tc>
          <w:tcPr>
            <w:tcW w:w="54" w:type="dxa"/>
          </w:tcPr>
          <w:p w14:paraId="28673E92" w14:textId="77777777" w:rsidR="00ED3668" w:rsidRPr="00FD2EFF"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ED3668" w:rsidRPr="00FD2EFF" w14:paraId="57A8A045"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BD8381D" w14:textId="77777777" w:rsidR="00ED3668" w:rsidRPr="00FD2EFF" w:rsidRDefault="00ED3668" w:rsidP="009D7C21">
                  <w:pPr>
                    <w:spacing w:after="0" w:line="240" w:lineRule="auto"/>
                    <w:rPr>
                      <w:rFonts w:cs="Arial"/>
                    </w:rPr>
                  </w:pPr>
                  <w:r w:rsidRPr="00FD2EF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ED788A" w14:textId="77777777" w:rsidR="00ED3668" w:rsidRPr="00FD2EFF" w:rsidRDefault="00ED3668" w:rsidP="009D7C21">
                  <w:pPr>
                    <w:spacing w:after="0" w:line="240" w:lineRule="auto"/>
                    <w:rPr>
                      <w:rFonts w:cs="Arial"/>
                    </w:rPr>
                  </w:pPr>
                  <w:r w:rsidRPr="00FD2EF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1363554" w14:textId="77777777" w:rsidR="00ED3668" w:rsidRPr="00FD2EFF" w:rsidRDefault="00ED3668" w:rsidP="009D7C21">
                  <w:pPr>
                    <w:spacing w:after="0" w:line="240" w:lineRule="auto"/>
                    <w:rPr>
                      <w:rFonts w:cs="Arial"/>
                    </w:rPr>
                  </w:pPr>
                  <w:r w:rsidRPr="00FD2EFF">
                    <w:rPr>
                      <w:rFonts w:eastAsia="Arial" w:cs="Arial"/>
                      <w:b/>
                      <w:color w:val="000000"/>
                      <w:lang w:bidi="it-IT"/>
                    </w:rPr>
                    <w:t>Valore predefinito</w:t>
                  </w:r>
                </w:p>
              </w:tc>
            </w:tr>
            <w:tr w:rsidR="00ED3668" w:rsidRPr="00FD2EFF" w14:paraId="0A0BC6BC"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195F37" w14:textId="77777777" w:rsidR="00ED3668" w:rsidRPr="00FD2EFF" w:rsidRDefault="00ED3668" w:rsidP="009D7C21">
                  <w:pPr>
                    <w:spacing w:after="0" w:line="240" w:lineRule="auto"/>
                    <w:rPr>
                      <w:rFonts w:cs="Arial"/>
                    </w:rPr>
                  </w:pPr>
                  <w:r w:rsidRPr="00FD2EF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66AD41"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115C38" w14:textId="77777777" w:rsidR="00ED3668" w:rsidRPr="00FD2EFF" w:rsidRDefault="00ED3668" w:rsidP="009D7C21">
                  <w:pPr>
                    <w:spacing w:after="0" w:line="240" w:lineRule="auto"/>
                    <w:rPr>
                      <w:rFonts w:cs="Arial"/>
                    </w:rPr>
                  </w:pPr>
                  <w:r w:rsidRPr="00FD2EFF">
                    <w:rPr>
                      <w:rFonts w:eastAsia="Arial" w:cs="Arial"/>
                      <w:color w:val="000000"/>
                      <w:lang w:bidi="it-IT"/>
                    </w:rPr>
                    <w:t>Sì</w:t>
                  </w:r>
                </w:p>
              </w:tc>
            </w:tr>
            <w:tr w:rsidR="00ED3668" w:rsidRPr="00FD2EFF" w14:paraId="2813BB1F"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D3CD7A" w14:textId="77777777" w:rsidR="00ED3668" w:rsidRPr="00FD2EFF" w:rsidRDefault="00ED3668" w:rsidP="009D7C21">
                  <w:pPr>
                    <w:spacing w:after="0" w:line="240" w:lineRule="auto"/>
                    <w:rPr>
                      <w:rFonts w:cs="Arial"/>
                    </w:rPr>
                  </w:pPr>
                  <w:r w:rsidRPr="00FD2EF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7E771E"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ACA3C7" w14:textId="77777777" w:rsidR="00ED3668" w:rsidRPr="00FD2EFF" w:rsidRDefault="00ED3668" w:rsidP="009D7C21">
                  <w:pPr>
                    <w:spacing w:after="0" w:line="240" w:lineRule="auto"/>
                    <w:rPr>
                      <w:rFonts w:cs="Arial"/>
                    </w:rPr>
                  </w:pPr>
                  <w:r w:rsidRPr="00FD2EFF">
                    <w:rPr>
                      <w:rFonts w:eastAsia="Arial" w:cs="Arial"/>
                      <w:color w:val="000000"/>
                      <w:lang w:bidi="it-IT"/>
                    </w:rPr>
                    <w:t>No</w:t>
                  </w:r>
                </w:p>
              </w:tc>
            </w:tr>
            <w:tr w:rsidR="00ED3668" w:rsidRPr="00FD2EFF" w14:paraId="2AB22C6A"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FE6616" w14:textId="77777777" w:rsidR="00ED3668" w:rsidRPr="00FD2EFF" w:rsidRDefault="00ED3668" w:rsidP="009D7C21">
                  <w:pPr>
                    <w:spacing w:after="0" w:line="240" w:lineRule="auto"/>
                    <w:rPr>
                      <w:rFonts w:cs="Arial"/>
                    </w:rPr>
                  </w:pPr>
                  <w:r w:rsidRPr="00FD2EF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9F1AF5" w14:textId="77777777" w:rsidR="00ED3668" w:rsidRPr="00FD2EFF" w:rsidRDefault="00ED3668" w:rsidP="009D7C21">
                  <w:pPr>
                    <w:spacing w:after="0" w:line="240" w:lineRule="auto"/>
                    <w:rPr>
                      <w:rFonts w:cs="Arial"/>
                    </w:rPr>
                  </w:pPr>
                  <w:r w:rsidRPr="00FD2EF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D9EEFD" w14:textId="77777777" w:rsidR="00ED3668" w:rsidRPr="00FD2EFF" w:rsidRDefault="00ED3668" w:rsidP="009D7C21">
                  <w:pPr>
                    <w:spacing w:after="0" w:line="240" w:lineRule="auto"/>
                    <w:rPr>
                      <w:rFonts w:cs="Arial"/>
                    </w:rPr>
                  </w:pPr>
                  <w:r w:rsidRPr="00FD2EFF">
                    <w:rPr>
                      <w:rFonts w:eastAsia="Arial" w:cs="Arial"/>
                      <w:color w:val="000000"/>
                      <w:lang w:bidi="it-IT"/>
                    </w:rPr>
                    <w:t>900</w:t>
                  </w:r>
                </w:p>
              </w:tc>
            </w:tr>
            <w:tr w:rsidR="00ED3668" w:rsidRPr="00FD2EFF" w14:paraId="2D3BF4C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5EA372" w14:textId="77777777" w:rsidR="00ED3668" w:rsidRPr="00FD2EFF" w:rsidRDefault="00ED3668" w:rsidP="009D7C21">
                  <w:pPr>
                    <w:spacing w:after="0" w:line="240" w:lineRule="auto"/>
                    <w:rPr>
                      <w:rFonts w:cs="Arial"/>
                    </w:rPr>
                  </w:pPr>
                  <w:r w:rsidRPr="00FD2EF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B10417" w14:textId="77777777" w:rsidR="00ED3668" w:rsidRPr="00FD2EFF" w:rsidRDefault="00ED3668" w:rsidP="009D7C21">
                  <w:pPr>
                    <w:spacing w:after="0" w:line="240" w:lineRule="auto"/>
                    <w:rPr>
                      <w:rFonts w:cs="Arial"/>
                    </w:rPr>
                  </w:pPr>
                  <w:r w:rsidRPr="00FD2EF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F69842" w14:textId="77777777" w:rsidR="00ED3668" w:rsidRPr="00FD2EFF" w:rsidRDefault="00ED3668" w:rsidP="009D7C21">
                  <w:pPr>
                    <w:spacing w:after="0" w:line="240" w:lineRule="auto"/>
                    <w:rPr>
                      <w:rFonts w:cs="Arial"/>
                    </w:rPr>
                  </w:pPr>
                </w:p>
              </w:tc>
            </w:tr>
            <w:tr w:rsidR="00ED3668" w:rsidRPr="00FD2EFF" w14:paraId="0C062E09"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29E668" w14:textId="0C0F2DAF" w:rsidR="00ED3668" w:rsidRPr="00FD2EFF" w:rsidRDefault="00507C5E" w:rsidP="009D7C21">
                  <w:pPr>
                    <w:spacing w:after="0" w:line="240" w:lineRule="auto"/>
                    <w:rPr>
                      <w:rFonts w:cs="Arial"/>
                    </w:rPr>
                  </w:pPr>
                  <w:r w:rsidRPr="00FD2EFF">
                    <w:rPr>
                      <w:rFonts w:eastAsia="Arial" w:cs="Arial"/>
                      <w:color w:val="000000"/>
                      <w:lang w:bidi="it-IT"/>
                    </w:rPr>
                    <w:t>Timeout for database connection (Timeout per connessione database)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791081" w14:textId="77777777" w:rsidR="00ED3668" w:rsidRPr="00FD2EFF" w:rsidRDefault="00ED3668" w:rsidP="009D7C21">
                  <w:pPr>
                    <w:spacing w:after="0" w:line="240" w:lineRule="auto"/>
                    <w:rPr>
                      <w:rFonts w:cs="Arial"/>
                    </w:rPr>
                  </w:pPr>
                  <w:r w:rsidRPr="00FD2EFF">
                    <w:rPr>
                      <w:rFonts w:eastAsia="Arial" w:cs="Arial"/>
                      <w:color w:val="000000"/>
                      <w:lang w:bidi="it-IT"/>
                    </w:rPr>
                    <w:t>Il flusso di lavoro ha esito negativo e registra un evento se non riesce ad accedere al database durante il periodo specificato.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7AEDEB" w14:textId="77777777" w:rsidR="00ED3668" w:rsidRPr="00FD2EFF" w:rsidRDefault="00ED3668" w:rsidP="009D7C21">
                  <w:pPr>
                    <w:spacing w:after="0" w:line="240" w:lineRule="auto"/>
                    <w:rPr>
                      <w:rFonts w:cs="Arial"/>
                    </w:rPr>
                  </w:pPr>
                  <w:r w:rsidRPr="00FD2EFF">
                    <w:rPr>
                      <w:rFonts w:eastAsia="Arial" w:cs="Arial"/>
                      <w:color w:val="000000"/>
                      <w:lang w:bidi="it-IT"/>
                    </w:rPr>
                    <w:t>200</w:t>
                  </w:r>
                </w:p>
              </w:tc>
            </w:tr>
            <w:tr w:rsidR="00ED3668" w:rsidRPr="00FD2EFF" w14:paraId="3023669B"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420C4B1" w14:textId="77777777" w:rsidR="00ED3668" w:rsidRPr="00FD2EFF" w:rsidRDefault="00ED3668" w:rsidP="009D7C21">
                  <w:pPr>
                    <w:spacing w:after="0" w:line="240" w:lineRule="auto"/>
                    <w:rPr>
                      <w:rFonts w:cs="Arial"/>
                    </w:rPr>
                  </w:pPr>
                  <w:r w:rsidRPr="00FD2EF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826A7B2" w14:textId="77777777" w:rsidR="00ED3668" w:rsidRPr="00FD2EFF" w:rsidRDefault="00ED3668" w:rsidP="009D7C21">
                  <w:pPr>
                    <w:spacing w:after="0" w:line="240" w:lineRule="auto"/>
                    <w:rPr>
                      <w:rFonts w:cs="Arial"/>
                    </w:rPr>
                  </w:pPr>
                  <w:r w:rsidRPr="00FD2EF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DFC38FF" w14:textId="77777777" w:rsidR="00ED3668" w:rsidRPr="00FD2EFF" w:rsidRDefault="00ED3668" w:rsidP="009D7C21">
                  <w:pPr>
                    <w:spacing w:after="0" w:line="240" w:lineRule="auto"/>
                    <w:rPr>
                      <w:rFonts w:cs="Arial"/>
                    </w:rPr>
                  </w:pPr>
                  <w:r w:rsidRPr="00FD2EFF">
                    <w:rPr>
                      <w:rFonts w:eastAsia="Arial" w:cs="Arial"/>
                      <w:color w:val="000000"/>
                      <w:lang w:bidi="it-IT"/>
                    </w:rPr>
                    <w:t>300</w:t>
                  </w:r>
                </w:p>
              </w:tc>
            </w:tr>
          </w:tbl>
          <w:p w14:paraId="59240539" w14:textId="77777777" w:rsidR="00ED3668" w:rsidRPr="00FD2EFF" w:rsidRDefault="00ED3668" w:rsidP="009D7C21">
            <w:pPr>
              <w:spacing w:after="0" w:line="240" w:lineRule="auto"/>
              <w:rPr>
                <w:rFonts w:cs="Arial"/>
              </w:rPr>
            </w:pPr>
          </w:p>
        </w:tc>
        <w:tc>
          <w:tcPr>
            <w:tcW w:w="149" w:type="dxa"/>
          </w:tcPr>
          <w:p w14:paraId="55E94F65" w14:textId="77777777" w:rsidR="00ED3668" w:rsidRPr="00FD2EFF" w:rsidRDefault="00ED3668" w:rsidP="009D7C21">
            <w:pPr>
              <w:pStyle w:val="EmptyCellLayoutStyle"/>
              <w:spacing w:after="0" w:line="240" w:lineRule="auto"/>
              <w:rPr>
                <w:rFonts w:ascii="Arial" w:hAnsi="Arial" w:cs="Arial"/>
              </w:rPr>
            </w:pPr>
          </w:p>
        </w:tc>
      </w:tr>
      <w:tr w:rsidR="00ED3668" w:rsidRPr="00FD2EFF" w14:paraId="091A561F" w14:textId="77777777" w:rsidTr="009D7C21">
        <w:trPr>
          <w:trHeight w:val="80"/>
        </w:trPr>
        <w:tc>
          <w:tcPr>
            <w:tcW w:w="54" w:type="dxa"/>
          </w:tcPr>
          <w:p w14:paraId="42D0A813" w14:textId="77777777" w:rsidR="00ED3668" w:rsidRPr="00FD2EFF" w:rsidRDefault="00ED3668" w:rsidP="009D7C21">
            <w:pPr>
              <w:pStyle w:val="EmptyCellLayoutStyle"/>
              <w:spacing w:after="0" w:line="240" w:lineRule="auto"/>
              <w:rPr>
                <w:rFonts w:ascii="Arial" w:hAnsi="Arial" w:cs="Arial"/>
              </w:rPr>
            </w:pPr>
          </w:p>
        </w:tc>
        <w:tc>
          <w:tcPr>
            <w:tcW w:w="10395" w:type="dxa"/>
          </w:tcPr>
          <w:p w14:paraId="59CCBD70" w14:textId="77777777" w:rsidR="00ED3668" w:rsidRPr="00FD2EFF" w:rsidRDefault="00ED3668" w:rsidP="009D7C21">
            <w:pPr>
              <w:pStyle w:val="EmptyCellLayoutStyle"/>
              <w:spacing w:after="0" w:line="240" w:lineRule="auto"/>
              <w:rPr>
                <w:rFonts w:ascii="Arial" w:hAnsi="Arial" w:cs="Arial"/>
              </w:rPr>
            </w:pPr>
          </w:p>
        </w:tc>
        <w:tc>
          <w:tcPr>
            <w:tcW w:w="149" w:type="dxa"/>
          </w:tcPr>
          <w:p w14:paraId="1E8C580B" w14:textId="77777777" w:rsidR="00ED3668" w:rsidRPr="00FD2EFF" w:rsidRDefault="00ED3668" w:rsidP="009D7C21">
            <w:pPr>
              <w:pStyle w:val="EmptyCellLayoutStyle"/>
              <w:spacing w:after="0" w:line="240" w:lineRule="auto"/>
              <w:rPr>
                <w:rFonts w:ascii="Arial" w:hAnsi="Arial" w:cs="Arial"/>
              </w:rPr>
            </w:pPr>
          </w:p>
        </w:tc>
      </w:tr>
    </w:tbl>
    <w:p w14:paraId="5266989C" w14:textId="77777777" w:rsidR="00ED3668" w:rsidRPr="00FD2EFF" w:rsidRDefault="00ED3668" w:rsidP="00ED3668">
      <w:pPr>
        <w:spacing w:after="0" w:line="240" w:lineRule="auto"/>
        <w:rPr>
          <w:rFonts w:cs="Arial"/>
        </w:rPr>
      </w:pPr>
    </w:p>
    <w:p w14:paraId="44F97F19" w14:textId="77777777" w:rsidR="00ED3668" w:rsidRPr="00FD2EFF" w:rsidRDefault="00ED3668" w:rsidP="00ED3668">
      <w:pPr>
        <w:spacing w:after="0" w:line="240" w:lineRule="auto"/>
        <w:rPr>
          <w:rFonts w:cs="Arial"/>
          <w:color w:val="5B9BD5" w:themeColor="accent1"/>
        </w:rPr>
      </w:pPr>
      <w:r w:rsidRPr="00FD2EFF">
        <w:rPr>
          <w:rFonts w:eastAsia="Arial" w:cs="Arial"/>
          <w:b/>
          <w:color w:val="5B9BD5" w:themeColor="accent1"/>
          <w:lang w:bidi="it-IT"/>
        </w:rPr>
        <w:t>SSRS 2014: esecuzioni report al minuto (distribuzione)</w:t>
      </w:r>
    </w:p>
    <w:p w14:paraId="328DC789" w14:textId="77777777" w:rsidR="00ED3668" w:rsidRPr="00FD2EFF" w:rsidRDefault="00ED3668" w:rsidP="00ED3668">
      <w:pPr>
        <w:spacing w:after="0" w:line="240" w:lineRule="auto"/>
        <w:rPr>
          <w:rFonts w:cs="Arial"/>
        </w:rPr>
      </w:pPr>
      <w:r w:rsidRPr="00FD2EFF">
        <w:rPr>
          <w:rFonts w:eastAsia="Arial" w:cs="Arial"/>
          <w:color w:val="000000"/>
          <w:lang w:bidi="it-IT"/>
        </w:rPr>
        <w:t>La regola raccoglie il numero totale di esecuzioni report al minuto per l'intera distribuzione di SQL Server Reporting Services. La regola esegue query sul database di catalogo di SSRS per ottenere informazioni .</w:t>
      </w:r>
    </w:p>
    <w:tbl>
      <w:tblPr>
        <w:tblW w:w="0" w:type="auto"/>
        <w:tblCellMar>
          <w:left w:w="0" w:type="dxa"/>
          <w:right w:w="0" w:type="dxa"/>
        </w:tblCellMar>
        <w:tblLook w:val="0000" w:firstRow="0" w:lastRow="0" w:firstColumn="0" w:lastColumn="0" w:noHBand="0" w:noVBand="0"/>
      </w:tblPr>
      <w:tblGrid>
        <w:gridCol w:w="39"/>
        <w:gridCol w:w="8496"/>
        <w:gridCol w:w="105"/>
      </w:tblGrid>
      <w:tr w:rsidR="00ED3668" w:rsidRPr="00FD2EFF" w14:paraId="03891491" w14:textId="77777777" w:rsidTr="009D7C21">
        <w:trPr>
          <w:trHeight w:val="54"/>
        </w:trPr>
        <w:tc>
          <w:tcPr>
            <w:tcW w:w="54" w:type="dxa"/>
          </w:tcPr>
          <w:p w14:paraId="042CAA5D" w14:textId="77777777" w:rsidR="00ED3668" w:rsidRPr="00FD2EFF" w:rsidRDefault="00ED3668" w:rsidP="009D7C21">
            <w:pPr>
              <w:pStyle w:val="EmptyCellLayoutStyle"/>
              <w:spacing w:after="0" w:line="240" w:lineRule="auto"/>
              <w:rPr>
                <w:rFonts w:ascii="Arial" w:hAnsi="Arial" w:cs="Arial"/>
              </w:rPr>
            </w:pPr>
          </w:p>
        </w:tc>
        <w:tc>
          <w:tcPr>
            <w:tcW w:w="10395" w:type="dxa"/>
          </w:tcPr>
          <w:p w14:paraId="40907239" w14:textId="77777777" w:rsidR="00ED3668" w:rsidRPr="00FD2EFF" w:rsidRDefault="00ED3668" w:rsidP="009D7C21">
            <w:pPr>
              <w:pStyle w:val="EmptyCellLayoutStyle"/>
              <w:spacing w:after="0" w:line="240" w:lineRule="auto"/>
              <w:rPr>
                <w:rFonts w:ascii="Arial" w:hAnsi="Arial" w:cs="Arial"/>
              </w:rPr>
            </w:pPr>
          </w:p>
        </w:tc>
        <w:tc>
          <w:tcPr>
            <w:tcW w:w="149" w:type="dxa"/>
          </w:tcPr>
          <w:p w14:paraId="007AD6A4" w14:textId="77777777" w:rsidR="00ED3668" w:rsidRPr="00FD2EFF" w:rsidRDefault="00ED3668" w:rsidP="009D7C21">
            <w:pPr>
              <w:pStyle w:val="EmptyCellLayoutStyle"/>
              <w:spacing w:after="0" w:line="240" w:lineRule="auto"/>
              <w:rPr>
                <w:rFonts w:ascii="Arial" w:hAnsi="Arial" w:cs="Arial"/>
              </w:rPr>
            </w:pPr>
          </w:p>
        </w:tc>
      </w:tr>
      <w:tr w:rsidR="00ED3668" w:rsidRPr="00FD2EFF" w14:paraId="42D14E3B" w14:textId="77777777" w:rsidTr="009D7C21">
        <w:tc>
          <w:tcPr>
            <w:tcW w:w="54" w:type="dxa"/>
          </w:tcPr>
          <w:p w14:paraId="3CE6C0FD" w14:textId="77777777" w:rsidR="00ED3668" w:rsidRPr="00FD2EFF"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ED3668" w:rsidRPr="00FD2EFF" w14:paraId="3FA637BF"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8685BA" w14:textId="77777777" w:rsidR="00ED3668" w:rsidRPr="00FD2EFF" w:rsidRDefault="00ED3668" w:rsidP="009D7C21">
                  <w:pPr>
                    <w:spacing w:after="0" w:line="240" w:lineRule="auto"/>
                    <w:rPr>
                      <w:rFonts w:cs="Arial"/>
                    </w:rPr>
                  </w:pPr>
                  <w:r w:rsidRPr="00FD2EF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C52D06" w14:textId="77777777" w:rsidR="00ED3668" w:rsidRPr="00FD2EFF" w:rsidRDefault="00ED3668" w:rsidP="009D7C21">
                  <w:pPr>
                    <w:spacing w:after="0" w:line="240" w:lineRule="auto"/>
                    <w:rPr>
                      <w:rFonts w:cs="Arial"/>
                    </w:rPr>
                  </w:pPr>
                  <w:r w:rsidRPr="00FD2EF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5D3425" w14:textId="77777777" w:rsidR="00ED3668" w:rsidRPr="00FD2EFF" w:rsidRDefault="00ED3668" w:rsidP="009D7C21">
                  <w:pPr>
                    <w:spacing w:after="0" w:line="240" w:lineRule="auto"/>
                    <w:rPr>
                      <w:rFonts w:cs="Arial"/>
                    </w:rPr>
                  </w:pPr>
                  <w:r w:rsidRPr="00FD2EFF">
                    <w:rPr>
                      <w:rFonts w:eastAsia="Arial" w:cs="Arial"/>
                      <w:b/>
                      <w:color w:val="000000"/>
                      <w:lang w:bidi="it-IT"/>
                    </w:rPr>
                    <w:t>Valore predefinito</w:t>
                  </w:r>
                </w:p>
              </w:tc>
            </w:tr>
            <w:tr w:rsidR="00ED3668" w:rsidRPr="00FD2EFF" w14:paraId="7C8D3E21"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B57F17" w14:textId="77777777" w:rsidR="00ED3668" w:rsidRPr="00FD2EFF" w:rsidRDefault="00ED3668" w:rsidP="009D7C21">
                  <w:pPr>
                    <w:spacing w:after="0" w:line="240" w:lineRule="auto"/>
                    <w:rPr>
                      <w:rFonts w:cs="Arial"/>
                    </w:rPr>
                  </w:pPr>
                  <w:r w:rsidRPr="00FD2EF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D973FD"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439A8F" w14:textId="77777777" w:rsidR="00ED3668" w:rsidRPr="00FD2EFF" w:rsidRDefault="00ED3668" w:rsidP="009D7C21">
                  <w:pPr>
                    <w:spacing w:after="0" w:line="240" w:lineRule="auto"/>
                    <w:rPr>
                      <w:rFonts w:cs="Arial"/>
                    </w:rPr>
                  </w:pPr>
                  <w:r w:rsidRPr="00FD2EFF">
                    <w:rPr>
                      <w:rFonts w:eastAsia="Arial" w:cs="Arial"/>
                      <w:color w:val="000000"/>
                      <w:lang w:bidi="it-IT"/>
                    </w:rPr>
                    <w:t>Sì</w:t>
                  </w:r>
                </w:p>
              </w:tc>
            </w:tr>
            <w:tr w:rsidR="00ED3668" w:rsidRPr="00FD2EFF" w14:paraId="30918E2A"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95848E" w14:textId="77777777" w:rsidR="00ED3668" w:rsidRPr="00FD2EFF" w:rsidRDefault="00ED3668" w:rsidP="009D7C21">
                  <w:pPr>
                    <w:spacing w:after="0" w:line="240" w:lineRule="auto"/>
                    <w:rPr>
                      <w:rFonts w:cs="Arial"/>
                    </w:rPr>
                  </w:pPr>
                  <w:r w:rsidRPr="00FD2EF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0B0C22"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DD584E" w14:textId="77777777" w:rsidR="00ED3668" w:rsidRPr="00FD2EFF" w:rsidRDefault="00ED3668" w:rsidP="009D7C21">
                  <w:pPr>
                    <w:spacing w:after="0" w:line="240" w:lineRule="auto"/>
                    <w:rPr>
                      <w:rFonts w:cs="Arial"/>
                    </w:rPr>
                  </w:pPr>
                  <w:r w:rsidRPr="00FD2EFF">
                    <w:rPr>
                      <w:rFonts w:eastAsia="Arial" w:cs="Arial"/>
                      <w:color w:val="000000"/>
                      <w:lang w:bidi="it-IT"/>
                    </w:rPr>
                    <w:t>No</w:t>
                  </w:r>
                </w:p>
              </w:tc>
            </w:tr>
            <w:tr w:rsidR="00ED3668" w:rsidRPr="00FD2EFF" w14:paraId="0E729BAE"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07B567" w14:textId="77777777" w:rsidR="00ED3668" w:rsidRPr="00FD2EFF" w:rsidRDefault="00ED3668" w:rsidP="009D7C21">
                  <w:pPr>
                    <w:spacing w:after="0" w:line="240" w:lineRule="auto"/>
                    <w:rPr>
                      <w:rFonts w:cs="Arial"/>
                    </w:rPr>
                  </w:pPr>
                  <w:r w:rsidRPr="00FD2EF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C70995" w14:textId="77777777" w:rsidR="00ED3668" w:rsidRPr="00FD2EFF" w:rsidRDefault="00ED3668" w:rsidP="009D7C21">
                  <w:pPr>
                    <w:spacing w:after="0" w:line="240" w:lineRule="auto"/>
                    <w:rPr>
                      <w:rFonts w:cs="Arial"/>
                    </w:rPr>
                  </w:pPr>
                  <w:r w:rsidRPr="00FD2EF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C778D0" w14:textId="77777777" w:rsidR="00ED3668" w:rsidRPr="00FD2EFF" w:rsidRDefault="00ED3668" w:rsidP="009D7C21">
                  <w:pPr>
                    <w:spacing w:after="0" w:line="240" w:lineRule="auto"/>
                    <w:rPr>
                      <w:rFonts w:cs="Arial"/>
                    </w:rPr>
                  </w:pPr>
                  <w:r w:rsidRPr="00FD2EFF">
                    <w:rPr>
                      <w:rFonts w:eastAsia="Arial" w:cs="Arial"/>
                      <w:color w:val="000000"/>
                      <w:lang w:bidi="it-IT"/>
                    </w:rPr>
                    <w:t>900</w:t>
                  </w:r>
                </w:p>
              </w:tc>
            </w:tr>
            <w:tr w:rsidR="00ED3668" w:rsidRPr="00FD2EFF" w14:paraId="7927E74C"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CB2D10" w14:textId="77777777" w:rsidR="00ED3668" w:rsidRPr="00FD2EFF" w:rsidRDefault="00ED3668" w:rsidP="009D7C21">
                  <w:pPr>
                    <w:spacing w:after="0" w:line="240" w:lineRule="auto"/>
                    <w:rPr>
                      <w:rFonts w:cs="Arial"/>
                    </w:rPr>
                  </w:pPr>
                  <w:r w:rsidRPr="00FD2EF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8CAA42" w14:textId="77777777" w:rsidR="00ED3668" w:rsidRPr="00FD2EFF" w:rsidRDefault="00ED3668" w:rsidP="009D7C21">
                  <w:pPr>
                    <w:spacing w:after="0" w:line="240" w:lineRule="auto"/>
                    <w:rPr>
                      <w:rFonts w:cs="Arial"/>
                    </w:rPr>
                  </w:pPr>
                  <w:r w:rsidRPr="00FD2EF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6C91F2" w14:textId="77777777" w:rsidR="00ED3668" w:rsidRPr="00FD2EFF" w:rsidRDefault="00ED3668" w:rsidP="009D7C21">
                  <w:pPr>
                    <w:spacing w:after="0" w:line="240" w:lineRule="auto"/>
                    <w:rPr>
                      <w:rFonts w:cs="Arial"/>
                    </w:rPr>
                  </w:pPr>
                </w:p>
              </w:tc>
            </w:tr>
            <w:tr w:rsidR="00ED3668" w:rsidRPr="00FD2EFF" w14:paraId="28AB6EBF"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E14E84" w14:textId="3D5846A6" w:rsidR="00ED3668" w:rsidRPr="00FD2EFF" w:rsidRDefault="00507C5E" w:rsidP="009D7C21">
                  <w:pPr>
                    <w:spacing w:after="0" w:line="240" w:lineRule="auto"/>
                    <w:rPr>
                      <w:rFonts w:cs="Arial"/>
                    </w:rPr>
                  </w:pPr>
                  <w:r w:rsidRPr="00FD2EFF">
                    <w:rPr>
                      <w:rFonts w:eastAsia="Arial" w:cs="Arial"/>
                      <w:color w:val="000000"/>
                      <w:lang w:bidi="it-IT"/>
                    </w:rPr>
                    <w:t>Timeout for database connection (Timeout per connessione database)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8DD3D5" w14:textId="77777777" w:rsidR="00ED3668" w:rsidRPr="00FD2EFF" w:rsidRDefault="00ED3668" w:rsidP="009D7C21">
                  <w:pPr>
                    <w:spacing w:after="0" w:line="240" w:lineRule="auto"/>
                    <w:rPr>
                      <w:rFonts w:cs="Arial"/>
                    </w:rPr>
                  </w:pPr>
                  <w:r w:rsidRPr="00FD2EFF">
                    <w:rPr>
                      <w:rFonts w:eastAsia="Arial" w:cs="Arial"/>
                      <w:color w:val="000000"/>
                      <w:lang w:bidi="it-IT"/>
                    </w:rPr>
                    <w:t>Il flusso di lavoro ha esito negativo e registra un evento se non riesce ad accedere al database durante il periodo specificato.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04367E" w14:textId="77777777" w:rsidR="00ED3668" w:rsidRPr="00FD2EFF" w:rsidRDefault="00ED3668" w:rsidP="009D7C21">
                  <w:pPr>
                    <w:spacing w:after="0" w:line="240" w:lineRule="auto"/>
                    <w:rPr>
                      <w:rFonts w:cs="Arial"/>
                    </w:rPr>
                  </w:pPr>
                  <w:r w:rsidRPr="00FD2EFF">
                    <w:rPr>
                      <w:rFonts w:eastAsia="Arial" w:cs="Arial"/>
                      <w:color w:val="000000"/>
                      <w:lang w:bidi="it-IT"/>
                    </w:rPr>
                    <w:t>200</w:t>
                  </w:r>
                </w:p>
              </w:tc>
            </w:tr>
            <w:tr w:rsidR="00ED3668" w:rsidRPr="00FD2EFF" w14:paraId="452FCFF4"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3C454B3" w14:textId="77777777" w:rsidR="00ED3668" w:rsidRPr="00FD2EFF" w:rsidRDefault="00ED3668" w:rsidP="009D7C21">
                  <w:pPr>
                    <w:spacing w:after="0" w:line="240" w:lineRule="auto"/>
                    <w:rPr>
                      <w:rFonts w:cs="Arial"/>
                    </w:rPr>
                  </w:pPr>
                  <w:r w:rsidRPr="00FD2EF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DF24386" w14:textId="77777777" w:rsidR="00ED3668" w:rsidRPr="00FD2EFF" w:rsidRDefault="00ED3668" w:rsidP="009D7C21">
                  <w:pPr>
                    <w:spacing w:after="0" w:line="240" w:lineRule="auto"/>
                    <w:rPr>
                      <w:rFonts w:cs="Arial"/>
                    </w:rPr>
                  </w:pPr>
                  <w:r w:rsidRPr="00FD2EF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215461E" w14:textId="77777777" w:rsidR="00ED3668" w:rsidRPr="00FD2EFF" w:rsidRDefault="00ED3668" w:rsidP="009D7C21">
                  <w:pPr>
                    <w:spacing w:after="0" w:line="240" w:lineRule="auto"/>
                    <w:rPr>
                      <w:rFonts w:cs="Arial"/>
                    </w:rPr>
                  </w:pPr>
                  <w:r w:rsidRPr="00FD2EFF">
                    <w:rPr>
                      <w:rFonts w:eastAsia="Arial" w:cs="Arial"/>
                      <w:color w:val="000000"/>
                      <w:lang w:bidi="it-IT"/>
                    </w:rPr>
                    <w:t>300</w:t>
                  </w:r>
                </w:p>
              </w:tc>
            </w:tr>
          </w:tbl>
          <w:p w14:paraId="5649A26D" w14:textId="77777777" w:rsidR="00ED3668" w:rsidRPr="00FD2EFF" w:rsidRDefault="00ED3668" w:rsidP="009D7C21">
            <w:pPr>
              <w:spacing w:after="0" w:line="240" w:lineRule="auto"/>
              <w:rPr>
                <w:rFonts w:cs="Arial"/>
              </w:rPr>
            </w:pPr>
          </w:p>
        </w:tc>
        <w:tc>
          <w:tcPr>
            <w:tcW w:w="149" w:type="dxa"/>
          </w:tcPr>
          <w:p w14:paraId="61E900D1" w14:textId="77777777" w:rsidR="00ED3668" w:rsidRPr="00FD2EFF" w:rsidRDefault="00ED3668" w:rsidP="009D7C21">
            <w:pPr>
              <w:pStyle w:val="EmptyCellLayoutStyle"/>
              <w:spacing w:after="0" w:line="240" w:lineRule="auto"/>
              <w:rPr>
                <w:rFonts w:ascii="Arial" w:hAnsi="Arial" w:cs="Arial"/>
              </w:rPr>
            </w:pPr>
          </w:p>
        </w:tc>
      </w:tr>
      <w:tr w:rsidR="00ED3668" w:rsidRPr="00FD2EFF" w14:paraId="793AC352" w14:textId="77777777" w:rsidTr="009D7C21">
        <w:trPr>
          <w:trHeight w:val="80"/>
        </w:trPr>
        <w:tc>
          <w:tcPr>
            <w:tcW w:w="54" w:type="dxa"/>
          </w:tcPr>
          <w:p w14:paraId="72B31462" w14:textId="77777777" w:rsidR="00ED3668" w:rsidRPr="00FD2EFF" w:rsidRDefault="00ED3668" w:rsidP="009D7C21">
            <w:pPr>
              <w:pStyle w:val="EmptyCellLayoutStyle"/>
              <w:spacing w:after="0" w:line="240" w:lineRule="auto"/>
              <w:rPr>
                <w:rFonts w:ascii="Arial" w:hAnsi="Arial" w:cs="Arial"/>
              </w:rPr>
            </w:pPr>
          </w:p>
        </w:tc>
        <w:tc>
          <w:tcPr>
            <w:tcW w:w="10395" w:type="dxa"/>
          </w:tcPr>
          <w:p w14:paraId="5B21E378" w14:textId="77777777" w:rsidR="00ED3668" w:rsidRPr="00FD2EFF" w:rsidRDefault="00ED3668" w:rsidP="009D7C21">
            <w:pPr>
              <w:pStyle w:val="EmptyCellLayoutStyle"/>
              <w:spacing w:after="0" w:line="240" w:lineRule="auto"/>
              <w:rPr>
                <w:rFonts w:ascii="Arial" w:hAnsi="Arial" w:cs="Arial"/>
              </w:rPr>
            </w:pPr>
          </w:p>
        </w:tc>
        <w:tc>
          <w:tcPr>
            <w:tcW w:w="149" w:type="dxa"/>
          </w:tcPr>
          <w:p w14:paraId="3E2053C7" w14:textId="77777777" w:rsidR="00ED3668" w:rsidRPr="00FD2EFF" w:rsidRDefault="00ED3668" w:rsidP="009D7C21">
            <w:pPr>
              <w:pStyle w:val="EmptyCellLayoutStyle"/>
              <w:spacing w:after="0" w:line="240" w:lineRule="auto"/>
              <w:rPr>
                <w:rFonts w:ascii="Arial" w:hAnsi="Arial" w:cs="Arial"/>
              </w:rPr>
            </w:pPr>
          </w:p>
        </w:tc>
      </w:tr>
    </w:tbl>
    <w:p w14:paraId="5E640C4F" w14:textId="77777777" w:rsidR="00ED3668" w:rsidRPr="00FD2EFF" w:rsidRDefault="00ED3668" w:rsidP="00ED3668">
      <w:pPr>
        <w:spacing w:after="0" w:line="240" w:lineRule="auto"/>
        <w:rPr>
          <w:rFonts w:cs="Arial"/>
        </w:rPr>
      </w:pPr>
    </w:p>
    <w:p w14:paraId="3F3925B7" w14:textId="77777777" w:rsidR="00ED3668" w:rsidRPr="00FD2EFF" w:rsidRDefault="00ED3668" w:rsidP="00ED3668">
      <w:pPr>
        <w:spacing w:after="0" w:line="240" w:lineRule="auto"/>
        <w:rPr>
          <w:rFonts w:cs="Arial"/>
          <w:color w:val="5B9BD5" w:themeColor="accent1"/>
        </w:rPr>
      </w:pPr>
      <w:r w:rsidRPr="00FD2EFF">
        <w:rPr>
          <w:rFonts w:eastAsia="Arial" w:cs="Arial"/>
          <w:b/>
          <w:color w:val="5B9BD5" w:themeColor="accent1"/>
          <w:lang w:bidi="it-IT"/>
        </w:rPr>
        <w:t>SSRS 2014: esecuzioni pianificate al minuto</w:t>
      </w:r>
    </w:p>
    <w:p w14:paraId="0E68B05B" w14:textId="77777777" w:rsidR="00ED3668" w:rsidRPr="00FD2EFF" w:rsidRDefault="00ED3668" w:rsidP="00ED3668">
      <w:pPr>
        <w:spacing w:after="0" w:line="240" w:lineRule="auto"/>
        <w:rPr>
          <w:rFonts w:cs="Arial"/>
        </w:rPr>
      </w:pPr>
      <w:r w:rsidRPr="00FD2EFF">
        <w:rPr>
          <w:rFonts w:eastAsia="Arial" w:cs="Arial"/>
          <w:color w:val="000000"/>
          <w:lang w:bidi="it-IT"/>
        </w:rPr>
        <w:t>La regola raccoglie il numero di esecuzioni pianificate al minuto per l'intera distribuzione di SSRS. La regola esegue query sul database di catalogo di SSRS per ottenere informazioni .</w:t>
      </w:r>
    </w:p>
    <w:tbl>
      <w:tblPr>
        <w:tblW w:w="0" w:type="auto"/>
        <w:tblCellMar>
          <w:left w:w="0" w:type="dxa"/>
          <w:right w:w="0" w:type="dxa"/>
        </w:tblCellMar>
        <w:tblLook w:val="0000" w:firstRow="0" w:lastRow="0" w:firstColumn="0" w:lastColumn="0" w:noHBand="0" w:noVBand="0"/>
      </w:tblPr>
      <w:tblGrid>
        <w:gridCol w:w="39"/>
        <w:gridCol w:w="8496"/>
        <w:gridCol w:w="105"/>
      </w:tblGrid>
      <w:tr w:rsidR="00ED3668" w:rsidRPr="00FD2EFF" w14:paraId="6065B953" w14:textId="77777777" w:rsidTr="009D7C21">
        <w:trPr>
          <w:trHeight w:val="54"/>
        </w:trPr>
        <w:tc>
          <w:tcPr>
            <w:tcW w:w="54" w:type="dxa"/>
          </w:tcPr>
          <w:p w14:paraId="6142427D" w14:textId="77777777" w:rsidR="00ED3668" w:rsidRPr="00FD2EFF" w:rsidRDefault="00ED3668" w:rsidP="009D7C21">
            <w:pPr>
              <w:pStyle w:val="EmptyCellLayoutStyle"/>
              <w:spacing w:after="0" w:line="240" w:lineRule="auto"/>
              <w:rPr>
                <w:rFonts w:ascii="Arial" w:hAnsi="Arial" w:cs="Arial"/>
              </w:rPr>
            </w:pPr>
          </w:p>
        </w:tc>
        <w:tc>
          <w:tcPr>
            <w:tcW w:w="10395" w:type="dxa"/>
          </w:tcPr>
          <w:p w14:paraId="45FD8E6D" w14:textId="77777777" w:rsidR="00ED3668" w:rsidRPr="00FD2EFF" w:rsidRDefault="00ED3668" w:rsidP="009D7C21">
            <w:pPr>
              <w:pStyle w:val="EmptyCellLayoutStyle"/>
              <w:spacing w:after="0" w:line="240" w:lineRule="auto"/>
              <w:rPr>
                <w:rFonts w:ascii="Arial" w:hAnsi="Arial" w:cs="Arial"/>
              </w:rPr>
            </w:pPr>
          </w:p>
        </w:tc>
        <w:tc>
          <w:tcPr>
            <w:tcW w:w="149" w:type="dxa"/>
          </w:tcPr>
          <w:p w14:paraId="2B4DBD59" w14:textId="77777777" w:rsidR="00ED3668" w:rsidRPr="00FD2EFF" w:rsidRDefault="00ED3668" w:rsidP="009D7C21">
            <w:pPr>
              <w:pStyle w:val="EmptyCellLayoutStyle"/>
              <w:spacing w:after="0" w:line="240" w:lineRule="auto"/>
              <w:rPr>
                <w:rFonts w:ascii="Arial" w:hAnsi="Arial" w:cs="Arial"/>
              </w:rPr>
            </w:pPr>
          </w:p>
        </w:tc>
      </w:tr>
      <w:tr w:rsidR="00ED3668" w:rsidRPr="00FD2EFF" w14:paraId="18EED25F" w14:textId="77777777" w:rsidTr="009D7C21">
        <w:tc>
          <w:tcPr>
            <w:tcW w:w="54" w:type="dxa"/>
          </w:tcPr>
          <w:p w14:paraId="3983959F" w14:textId="77777777" w:rsidR="00ED3668" w:rsidRPr="00FD2EFF"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ED3668" w:rsidRPr="00FD2EFF" w14:paraId="7D453F80"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80FC0E5" w14:textId="77777777" w:rsidR="00ED3668" w:rsidRPr="00FD2EFF" w:rsidRDefault="00ED3668" w:rsidP="009D7C21">
                  <w:pPr>
                    <w:spacing w:after="0" w:line="240" w:lineRule="auto"/>
                    <w:rPr>
                      <w:rFonts w:cs="Arial"/>
                    </w:rPr>
                  </w:pPr>
                  <w:r w:rsidRPr="00FD2EF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F67B348" w14:textId="77777777" w:rsidR="00ED3668" w:rsidRPr="00FD2EFF" w:rsidRDefault="00ED3668" w:rsidP="009D7C21">
                  <w:pPr>
                    <w:spacing w:after="0" w:line="240" w:lineRule="auto"/>
                    <w:rPr>
                      <w:rFonts w:cs="Arial"/>
                    </w:rPr>
                  </w:pPr>
                  <w:r w:rsidRPr="00FD2EF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855C3CC" w14:textId="77777777" w:rsidR="00ED3668" w:rsidRPr="00FD2EFF" w:rsidRDefault="00ED3668" w:rsidP="009D7C21">
                  <w:pPr>
                    <w:spacing w:after="0" w:line="240" w:lineRule="auto"/>
                    <w:rPr>
                      <w:rFonts w:cs="Arial"/>
                    </w:rPr>
                  </w:pPr>
                  <w:r w:rsidRPr="00FD2EFF">
                    <w:rPr>
                      <w:rFonts w:eastAsia="Arial" w:cs="Arial"/>
                      <w:b/>
                      <w:color w:val="000000"/>
                      <w:lang w:bidi="it-IT"/>
                    </w:rPr>
                    <w:t>Valore predefinito</w:t>
                  </w:r>
                </w:p>
              </w:tc>
            </w:tr>
            <w:tr w:rsidR="00ED3668" w:rsidRPr="00FD2EFF" w14:paraId="32C9091D"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A1FBE5" w14:textId="77777777" w:rsidR="00ED3668" w:rsidRPr="00FD2EFF" w:rsidRDefault="00ED3668" w:rsidP="009D7C21">
                  <w:pPr>
                    <w:spacing w:after="0" w:line="240" w:lineRule="auto"/>
                    <w:rPr>
                      <w:rFonts w:cs="Arial"/>
                    </w:rPr>
                  </w:pPr>
                  <w:r w:rsidRPr="00FD2EF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497DB3"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67F904" w14:textId="77777777" w:rsidR="00ED3668" w:rsidRPr="00FD2EFF" w:rsidRDefault="00ED3668" w:rsidP="009D7C21">
                  <w:pPr>
                    <w:spacing w:after="0" w:line="240" w:lineRule="auto"/>
                    <w:rPr>
                      <w:rFonts w:cs="Arial"/>
                    </w:rPr>
                  </w:pPr>
                  <w:r w:rsidRPr="00FD2EFF">
                    <w:rPr>
                      <w:rFonts w:eastAsia="Arial" w:cs="Arial"/>
                      <w:color w:val="000000"/>
                      <w:lang w:bidi="it-IT"/>
                    </w:rPr>
                    <w:t>Sì</w:t>
                  </w:r>
                </w:p>
              </w:tc>
            </w:tr>
            <w:tr w:rsidR="00ED3668" w:rsidRPr="00FD2EFF" w14:paraId="79E09CB2"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6F5E45" w14:textId="77777777" w:rsidR="00ED3668" w:rsidRPr="00FD2EFF" w:rsidRDefault="00ED3668" w:rsidP="009D7C21">
                  <w:pPr>
                    <w:spacing w:after="0" w:line="240" w:lineRule="auto"/>
                    <w:rPr>
                      <w:rFonts w:cs="Arial"/>
                    </w:rPr>
                  </w:pPr>
                  <w:r w:rsidRPr="00FD2EF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807ADE"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F695E0" w14:textId="77777777" w:rsidR="00ED3668" w:rsidRPr="00FD2EFF" w:rsidRDefault="00ED3668" w:rsidP="009D7C21">
                  <w:pPr>
                    <w:spacing w:after="0" w:line="240" w:lineRule="auto"/>
                    <w:rPr>
                      <w:rFonts w:cs="Arial"/>
                    </w:rPr>
                  </w:pPr>
                  <w:r w:rsidRPr="00FD2EFF">
                    <w:rPr>
                      <w:rFonts w:eastAsia="Arial" w:cs="Arial"/>
                      <w:color w:val="000000"/>
                      <w:lang w:bidi="it-IT"/>
                    </w:rPr>
                    <w:t>No</w:t>
                  </w:r>
                </w:p>
              </w:tc>
            </w:tr>
            <w:tr w:rsidR="00ED3668" w:rsidRPr="00FD2EFF" w14:paraId="5236D18F"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E84F34" w14:textId="77777777" w:rsidR="00ED3668" w:rsidRPr="00FD2EFF" w:rsidRDefault="00ED3668" w:rsidP="009D7C21">
                  <w:pPr>
                    <w:spacing w:after="0" w:line="240" w:lineRule="auto"/>
                    <w:rPr>
                      <w:rFonts w:cs="Arial"/>
                    </w:rPr>
                  </w:pPr>
                  <w:r w:rsidRPr="00FD2EF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333F27" w14:textId="77777777" w:rsidR="00ED3668" w:rsidRPr="00FD2EFF" w:rsidRDefault="00ED3668" w:rsidP="009D7C21">
                  <w:pPr>
                    <w:spacing w:after="0" w:line="240" w:lineRule="auto"/>
                    <w:rPr>
                      <w:rFonts w:cs="Arial"/>
                    </w:rPr>
                  </w:pPr>
                  <w:r w:rsidRPr="00FD2EF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0A9D07" w14:textId="77777777" w:rsidR="00ED3668" w:rsidRPr="00FD2EFF" w:rsidRDefault="00ED3668" w:rsidP="009D7C21">
                  <w:pPr>
                    <w:spacing w:after="0" w:line="240" w:lineRule="auto"/>
                    <w:rPr>
                      <w:rFonts w:cs="Arial"/>
                    </w:rPr>
                  </w:pPr>
                  <w:r w:rsidRPr="00FD2EFF">
                    <w:rPr>
                      <w:rFonts w:eastAsia="Arial" w:cs="Arial"/>
                      <w:color w:val="000000"/>
                      <w:lang w:bidi="it-IT"/>
                    </w:rPr>
                    <w:t>900</w:t>
                  </w:r>
                </w:p>
              </w:tc>
            </w:tr>
            <w:tr w:rsidR="00ED3668" w:rsidRPr="00FD2EFF" w14:paraId="58AF56D8"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1247BF" w14:textId="77777777" w:rsidR="00ED3668" w:rsidRPr="00FD2EFF" w:rsidRDefault="00ED3668" w:rsidP="009D7C21">
                  <w:pPr>
                    <w:spacing w:after="0" w:line="240" w:lineRule="auto"/>
                    <w:rPr>
                      <w:rFonts w:cs="Arial"/>
                    </w:rPr>
                  </w:pPr>
                  <w:r w:rsidRPr="00FD2EF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573A57" w14:textId="77777777" w:rsidR="00ED3668" w:rsidRPr="00FD2EFF" w:rsidRDefault="00ED3668" w:rsidP="009D7C21">
                  <w:pPr>
                    <w:spacing w:after="0" w:line="240" w:lineRule="auto"/>
                    <w:rPr>
                      <w:rFonts w:cs="Arial"/>
                    </w:rPr>
                  </w:pPr>
                  <w:r w:rsidRPr="00FD2EF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65C7D1" w14:textId="77777777" w:rsidR="00ED3668" w:rsidRPr="00FD2EFF" w:rsidRDefault="00ED3668" w:rsidP="009D7C21">
                  <w:pPr>
                    <w:spacing w:after="0" w:line="240" w:lineRule="auto"/>
                    <w:rPr>
                      <w:rFonts w:cs="Arial"/>
                    </w:rPr>
                  </w:pPr>
                </w:p>
              </w:tc>
            </w:tr>
            <w:tr w:rsidR="00ED3668" w:rsidRPr="00FD2EFF" w14:paraId="3336BDAC"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A385F7" w14:textId="7E9B315B" w:rsidR="00ED3668" w:rsidRPr="00FD2EFF" w:rsidRDefault="00507C5E" w:rsidP="009D7C21">
                  <w:pPr>
                    <w:spacing w:after="0" w:line="240" w:lineRule="auto"/>
                    <w:rPr>
                      <w:rFonts w:cs="Arial"/>
                    </w:rPr>
                  </w:pPr>
                  <w:r w:rsidRPr="00FD2EFF">
                    <w:rPr>
                      <w:rFonts w:eastAsia="Arial" w:cs="Arial"/>
                      <w:color w:val="000000"/>
                      <w:lang w:bidi="it-IT"/>
                    </w:rPr>
                    <w:t>Timeout for database connection (Timeout per connessione database)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574B57" w14:textId="77777777" w:rsidR="00ED3668" w:rsidRPr="00FD2EFF" w:rsidRDefault="00ED3668" w:rsidP="009D7C21">
                  <w:pPr>
                    <w:spacing w:after="0" w:line="240" w:lineRule="auto"/>
                    <w:rPr>
                      <w:rFonts w:cs="Arial"/>
                    </w:rPr>
                  </w:pPr>
                  <w:r w:rsidRPr="00FD2EFF">
                    <w:rPr>
                      <w:rFonts w:eastAsia="Arial" w:cs="Arial"/>
                      <w:color w:val="000000"/>
                      <w:lang w:bidi="it-IT"/>
                    </w:rPr>
                    <w:t>Il flusso di lavoro ha esito negativo e registra un evento se non riesce ad accedere al database durante il periodo specificato.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F2370D" w14:textId="77777777" w:rsidR="00ED3668" w:rsidRPr="00FD2EFF" w:rsidRDefault="00ED3668" w:rsidP="009D7C21">
                  <w:pPr>
                    <w:spacing w:after="0" w:line="240" w:lineRule="auto"/>
                    <w:rPr>
                      <w:rFonts w:cs="Arial"/>
                    </w:rPr>
                  </w:pPr>
                  <w:r w:rsidRPr="00FD2EFF">
                    <w:rPr>
                      <w:rFonts w:eastAsia="Arial" w:cs="Arial"/>
                      <w:color w:val="000000"/>
                      <w:lang w:bidi="it-IT"/>
                    </w:rPr>
                    <w:t>200</w:t>
                  </w:r>
                </w:p>
              </w:tc>
            </w:tr>
            <w:tr w:rsidR="00ED3668" w:rsidRPr="00FD2EFF" w14:paraId="49691E8D"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617420E" w14:textId="77777777" w:rsidR="00ED3668" w:rsidRPr="00FD2EFF" w:rsidRDefault="00ED3668" w:rsidP="009D7C21">
                  <w:pPr>
                    <w:spacing w:after="0" w:line="240" w:lineRule="auto"/>
                    <w:rPr>
                      <w:rFonts w:cs="Arial"/>
                    </w:rPr>
                  </w:pPr>
                  <w:r w:rsidRPr="00FD2EF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54DF35E" w14:textId="77777777" w:rsidR="00ED3668" w:rsidRPr="00FD2EFF" w:rsidRDefault="00ED3668" w:rsidP="009D7C21">
                  <w:pPr>
                    <w:spacing w:after="0" w:line="240" w:lineRule="auto"/>
                    <w:rPr>
                      <w:rFonts w:cs="Arial"/>
                    </w:rPr>
                  </w:pPr>
                  <w:r w:rsidRPr="00FD2EF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A7E46A6" w14:textId="77777777" w:rsidR="00ED3668" w:rsidRPr="00FD2EFF" w:rsidRDefault="00ED3668" w:rsidP="009D7C21">
                  <w:pPr>
                    <w:spacing w:after="0" w:line="240" w:lineRule="auto"/>
                    <w:rPr>
                      <w:rFonts w:cs="Arial"/>
                    </w:rPr>
                  </w:pPr>
                  <w:r w:rsidRPr="00FD2EFF">
                    <w:rPr>
                      <w:rFonts w:eastAsia="Arial" w:cs="Arial"/>
                      <w:color w:val="000000"/>
                      <w:lang w:bidi="it-IT"/>
                    </w:rPr>
                    <w:t>300</w:t>
                  </w:r>
                </w:p>
              </w:tc>
            </w:tr>
          </w:tbl>
          <w:p w14:paraId="60C5F5AA" w14:textId="77777777" w:rsidR="00ED3668" w:rsidRPr="00FD2EFF" w:rsidRDefault="00ED3668" w:rsidP="009D7C21">
            <w:pPr>
              <w:spacing w:after="0" w:line="240" w:lineRule="auto"/>
              <w:rPr>
                <w:rFonts w:cs="Arial"/>
              </w:rPr>
            </w:pPr>
          </w:p>
        </w:tc>
        <w:tc>
          <w:tcPr>
            <w:tcW w:w="149" w:type="dxa"/>
          </w:tcPr>
          <w:p w14:paraId="256E70EC" w14:textId="77777777" w:rsidR="00ED3668" w:rsidRPr="00FD2EFF" w:rsidRDefault="00ED3668" w:rsidP="009D7C21">
            <w:pPr>
              <w:pStyle w:val="EmptyCellLayoutStyle"/>
              <w:spacing w:after="0" w:line="240" w:lineRule="auto"/>
              <w:rPr>
                <w:rFonts w:ascii="Arial" w:hAnsi="Arial" w:cs="Arial"/>
              </w:rPr>
            </w:pPr>
          </w:p>
        </w:tc>
      </w:tr>
      <w:tr w:rsidR="00ED3668" w:rsidRPr="00FD2EFF" w14:paraId="4A9D6D49" w14:textId="77777777" w:rsidTr="009D7C21">
        <w:trPr>
          <w:trHeight w:val="80"/>
        </w:trPr>
        <w:tc>
          <w:tcPr>
            <w:tcW w:w="54" w:type="dxa"/>
          </w:tcPr>
          <w:p w14:paraId="1D0948AD" w14:textId="77777777" w:rsidR="00ED3668" w:rsidRPr="00FD2EFF" w:rsidRDefault="00ED3668" w:rsidP="009D7C21">
            <w:pPr>
              <w:pStyle w:val="EmptyCellLayoutStyle"/>
              <w:spacing w:after="0" w:line="240" w:lineRule="auto"/>
              <w:rPr>
                <w:rFonts w:ascii="Arial" w:hAnsi="Arial" w:cs="Arial"/>
              </w:rPr>
            </w:pPr>
          </w:p>
        </w:tc>
        <w:tc>
          <w:tcPr>
            <w:tcW w:w="10395" w:type="dxa"/>
          </w:tcPr>
          <w:p w14:paraId="0835D73D" w14:textId="77777777" w:rsidR="00ED3668" w:rsidRPr="00FD2EFF" w:rsidRDefault="00ED3668" w:rsidP="009D7C21">
            <w:pPr>
              <w:pStyle w:val="EmptyCellLayoutStyle"/>
              <w:spacing w:after="0" w:line="240" w:lineRule="auto"/>
              <w:rPr>
                <w:rFonts w:ascii="Arial" w:hAnsi="Arial" w:cs="Arial"/>
              </w:rPr>
            </w:pPr>
          </w:p>
        </w:tc>
        <w:tc>
          <w:tcPr>
            <w:tcW w:w="149" w:type="dxa"/>
          </w:tcPr>
          <w:p w14:paraId="148EF017" w14:textId="77777777" w:rsidR="00ED3668" w:rsidRPr="00FD2EFF" w:rsidRDefault="00ED3668" w:rsidP="009D7C21">
            <w:pPr>
              <w:pStyle w:val="EmptyCellLayoutStyle"/>
              <w:spacing w:after="0" w:line="240" w:lineRule="auto"/>
              <w:rPr>
                <w:rFonts w:ascii="Arial" w:hAnsi="Arial" w:cs="Arial"/>
              </w:rPr>
            </w:pPr>
          </w:p>
        </w:tc>
      </w:tr>
    </w:tbl>
    <w:p w14:paraId="14765593" w14:textId="77777777" w:rsidR="00ED3668" w:rsidRPr="00FD2EFF" w:rsidRDefault="00ED3668" w:rsidP="00ED3668">
      <w:pPr>
        <w:spacing w:after="0" w:line="240" w:lineRule="auto"/>
        <w:rPr>
          <w:rFonts w:cs="Arial"/>
        </w:rPr>
      </w:pPr>
    </w:p>
    <w:p w14:paraId="1ABDA9E4" w14:textId="77777777" w:rsidR="00ED3668" w:rsidRPr="00FD2EFF" w:rsidRDefault="00ED3668" w:rsidP="00ED3668">
      <w:pPr>
        <w:spacing w:after="0" w:line="240" w:lineRule="auto"/>
        <w:rPr>
          <w:rFonts w:cs="Arial"/>
          <w:color w:val="5B9BD5" w:themeColor="accent1"/>
        </w:rPr>
      </w:pPr>
      <w:r w:rsidRPr="00FD2EFF">
        <w:rPr>
          <w:rFonts w:eastAsia="Arial" w:cs="Arial"/>
          <w:b/>
          <w:color w:val="5B9BD5" w:themeColor="accent1"/>
          <w:lang w:bidi="it-IT"/>
        </w:rPr>
        <w:t>SSRS 2014: numero di origini dati condivise</w:t>
      </w:r>
    </w:p>
    <w:p w14:paraId="792B6039" w14:textId="77777777" w:rsidR="00ED3668" w:rsidRPr="00FD2EFF" w:rsidRDefault="00ED3668" w:rsidP="00ED3668">
      <w:pPr>
        <w:spacing w:after="0" w:line="240" w:lineRule="auto"/>
        <w:rPr>
          <w:rFonts w:cs="Arial"/>
        </w:rPr>
      </w:pPr>
      <w:r w:rsidRPr="00FD2EFF">
        <w:rPr>
          <w:rFonts w:eastAsia="Arial" w:cs="Arial"/>
          <w:color w:val="000000"/>
          <w:lang w:bidi="it-IT"/>
        </w:rPr>
        <w:t>La regola raccoglie il numero di origini dati condivise per la distribuzione di SSRS. La regola esegue query sul database di catalogo di SSRS per ottenere informazioni .</w:t>
      </w:r>
    </w:p>
    <w:tbl>
      <w:tblPr>
        <w:tblW w:w="0" w:type="auto"/>
        <w:tblCellMar>
          <w:left w:w="0" w:type="dxa"/>
          <w:right w:w="0" w:type="dxa"/>
        </w:tblCellMar>
        <w:tblLook w:val="0000" w:firstRow="0" w:lastRow="0" w:firstColumn="0" w:lastColumn="0" w:noHBand="0" w:noVBand="0"/>
      </w:tblPr>
      <w:tblGrid>
        <w:gridCol w:w="39"/>
        <w:gridCol w:w="8496"/>
        <w:gridCol w:w="105"/>
      </w:tblGrid>
      <w:tr w:rsidR="00ED3668" w:rsidRPr="00FD2EFF" w14:paraId="53FF5FF5" w14:textId="77777777" w:rsidTr="009D7C21">
        <w:trPr>
          <w:trHeight w:val="54"/>
        </w:trPr>
        <w:tc>
          <w:tcPr>
            <w:tcW w:w="54" w:type="dxa"/>
          </w:tcPr>
          <w:p w14:paraId="10176717" w14:textId="77777777" w:rsidR="00ED3668" w:rsidRPr="00FD2EFF" w:rsidRDefault="00ED3668" w:rsidP="009D7C21">
            <w:pPr>
              <w:pStyle w:val="EmptyCellLayoutStyle"/>
              <w:spacing w:after="0" w:line="240" w:lineRule="auto"/>
              <w:rPr>
                <w:rFonts w:ascii="Arial" w:hAnsi="Arial" w:cs="Arial"/>
              </w:rPr>
            </w:pPr>
          </w:p>
        </w:tc>
        <w:tc>
          <w:tcPr>
            <w:tcW w:w="10395" w:type="dxa"/>
          </w:tcPr>
          <w:p w14:paraId="6CDAA4E9" w14:textId="77777777" w:rsidR="00ED3668" w:rsidRPr="00FD2EFF" w:rsidRDefault="00ED3668" w:rsidP="009D7C21">
            <w:pPr>
              <w:pStyle w:val="EmptyCellLayoutStyle"/>
              <w:spacing w:after="0" w:line="240" w:lineRule="auto"/>
              <w:rPr>
                <w:rFonts w:ascii="Arial" w:hAnsi="Arial" w:cs="Arial"/>
              </w:rPr>
            </w:pPr>
          </w:p>
        </w:tc>
        <w:tc>
          <w:tcPr>
            <w:tcW w:w="149" w:type="dxa"/>
          </w:tcPr>
          <w:p w14:paraId="1AF56A65" w14:textId="77777777" w:rsidR="00ED3668" w:rsidRPr="00FD2EFF" w:rsidRDefault="00ED3668" w:rsidP="009D7C21">
            <w:pPr>
              <w:pStyle w:val="EmptyCellLayoutStyle"/>
              <w:spacing w:after="0" w:line="240" w:lineRule="auto"/>
              <w:rPr>
                <w:rFonts w:ascii="Arial" w:hAnsi="Arial" w:cs="Arial"/>
              </w:rPr>
            </w:pPr>
          </w:p>
        </w:tc>
      </w:tr>
      <w:tr w:rsidR="00ED3668" w:rsidRPr="00FD2EFF" w14:paraId="46BB93F0" w14:textId="77777777" w:rsidTr="009D7C21">
        <w:tc>
          <w:tcPr>
            <w:tcW w:w="54" w:type="dxa"/>
          </w:tcPr>
          <w:p w14:paraId="07112DD9" w14:textId="77777777" w:rsidR="00ED3668" w:rsidRPr="00FD2EFF"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ED3668" w:rsidRPr="00FD2EFF" w14:paraId="67455728"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9188A44" w14:textId="77777777" w:rsidR="00ED3668" w:rsidRPr="00FD2EFF" w:rsidRDefault="00ED3668" w:rsidP="009D7C21">
                  <w:pPr>
                    <w:spacing w:after="0" w:line="240" w:lineRule="auto"/>
                    <w:rPr>
                      <w:rFonts w:cs="Arial"/>
                    </w:rPr>
                  </w:pPr>
                  <w:r w:rsidRPr="00FD2EFF">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D7D2186" w14:textId="77777777" w:rsidR="00ED3668" w:rsidRPr="00FD2EFF" w:rsidRDefault="00ED3668" w:rsidP="009D7C21">
                  <w:pPr>
                    <w:spacing w:after="0" w:line="240" w:lineRule="auto"/>
                    <w:rPr>
                      <w:rFonts w:cs="Arial"/>
                    </w:rPr>
                  </w:pPr>
                  <w:r w:rsidRPr="00FD2EFF">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7C152E" w14:textId="77777777" w:rsidR="00ED3668" w:rsidRPr="00FD2EFF" w:rsidRDefault="00ED3668" w:rsidP="009D7C21">
                  <w:pPr>
                    <w:spacing w:after="0" w:line="240" w:lineRule="auto"/>
                    <w:rPr>
                      <w:rFonts w:cs="Arial"/>
                    </w:rPr>
                  </w:pPr>
                  <w:r w:rsidRPr="00FD2EFF">
                    <w:rPr>
                      <w:rFonts w:eastAsia="Arial" w:cs="Arial"/>
                      <w:b/>
                      <w:color w:val="000000"/>
                      <w:lang w:bidi="it-IT"/>
                    </w:rPr>
                    <w:t>Valore predefinito</w:t>
                  </w:r>
                </w:p>
              </w:tc>
            </w:tr>
            <w:tr w:rsidR="00ED3668" w:rsidRPr="00FD2EFF" w14:paraId="632AD27B"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2D8460" w14:textId="77777777" w:rsidR="00ED3668" w:rsidRPr="00FD2EFF" w:rsidRDefault="00ED3668" w:rsidP="009D7C21">
                  <w:pPr>
                    <w:spacing w:after="0" w:line="240" w:lineRule="auto"/>
                    <w:rPr>
                      <w:rFonts w:cs="Arial"/>
                    </w:rPr>
                  </w:pPr>
                  <w:r w:rsidRPr="00FD2EFF">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3C57D3"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022AA4" w14:textId="77777777" w:rsidR="00ED3668" w:rsidRPr="00FD2EFF" w:rsidRDefault="00ED3668" w:rsidP="009D7C21">
                  <w:pPr>
                    <w:spacing w:after="0" w:line="240" w:lineRule="auto"/>
                    <w:rPr>
                      <w:rFonts w:cs="Arial"/>
                    </w:rPr>
                  </w:pPr>
                  <w:r w:rsidRPr="00FD2EFF">
                    <w:rPr>
                      <w:rFonts w:eastAsia="Arial" w:cs="Arial"/>
                      <w:color w:val="000000"/>
                      <w:lang w:bidi="it-IT"/>
                    </w:rPr>
                    <w:t>Sì</w:t>
                  </w:r>
                </w:p>
              </w:tc>
            </w:tr>
            <w:tr w:rsidR="00ED3668" w:rsidRPr="00FD2EFF" w14:paraId="0EFD5AB1"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D9B117" w14:textId="77777777" w:rsidR="00ED3668" w:rsidRPr="00FD2EFF" w:rsidRDefault="00ED3668" w:rsidP="009D7C21">
                  <w:pPr>
                    <w:spacing w:after="0" w:line="240" w:lineRule="auto"/>
                    <w:rPr>
                      <w:rFonts w:cs="Arial"/>
                    </w:rPr>
                  </w:pPr>
                  <w:r w:rsidRPr="00FD2EFF">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6BBB96" w14:textId="77777777" w:rsidR="00ED3668" w:rsidRPr="00FD2EFF"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0849A0" w14:textId="77777777" w:rsidR="00ED3668" w:rsidRPr="00FD2EFF" w:rsidRDefault="00ED3668" w:rsidP="009D7C21">
                  <w:pPr>
                    <w:spacing w:after="0" w:line="240" w:lineRule="auto"/>
                    <w:rPr>
                      <w:rFonts w:cs="Arial"/>
                    </w:rPr>
                  </w:pPr>
                  <w:r w:rsidRPr="00FD2EFF">
                    <w:rPr>
                      <w:rFonts w:eastAsia="Arial" w:cs="Arial"/>
                      <w:color w:val="000000"/>
                      <w:lang w:bidi="it-IT"/>
                    </w:rPr>
                    <w:t>No</w:t>
                  </w:r>
                </w:p>
              </w:tc>
            </w:tr>
            <w:tr w:rsidR="00ED3668" w:rsidRPr="00FD2EFF" w14:paraId="26C8AAD7"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8CEA6E" w14:textId="77777777" w:rsidR="00ED3668" w:rsidRPr="00FD2EFF" w:rsidRDefault="00ED3668" w:rsidP="009D7C21">
                  <w:pPr>
                    <w:spacing w:after="0" w:line="240" w:lineRule="auto"/>
                    <w:rPr>
                      <w:rFonts w:cs="Arial"/>
                    </w:rPr>
                  </w:pPr>
                  <w:r w:rsidRPr="00FD2EFF">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0A454B" w14:textId="77777777" w:rsidR="00ED3668" w:rsidRPr="00FD2EFF" w:rsidRDefault="00ED3668" w:rsidP="009D7C21">
                  <w:pPr>
                    <w:spacing w:after="0" w:line="240" w:lineRule="auto"/>
                    <w:rPr>
                      <w:rFonts w:cs="Arial"/>
                    </w:rPr>
                  </w:pPr>
                  <w:r w:rsidRPr="00FD2EFF">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112517" w14:textId="77777777" w:rsidR="00ED3668" w:rsidRPr="00FD2EFF" w:rsidRDefault="00ED3668" w:rsidP="009D7C21">
                  <w:pPr>
                    <w:spacing w:after="0" w:line="240" w:lineRule="auto"/>
                    <w:rPr>
                      <w:rFonts w:cs="Arial"/>
                    </w:rPr>
                  </w:pPr>
                  <w:r w:rsidRPr="00FD2EFF">
                    <w:rPr>
                      <w:rFonts w:eastAsia="Arial" w:cs="Arial"/>
                      <w:color w:val="000000"/>
                      <w:lang w:bidi="it-IT"/>
                    </w:rPr>
                    <w:t>900</w:t>
                  </w:r>
                </w:p>
              </w:tc>
            </w:tr>
            <w:tr w:rsidR="00ED3668" w:rsidRPr="00FD2EFF" w14:paraId="25A7C51E"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4EB884" w14:textId="77777777" w:rsidR="00ED3668" w:rsidRPr="00FD2EFF" w:rsidRDefault="00ED3668" w:rsidP="009D7C21">
                  <w:pPr>
                    <w:spacing w:after="0" w:line="240" w:lineRule="auto"/>
                    <w:rPr>
                      <w:rFonts w:cs="Arial"/>
                    </w:rPr>
                  </w:pPr>
                  <w:r w:rsidRPr="00FD2EFF">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09ABEC" w14:textId="77777777" w:rsidR="00ED3668" w:rsidRPr="00FD2EFF" w:rsidRDefault="00ED3668" w:rsidP="009D7C21">
                  <w:pPr>
                    <w:spacing w:after="0" w:line="240" w:lineRule="auto"/>
                    <w:rPr>
                      <w:rFonts w:cs="Arial"/>
                    </w:rPr>
                  </w:pPr>
                  <w:r w:rsidRPr="00FD2EFF">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153BE7" w14:textId="77777777" w:rsidR="00ED3668" w:rsidRPr="00FD2EFF" w:rsidRDefault="00ED3668" w:rsidP="009D7C21">
                  <w:pPr>
                    <w:spacing w:after="0" w:line="240" w:lineRule="auto"/>
                    <w:rPr>
                      <w:rFonts w:cs="Arial"/>
                    </w:rPr>
                  </w:pPr>
                </w:p>
              </w:tc>
            </w:tr>
            <w:tr w:rsidR="00ED3668" w:rsidRPr="00FD2EFF" w14:paraId="35660467"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41CC38" w14:textId="22C17535" w:rsidR="00ED3668" w:rsidRPr="00FD2EFF" w:rsidRDefault="00507C5E" w:rsidP="009D7C21">
                  <w:pPr>
                    <w:spacing w:after="0" w:line="240" w:lineRule="auto"/>
                    <w:rPr>
                      <w:rFonts w:cs="Arial"/>
                    </w:rPr>
                  </w:pPr>
                  <w:r w:rsidRPr="00FD2EFF">
                    <w:rPr>
                      <w:rFonts w:eastAsia="Arial" w:cs="Arial"/>
                      <w:color w:val="000000"/>
                      <w:lang w:bidi="it-IT"/>
                    </w:rPr>
                    <w:t>Timeout for database connection (Timeout per connessione database)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443C49" w14:textId="77777777" w:rsidR="00ED3668" w:rsidRPr="00FD2EFF" w:rsidRDefault="00ED3668" w:rsidP="009D7C21">
                  <w:pPr>
                    <w:spacing w:after="0" w:line="240" w:lineRule="auto"/>
                    <w:rPr>
                      <w:rFonts w:cs="Arial"/>
                    </w:rPr>
                  </w:pPr>
                  <w:r w:rsidRPr="00FD2EFF">
                    <w:rPr>
                      <w:rFonts w:eastAsia="Arial" w:cs="Arial"/>
                      <w:color w:val="000000"/>
                      <w:lang w:bidi="it-IT"/>
                    </w:rPr>
                    <w:t>Il flusso di lavoro ha esito negativo e registra un evento se non riesce ad accedere al database durante il periodo specificato.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C9A259" w14:textId="77777777" w:rsidR="00ED3668" w:rsidRPr="00FD2EFF" w:rsidRDefault="00ED3668" w:rsidP="009D7C21">
                  <w:pPr>
                    <w:spacing w:after="0" w:line="240" w:lineRule="auto"/>
                    <w:rPr>
                      <w:rFonts w:cs="Arial"/>
                    </w:rPr>
                  </w:pPr>
                  <w:r w:rsidRPr="00FD2EFF">
                    <w:rPr>
                      <w:rFonts w:eastAsia="Arial" w:cs="Arial"/>
                      <w:color w:val="000000"/>
                      <w:lang w:bidi="it-IT"/>
                    </w:rPr>
                    <w:t>200</w:t>
                  </w:r>
                </w:p>
              </w:tc>
            </w:tr>
            <w:tr w:rsidR="00ED3668" w:rsidRPr="00FD2EFF" w14:paraId="43D98935"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5C3B59E" w14:textId="77777777" w:rsidR="00ED3668" w:rsidRPr="00FD2EFF" w:rsidRDefault="00ED3668" w:rsidP="009D7C21">
                  <w:pPr>
                    <w:spacing w:after="0" w:line="240" w:lineRule="auto"/>
                    <w:rPr>
                      <w:rFonts w:cs="Arial"/>
                    </w:rPr>
                  </w:pPr>
                  <w:r w:rsidRPr="00FD2EFF">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01B2BD7" w14:textId="77777777" w:rsidR="00ED3668" w:rsidRPr="00FD2EFF" w:rsidRDefault="00ED3668" w:rsidP="009D7C21">
                  <w:pPr>
                    <w:spacing w:after="0" w:line="240" w:lineRule="auto"/>
                    <w:rPr>
                      <w:rFonts w:cs="Arial"/>
                    </w:rPr>
                  </w:pPr>
                  <w:r w:rsidRPr="00FD2EFF">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6DAEDA" w14:textId="77777777" w:rsidR="00ED3668" w:rsidRPr="00FD2EFF" w:rsidRDefault="00ED3668" w:rsidP="009D7C21">
                  <w:pPr>
                    <w:spacing w:after="0" w:line="240" w:lineRule="auto"/>
                    <w:rPr>
                      <w:rFonts w:cs="Arial"/>
                    </w:rPr>
                  </w:pPr>
                  <w:r w:rsidRPr="00FD2EFF">
                    <w:rPr>
                      <w:rFonts w:eastAsia="Arial" w:cs="Arial"/>
                      <w:color w:val="000000"/>
                      <w:lang w:bidi="it-IT"/>
                    </w:rPr>
                    <w:t>300</w:t>
                  </w:r>
                </w:p>
              </w:tc>
            </w:tr>
          </w:tbl>
          <w:p w14:paraId="0B718FF2" w14:textId="77777777" w:rsidR="00ED3668" w:rsidRPr="00FD2EFF" w:rsidRDefault="00ED3668" w:rsidP="009D7C21">
            <w:pPr>
              <w:spacing w:after="0" w:line="240" w:lineRule="auto"/>
              <w:rPr>
                <w:rFonts w:cs="Arial"/>
              </w:rPr>
            </w:pPr>
          </w:p>
        </w:tc>
        <w:tc>
          <w:tcPr>
            <w:tcW w:w="149" w:type="dxa"/>
          </w:tcPr>
          <w:p w14:paraId="1EABFAA7" w14:textId="77777777" w:rsidR="00ED3668" w:rsidRPr="00FD2EFF" w:rsidRDefault="00ED3668" w:rsidP="009D7C21">
            <w:pPr>
              <w:pStyle w:val="EmptyCellLayoutStyle"/>
              <w:spacing w:after="0" w:line="240" w:lineRule="auto"/>
              <w:rPr>
                <w:rFonts w:ascii="Arial" w:hAnsi="Arial" w:cs="Arial"/>
              </w:rPr>
            </w:pPr>
          </w:p>
        </w:tc>
      </w:tr>
      <w:tr w:rsidR="00ED3668" w:rsidRPr="00FD2EFF" w14:paraId="154C1A49" w14:textId="77777777" w:rsidTr="009D7C21">
        <w:trPr>
          <w:trHeight w:val="80"/>
        </w:trPr>
        <w:tc>
          <w:tcPr>
            <w:tcW w:w="54" w:type="dxa"/>
          </w:tcPr>
          <w:p w14:paraId="25272BAA" w14:textId="77777777" w:rsidR="00ED3668" w:rsidRPr="00FD2EFF" w:rsidRDefault="00ED3668" w:rsidP="009D7C21">
            <w:pPr>
              <w:pStyle w:val="EmptyCellLayoutStyle"/>
              <w:spacing w:after="0" w:line="240" w:lineRule="auto"/>
              <w:rPr>
                <w:rFonts w:ascii="Arial" w:hAnsi="Arial" w:cs="Arial"/>
              </w:rPr>
            </w:pPr>
          </w:p>
        </w:tc>
        <w:tc>
          <w:tcPr>
            <w:tcW w:w="10395" w:type="dxa"/>
          </w:tcPr>
          <w:p w14:paraId="6AC2EB8D" w14:textId="77777777" w:rsidR="00ED3668" w:rsidRPr="00FD2EFF" w:rsidRDefault="00ED3668" w:rsidP="009D7C21">
            <w:pPr>
              <w:pStyle w:val="EmptyCellLayoutStyle"/>
              <w:spacing w:after="0" w:line="240" w:lineRule="auto"/>
              <w:rPr>
                <w:rFonts w:ascii="Arial" w:hAnsi="Arial" w:cs="Arial"/>
              </w:rPr>
            </w:pPr>
          </w:p>
        </w:tc>
        <w:tc>
          <w:tcPr>
            <w:tcW w:w="149" w:type="dxa"/>
          </w:tcPr>
          <w:p w14:paraId="52D37569" w14:textId="77777777" w:rsidR="00ED3668" w:rsidRPr="00FD2EFF" w:rsidRDefault="00ED3668" w:rsidP="009D7C21">
            <w:pPr>
              <w:pStyle w:val="EmptyCellLayoutStyle"/>
              <w:spacing w:after="0" w:line="240" w:lineRule="auto"/>
              <w:rPr>
                <w:rFonts w:ascii="Arial" w:hAnsi="Arial" w:cs="Arial"/>
              </w:rPr>
            </w:pPr>
          </w:p>
        </w:tc>
      </w:tr>
    </w:tbl>
    <w:p w14:paraId="23990D88" w14:textId="77777777" w:rsidR="00ED3668" w:rsidRPr="00FD2EFF" w:rsidRDefault="00ED3668" w:rsidP="00ED3668">
      <w:pPr>
        <w:spacing w:after="0" w:line="240" w:lineRule="auto"/>
        <w:rPr>
          <w:rFonts w:cs="Arial"/>
        </w:rPr>
      </w:pPr>
    </w:p>
    <w:p w14:paraId="41A8D7EC" w14:textId="77777777" w:rsidR="00ED3668" w:rsidRPr="00FD2EFF" w:rsidRDefault="00ED3668" w:rsidP="0032774A">
      <w:pPr>
        <w:pStyle w:val="Heading3"/>
        <w:rPr>
          <w:rFonts w:cs="Arial"/>
        </w:rPr>
      </w:pPr>
      <w:bookmarkStart w:id="108" w:name="_Toc469572246"/>
      <w:r w:rsidRPr="00FD2EFF">
        <w:rPr>
          <w:rFonts w:cs="Arial"/>
          <w:lang w:bidi="it-IT"/>
        </w:rPr>
        <w:t>SSRS 2014: gruppo ambito avvisi</w:t>
      </w:r>
      <w:bookmarkEnd w:id="108"/>
    </w:p>
    <w:p w14:paraId="05705773" w14:textId="77777777" w:rsidR="00ED3668" w:rsidRPr="00FD2EFF" w:rsidRDefault="00ED3668" w:rsidP="00ED3668">
      <w:pPr>
        <w:spacing w:after="0" w:line="240" w:lineRule="auto"/>
        <w:rPr>
          <w:rFonts w:cs="Arial"/>
        </w:rPr>
      </w:pPr>
      <w:r w:rsidRPr="00FD2EFF">
        <w:rPr>
          <w:rFonts w:eastAsia="Arial" w:cs="Arial"/>
          <w:color w:val="000000"/>
          <w:lang w:bidi="it-IT"/>
        </w:rPr>
        <w:t>Gruppo ambito avvisi di SQL Server Reporting Services contiene oggetti di SQL Server Reporting Services che possono generare avvisi.</w:t>
      </w:r>
    </w:p>
    <w:p w14:paraId="41D77AAB" w14:textId="77777777" w:rsidR="00ED3668" w:rsidRPr="00FD2EFF" w:rsidRDefault="00ED3668" w:rsidP="0032774A">
      <w:pPr>
        <w:pStyle w:val="Heading4"/>
        <w:rPr>
          <w:rFonts w:cs="Arial"/>
        </w:rPr>
      </w:pPr>
      <w:bookmarkStart w:id="109" w:name="_Toc469572247"/>
      <w:r w:rsidRPr="00FD2EFF">
        <w:rPr>
          <w:rFonts w:cs="Arial"/>
          <w:lang w:bidi="it-IT"/>
        </w:rPr>
        <w:t>SSRS 2014: individuazioni gruppo ambito avvisi</w:t>
      </w:r>
      <w:bookmarkEnd w:id="109"/>
    </w:p>
    <w:p w14:paraId="0289CC30" w14:textId="77777777" w:rsidR="00ED3668" w:rsidRPr="00FD2EFF" w:rsidRDefault="00ED3668" w:rsidP="00ED3668">
      <w:pPr>
        <w:spacing w:after="0" w:line="240" w:lineRule="auto"/>
        <w:rPr>
          <w:rFonts w:cs="Arial"/>
          <w:color w:val="5B9BD5" w:themeColor="accent1"/>
        </w:rPr>
      </w:pPr>
      <w:r w:rsidRPr="00FD2EFF">
        <w:rPr>
          <w:rFonts w:eastAsia="Arial" w:cs="Arial"/>
          <w:b/>
          <w:color w:val="5B9BD5" w:themeColor="accent1"/>
          <w:lang w:bidi="it-IT"/>
        </w:rPr>
        <w:t>SSRS 2014: individuazione gruppo ambito avvisi locale</w:t>
      </w:r>
    </w:p>
    <w:p w14:paraId="7B6B0DA6" w14:textId="6FD7CAC1" w:rsidR="00ED3668" w:rsidRPr="00FD2EFF" w:rsidRDefault="0010756C" w:rsidP="00ED3668">
      <w:pPr>
        <w:spacing w:after="0" w:line="240" w:lineRule="auto"/>
        <w:rPr>
          <w:rFonts w:cs="Arial"/>
        </w:rPr>
      </w:pPr>
      <w:r w:rsidRPr="00FD2EFF">
        <w:rPr>
          <w:rFonts w:eastAsia="Arial" w:cs="Arial"/>
          <w:color w:val="000000"/>
          <w:lang w:bidi="it-IT"/>
        </w:rPr>
        <w:t>Questo processo di individuazione oggetti popola il gruppo ambito avvisi locale in modo che contenga tutti i ruoli di SQL Server Reporting Services.</w:t>
      </w:r>
    </w:p>
    <w:p w14:paraId="54F78CB2" w14:textId="77777777" w:rsidR="00ED3668" w:rsidRPr="00FD2EFF" w:rsidRDefault="00ED3668" w:rsidP="00ED3668">
      <w:pPr>
        <w:spacing w:after="0" w:line="240" w:lineRule="auto"/>
        <w:rPr>
          <w:rFonts w:cs="Arial"/>
        </w:rPr>
      </w:pPr>
    </w:p>
    <w:p w14:paraId="0CD9FB30" w14:textId="7BFF5A6E" w:rsidR="008A659B" w:rsidRPr="00FD2EFF" w:rsidRDefault="008A659B" w:rsidP="008A659B">
      <w:pPr>
        <w:pStyle w:val="Heading3"/>
        <w:rPr>
          <w:rFonts w:cs="Arial"/>
        </w:rPr>
      </w:pPr>
      <w:bookmarkStart w:id="110" w:name="_Toc469572248"/>
      <w:r w:rsidRPr="00FD2EFF">
        <w:rPr>
          <w:rFonts w:cs="Arial"/>
          <w:lang w:bidi="it-IT"/>
        </w:rPr>
        <w:t>SSRS 2014: gruppo distribuzione</w:t>
      </w:r>
      <w:bookmarkEnd w:id="110"/>
    </w:p>
    <w:p w14:paraId="218622C1" w14:textId="5E069D12" w:rsidR="008A659B" w:rsidRPr="00FD2EFF" w:rsidRDefault="008A659B" w:rsidP="008A659B">
      <w:pPr>
        <w:spacing w:after="0" w:line="240" w:lineRule="auto"/>
        <w:rPr>
          <w:rFonts w:cs="Arial"/>
        </w:rPr>
      </w:pPr>
      <w:r w:rsidRPr="00FD2EFF">
        <w:rPr>
          <w:rFonts w:eastAsia="Arial" w:cs="Arial"/>
          <w:color w:val="000000"/>
          <w:lang w:bidi="it-IT"/>
        </w:rPr>
        <w:t>Questo gruppo contiene tutti gli oggetti individuati di distribuzione e di controllo distribuzione di SQLServer Reporting Services 2014.</w:t>
      </w:r>
    </w:p>
    <w:p w14:paraId="31EFFB93" w14:textId="1B6EE4B1" w:rsidR="008A659B" w:rsidRPr="00FD2EFF" w:rsidRDefault="008A659B" w:rsidP="008A659B">
      <w:pPr>
        <w:pStyle w:val="Heading4"/>
        <w:rPr>
          <w:rFonts w:cs="Arial"/>
        </w:rPr>
      </w:pPr>
      <w:bookmarkStart w:id="111" w:name="_Toc469572249"/>
      <w:r w:rsidRPr="00FD2EFF">
        <w:rPr>
          <w:rFonts w:cs="Arial"/>
          <w:lang w:bidi="it-IT"/>
        </w:rPr>
        <w:t>SSRS 2014: individuazioni gruppo distribuzione</w:t>
      </w:r>
      <w:bookmarkEnd w:id="111"/>
    </w:p>
    <w:p w14:paraId="5E931419" w14:textId="4FF4B513" w:rsidR="008A659B" w:rsidRPr="00FD2EFF" w:rsidRDefault="008A659B" w:rsidP="008A659B">
      <w:pPr>
        <w:spacing w:after="0" w:line="240" w:lineRule="auto"/>
        <w:rPr>
          <w:rFonts w:cs="Arial"/>
          <w:color w:val="5B9BD5" w:themeColor="accent1"/>
        </w:rPr>
      </w:pPr>
      <w:r w:rsidRPr="00FD2EFF">
        <w:rPr>
          <w:rFonts w:eastAsia="Arial" w:cs="Arial"/>
          <w:b/>
          <w:color w:val="5B9BD5" w:themeColor="accent1"/>
          <w:lang w:bidi="it-IT"/>
        </w:rPr>
        <w:t>SSRS 2014: individuazione gruppo distribuzione</w:t>
      </w:r>
    </w:p>
    <w:p w14:paraId="4B76F589" w14:textId="428D14DB" w:rsidR="008A659B" w:rsidRPr="00FD2EFF" w:rsidRDefault="008A659B" w:rsidP="008A659B">
      <w:pPr>
        <w:spacing w:after="0" w:line="240" w:lineRule="auto"/>
        <w:rPr>
          <w:rFonts w:cs="Arial"/>
        </w:rPr>
      </w:pPr>
      <w:r w:rsidRPr="00FD2EFF">
        <w:rPr>
          <w:rFonts w:eastAsia="Arial" w:cs="Arial"/>
          <w:color w:val="000000"/>
          <w:lang w:bidi="it-IT"/>
        </w:rPr>
        <w:t>Questo processo di individuazione di oggetti popola il gruppo distribuzione locale affinché contenga tutti gli oggetti di distribuzione e controllo distribuzione di SQL Server Reporting Services 2014.</w:t>
      </w:r>
    </w:p>
    <w:p w14:paraId="2DB660E3" w14:textId="77777777" w:rsidR="008A659B" w:rsidRPr="00FD2EFF" w:rsidRDefault="008A659B" w:rsidP="008A659B">
      <w:pPr>
        <w:spacing w:after="0" w:line="240" w:lineRule="auto"/>
        <w:rPr>
          <w:rFonts w:cs="Arial"/>
        </w:rPr>
      </w:pPr>
    </w:p>
    <w:p w14:paraId="48AFAF51" w14:textId="16D1AB67" w:rsidR="008A659B" w:rsidRPr="00FD2EFF" w:rsidRDefault="008A659B" w:rsidP="008A659B">
      <w:pPr>
        <w:pStyle w:val="Heading3"/>
        <w:rPr>
          <w:rFonts w:cs="Arial"/>
        </w:rPr>
      </w:pPr>
      <w:bookmarkStart w:id="112" w:name="_Toc469572250"/>
      <w:r w:rsidRPr="00FD2EFF">
        <w:rPr>
          <w:rFonts w:cs="Arial"/>
          <w:lang w:bidi="it-IT"/>
        </w:rPr>
        <w:t>SSRS 2014: gruppo istanza</w:t>
      </w:r>
      <w:bookmarkEnd w:id="112"/>
    </w:p>
    <w:p w14:paraId="16E5A1E0" w14:textId="6CA23C3D" w:rsidR="008A659B" w:rsidRPr="00FD2EFF" w:rsidRDefault="008A659B" w:rsidP="008A659B">
      <w:pPr>
        <w:spacing w:after="0" w:line="240" w:lineRule="auto"/>
        <w:rPr>
          <w:rFonts w:cs="Arial"/>
        </w:rPr>
      </w:pPr>
      <w:r w:rsidRPr="00FD2EFF">
        <w:rPr>
          <w:rFonts w:eastAsia="Arial" w:cs="Arial"/>
          <w:color w:val="000000"/>
          <w:lang w:bidi="it-IT"/>
        </w:rPr>
        <w:t>Questo gruppo contiene tutti gli oggetti individuati di Microsoft SQL Server 2014 Reporting Services (modalità nativa).</w:t>
      </w:r>
    </w:p>
    <w:p w14:paraId="027FD3FD" w14:textId="110E32D4" w:rsidR="008A659B" w:rsidRPr="00FD2EFF" w:rsidRDefault="008A659B" w:rsidP="008A659B">
      <w:pPr>
        <w:pStyle w:val="Heading4"/>
        <w:rPr>
          <w:rFonts w:cs="Arial"/>
        </w:rPr>
      </w:pPr>
      <w:bookmarkStart w:id="113" w:name="_Toc469572251"/>
      <w:r w:rsidRPr="00FD2EFF">
        <w:rPr>
          <w:rFonts w:cs="Arial"/>
          <w:lang w:bidi="it-IT"/>
        </w:rPr>
        <w:t>SSRS 2014: individuazioni gruppo istanza</w:t>
      </w:r>
      <w:bookmarkEnd w:id="113"/>
    </w:p>
    <w:p w14:paraId="7CF43A91" w14:textId="428DDD48" w:rsidR="008A659B" w:rsidRPr="00FD2EFF" w:rsidRDefault="008A659B" w:rsidP="008A659B">
      <w:pPr>
        <w:spacing w:after="0" w:line="240" w:lineRule="auto"/>
        <w:rPr>
          <w:rFonts w:cs="Arial"/>
          <w:color w:val="5B9BD5" w:themeColor="accent1"/>
        </w:rPr>
      </w:pPr>
      <w:r w:rsidRPr="00FD2EFF">
        <w:rPr>
          <w:rFonts w:eastAsia="Arial" w:cs="Arial"/>
          <w:b/>
          <w:color w:val="5B9BD5" w:themeColor="accent1"/>
          <w:lang w:bidi="it-IT"/>
        </w:rPr>
        <w:t>SSRS 2014: individuazione gruppo istanza</w:t>
      </w:r>
    </w:p>
    <w:p w14:paraId="4077CC95" w14:textId="53000168" w:rsidR="008A659B" w:rsidRPr="00FD2EFF" w:rsidRDefault="008A659B" w:rsidP="008A659B">
      <w:pPr>
        <w:spacing w:after="0" w:line="240" w:lineRule="auto"/>
        <w:rPr>
          <w:rFonts w:cs="Arial"/>
        </w:rPr>
      </w:pPr>
      <w:r w:rsidRPr="00FD2EFF">
        <w:rPr>
          <w:rFonts w:eastAsia="Arial" w:cs="Arial"/>
          <w:color w:val="000000"/>
          <w:lang w:bidi="it-IT"/>
        </w:rPr>
        <w:t>Questo processo di individuazione oggetti popola il gruppo istanza locale affinché contenga tutti gli oggetti individuati di Microsoft SQL Server 2014 Reporting Services (modalità nativa).</w:t>
      </w:r>
    </w:p>
    <w:p w14:paraId="4EF03CEE" w14:textId="77777777" w:rsidR="008A659B" w:rsidRPr="00FD2EFF" w:rsidRDefault="008A659B" w:rsidP="008A659B">
      <w:pPr>
        <w:spacing w:after="0" w:line="240" w:lineRule="auto"/>
        <w:rPr>
          <w:rFonts w:cs="Arial"/>
        </w:rPr>
      </w:pPr>
    </w:p>
    <w:p w14:paraId="715E5744" w14:textId="77777777" w:rsidR="008A659B" w:rsidRPr="00FD2EFF" w:rsidRDefault="008A659B" w:rsidP="008A659B">
      <w:pPr>
        <w:pStyle w:val="Heading3"/>
        <w:rPr>
          <w:rFonts w:cs="Arial"/>
        </w:rPr>
      </w:pPr>
      <w:bookmarkStart w:id="114" w:name="_Toc469572252"/>
      <w:r w:rsidRPr="00FD2EFF">
        <w:rPr>
          <w:rFonts w:cs="Arial"/>
          <w:lang w:bidi="it-IT"/>
        </w:rPr>
        <w:t>SSRS: gruppo distribuzione</w:t>
      </w:r>
      <w:bookmarkEnd w:id="114"/>
    </w:p>
    <w:p w14:paraId="4B46BF9E" w14:textId="77777777" w:rsidR="008A659B" w:rsidRPr="00FD2EFF" w:rsidRDefault="008A659B" w:rsidP="008A659B">
      <w:pPr>
        <w:spacing w:after="0" w:line="240" w:lineRule="auto"/>
        <w:rPr>
          <w:rFonts w:cs="Arial"/>
        </w:rPr>
      </w:pPr>
      <w:r w:rsidRPr="00FD2EFF">
        <w:rPr>
          <w:rFonts w:eastAsia="Arial" w:cs="Arial"/>
          <w:color w:val="000000"/>
          <w:lang w:bidi="it-IT"/>
        </w:rPr>
        <w:t>Questo gruppo contiene tutti gli oggetti individuati di distribuzione e controllo distribuzione di SQL Server Reporting Services.</w:t>
      </w:r>
    </w:p>
    <w:p w14:paraId="7431EA3C" w14:textId="77777777" w:rsidR="008A659B" w:rsidRPr="00FD2EFF" w:rsidRDefault="008A659B" w:rsidP="008A659B">
      <w:pPr>
        <w:pStyle w:val="Heading4"/>
        <w:rPr>
          <w:rFonts w:cs="Arial"/>
        </w:rPr>
      </w:pPr>
      <w:bookmarkStart w:id="115" w:name="_Toc469572253"/>
      <w:r w:rsidRPr="00FD2EFF">
        <w:rPr>
          <w:rFonts w:cs="Arial"/>
          <w:lang w:bidi="it-IT"/>
        </w:rPr>
        <w:t>SSRS: individuazioni gruppo distribuzione</w:t>
      </w:r>
      <w:bookmarkEnd w:id="115"/>
    </w:p>
    <w:p w14:paraId="39F3F7D5" w14:textId="189996F6" w:rsidR="008A659B" w:rsidRPr="00FD2EFF" w:rsidRDefault="008A659B" w:rsidP="008A659B">
      <w:pPr>
        <w:spacing w:after="0" w:line="240" w:lineRule="auto"/>
        <w:rPr>
          <w:rFonts w:cs="Arial"/>
          <w:color w:val="5B9BD5" w:themeColor="accent1"/>
        </w:rPr>
      </w:pPr>
      <w:r w:rsidRPr="00FD2EFF">
        <w:rPr>
          <w:rFonts w:eastAsia="Arial" w:cs="Arial"/>
          <w:b/>
          <w:color w:val="5B9BD5" w:themeColor="accent1"/>
          <w:lang w:bidi="it-IT"/>
        </w:rPr>
        <w:t>SSRS 2014: individuazione gruppo distribuzione globale</w:t>
      </w:r>
    </w:p>
    <w:p w14:paraId="5F777FEB" w14:textId="77777777" w:rsidR="008A659B" w:rsidRPr="00FD2EFF" w:rsidRDefault="008A659B" w:rsidP="008A659B">
      <w:pPr>
        <w:spacing w:after="0" w:line="240" w:lineRule="auto"/>
        <w:rPr>
          <w:rFonts w:cs="Arial"/>
        </w:rPr>
      </w:pPr>
      <w:r w:rsidRPr="00FD2EFF">
        <w:rPr>
          <w:rFonts w:eastAsia="Arial" w:cs="Arial"/>
          <w:color w:val="000000"/>
          <w:lang w:bidi="it-IT"/>
        </w:rPr>
        <w:t>Questo processo di individuazione di oggetti popola il gruppo distribuzione globale affinché contenga tutti gli oggetti di distribuzione e controllo distribuzione di SQL Server Reporting Services.</w:t>
      </w:r>
    </w:p>
    <w:p w14:paraId="06733689" w14:textId="77777777" w:rsidR="008A659B" w:rsidRPr="00FD2EFF" w:rsidRDefault="008A659B" w:rsidP="008A659B">
      <w:pPr>
        <w:spacing w:after="0" w:line="240" w:lineRule="auto"/>
        <w:rPr>
          <w:rFonts w:cs="Arial"/>
        </w:rPr>
      </w:pPr>
    </w:p>
    <w:p w14:paraId="0CFFE949" w14:textId="77777777" w:rsidR="008A659B" w:rsidRPr="00FD2EFF" w:rsidRDefault="008A659B" w:rsidP="008A659B">
      <w:pPr>
        <w:pStyle w:val="Heading3"/>
        <w:rPr>
          <w:rFonts w:cs="Arial"/>
        </w:rPr>
      </w:pPr>
      <w:bookmarkStart w:id="116" w:name="_Toc469572254"/>
      <w:r w:rsidRPr="00FD2EFF">
        <w:rPr>
          <w:rFonts w:cs="Arial"/>
          <w:lang w:bidi="it-IT"/>
        </w:rPr>
        <w:t>SSRS: gruppo istanza</w:t>
      </w:r>
      <w:bookmarkEnd w:id="116"/>
    </w:p>
    <w:p w14:paraId="50A53BE2" w14:textId="77777777" w:rsidR="008A659B" w:rsidRPr="00FD2EFF" w:rsidRDefault="008A659B" w:rsidP="008A659B">
      <w:pPr>
        <w:spacing w:after="0" w:line="240" w:lineRule="auto"/>
        <w:rPr>
          <w:rFonts w:cs="Arial"/>
        </w:rPr>
      </w:pPr>
      <w:r w:rsidRPr="00FD2EFF">
        <w:rPr>
          <w:rFonts w:eastAsia="Arial" w:cs="Arial"/>
          <w:color w:val="000000"/>
          <w:lang w:bidi="it-IT"/>
        </w:rPr>
        <w:t>Questo gruppo contiene tutti gli oggetti individuati di Microsoft SQL Server Reporting Services (modalità nativa).</w:t>
      </w:r>
    </w:p>
    <w:p w14:paraId="6DF726F0" w14:textId="77777777" w:rsidR="008A659B" w:rsidRPr="00FD2EFF" w:rsidRDefault="008A659B" w:rsidP="008A659B">
      <w:pPr>
        <w:pStyle w:val="Heading4"/>
        <w:rPr>
          <w:rFonts w:cs="Arial"/>
        </w:rPr>
      </w:pPr>
      <w:bookmarkStart w:id="117" w:name="_Toc469572255"/>
      <w:r w:rsidRPr="00FD2EFF">
        <w:rPr>
          <w:rFonts w:cs="Arial"/>
          <w:lang w:bidi="it-IT"/>
        </w:rPr>
        <w:t>SSRS: individuazioni gruppo istanza</w:t>
      </w:r>
      <w:bookmarkEnd w:id="117"/>
    </w:p>
    <w:p w14:paraId="3D9DBD39" w14:textId="7789D320" w:rsidR="008A659B" w:rsidRPr="00FD2EFF" w:rsidRDefault="008A659B" w:rsidP="008A659B">
      <w:pPr>
        <w:spacing w:after="0" w:line="240" w:lineRule="auto"/>
        <w:rPr>
          <w:rFonts w:cs="Arial"/>
          <w:color w:val="5B9BD5" w:themeColor="accent1"/>
        </w:rPr>
      </w:pPr>
      <w:r w:rsidRPr="00FD2EFF">
        <w:rPr>
          <w:rFonts w:eastAsia="Arial" w:cs="Arial"/>
          <w:b/>
          <w:color w:val="5B9BD5" w:themeColor="accent1"/>
          <w:lang w:bidi="it-IT"/>
        </w:rPr>
        <w:t>SSRS 2014: individuazione gruppo istanza globale</w:t>
      </w:r>
    </w:p>
    <w:p w14:paraId="5EC32E9B" w14:textId="4B9A701D" w:rsidR="00ED3668" w:rsidRPr="00FD2EFF" w:rsidRDefault="008A659B" w:rsidP="00ED3668">
      <w:pPr>
        <w:spacing w:after="0" w:line="240" w:lineRule="auto"/>
        <w:rPr>
          <w:rFonts w:cs="Arial"/>
        </w:rPr>
      </w:pPr>
      <w:r w:rsidRPr="00FD2EFF">
        <w:rPr>
          <w:rFonts w:eastAsia="Arial" w:cs="Arial"/>
          <w:color w:val="000000"/>
          <w:lang w:bidi="it-IT"/>
        </w:rPr>
        <w:t>Questo processo di individuazione oggetti popola il gruppo istanza globale affinché contenga tutti gli oggetti individuati di Microsoft SQL Server Reporting Services (modalità nativa).</w:t>
      </w:r>
    </w:p>
    <w:p w14:paraId="55537919" w14:textId="36B8FD45" w:rsidR="000E1258" w:rsidRPr="00FD2EFF" w:rsidRDefault="000E1258" w:rsidP="009C46D9">
      <w:pPr>
        <w:pStyle w:val="Heading2"/>
        <w:rPr>
          <w:rFonts w:cs="Arial"/>
        </w:rPr>
      </w:pPr>
      <w:bookmarkStart w:id="118" w:name="_Appendix:_Run_As"/>
      <w:bookmarkStart w:id="119" w:name="_Ref385872172"/>
      <w:bookmarkStart w:id="120" w:name="_Toc469572256"/>
      <w:bookmarkEnd w:id="118"/>
      <w:r w:rsidRPr="00FD2EFF">
        <w:rPr>
          <w:rFonts w:cs="Arial"/>
          <w:lang w:bidi="it-IT"/>
        </w:rPr>
        <w:t>Appendice: Profili RunAs</w:t>
      </w:r>
      <w:bookmarkEnd w:id="119"/>
      <w:bookmarkEnd w:id="120"/>
    </w:p>
    <w:p w14:paraId="2CD55951" w14:textId="77777777" w:rsidR="000E1258" w:rsidRPr="00FD2EFF" w:rsidRDefault="000E1258">
      <w:pPr>
        <w:rPr>
          <w:rFonts w:cs="Arial"/>
        </w:rPr>
      </w:pPr>
    </w:p>
    <w:tbl>
      <w:tblPr>
        <w:tblW w:w="8560" w:type="dxa"/>
        <w:tblInd w:w="108" w:type="dxa"/>
        <w:tblLook w:val="04A0" w:firstRow="1" w:lastRow="0" w:firstColumn="1" w:lastColumn="0" w:noHBand="0" w:noVBand="1"/>
      </w:tblPr>
      <w:tblGrid>
        <w:gridCol w:w="2543"/>
        <w:gridCol w:w="1495"/>
        <w:gridCol w:w="4522"/>
      </w:tblGrid>
      <w:tr w:rsidR="000E1258" w:rsidRPr="00FD2EFF" w14:paraId="2B439BB2" w14:textId="77777777" w:rsidTr="00350FD3">
        <w:trPr>
          <w:trHeight w:val="600"/>
          <w:tblHeader/>
        </w:trPr>
        <w:tc>
          <w:tcPr>
            <w:tcW w:w="2546" w:type="dxa"/>
            <w:tcBorders>
              <w:top w:val="single" w:sz="8" w:space="0" w:color="696969"/>
              <w:left w:val="single" w:sz="8" w:space="0" w:color="696969"/>
              <w:bottom w:val="single" w:sz="4" w:space="0" w:color="696969"/>
              <w:right w:val="single" w:sz="4" w:space="0" w:color="696969"/>
            </w:tcBorders>
            <w:shd w:val="clear" w:color="000000" w:fill="D3D3D3"/>
            <w:hideMark/>
          </w:tcPr>
          <w:p w14:paraId="3C6C4294" w14:textId="77777777" w:rsidR="000E1258" w:rsidRPr="00FD2EFF" w:rsidRDefault="000E1258" w:rsidP="000E1258">
            <w:pPr>
              <w:spacing w:before="0" w:after="0" w:line="240" w:lineRule="auto"/>
              <w:jc w:val="center"/>
              <w:rPr>
                <w:rFonts w:eastAsia="Times New Roman" w:cs="Arial"/>
                <w:b/>
                <w:bCs/>
                <w:color w:val="000000"/>
                <w:kern w:val="0"/>
                <w:sz w:val="22"/>
                <w:szCs w:val="22"/>
              </w:rPr>
            </w:pPr>
            <w:r w:rsidRPr="00FD2EFF">
              <w:rPr>
                <w:rFonts w:eastAsia="Times New Roman" w:cs="Arial"/>
                <w:b/>
                <w:color w:val="000000"/>
                <w:kern w:val="0"/>
                <w:sz w:val="22"/>
                <w:szCs w:val="22"/>
                <w:lang w:bidi="it-IT"/>
              </w:rPr>
              <w:t>Profilo RunAs</w:t>
            </w:r>
          </w:p>
        </w:tc>
        <w:tc>
          <w:tcPr>
            <w:tcW w:w="1483" w:type="dxa"/>
            <w:tcBorders>
              <w:top w:val="single" w:sz="8" w:space="0" w:color="696969"/>
              <w:left w:val="nil"/>
              <w:bottom w:val="single" w:sz="4" w:space="0" w:color="696969"/>
              <w:right w:val="single" w:sz="4" w:space="0" w:color="696969"/>
            </w:tcBorders>
            <w:shd w:val="clear" w:color="000000" w:fill="D3D3D3"/>
            <w:hideMark/>
          </w:tcPr>
          <w:p w14:paraId="2042F89E" w14:textId="77777777" w:rsidR="000E1258" w:rsidRPr="00FD2EFF" w:rsidRDefault="000E1258" w:rsidP="000E1258">
            <w:pPr>
              <w:spacing w:before="0" w:after="0" w:line="240" w:lineRule="auto"/>
              <w:jc w:val="center"/>
              <w:rPr>
                <w:rFonts w:eastAsia="Times New Roman" w:cs="Arial"/>
                <w:b/>
                <w:bCs/>
                <w:color w:val="000000"/>
                <w:kern w:val="0"/>
                <w:sz w:val="22"/>
                <w:szCs w:val="22"/>
              </w:rPr>
            </w:pPr>
            <w:r w:rsidRPr="00FD2EFF">
              <w:rPr>
                <w:rFonts w:eastAsia="Times New Roman" w:cs="Arial"/>
                <w:b/>
                <w:color w:val="000000"/>
                <w:kern w:val="0"/>
                <w:sz w:val="22"/>
                <w:szCs w:val="22"/>
                <w:lang w:bidi="it-IT"/>
              </w:rPr>
              <w:t>Tipo di flusso di lavoro</w:t>
            </w:r>
          </w:p>
        </w:tc>
        <w:tc>
          <w:tcPr>
            <w:tcW w:w="4531" w:type="dxa"/>
            <w:tcBorders>
              <w:top w:val="single" w:sz="8" w:space="0" w:color="696969"/>
              <w:left w:val="nil"/>
              <w:bottom w:val="single" w:sz="4" w:space="0" w:color="696969"/>
              <w:right w:val="single" w:sz="8" w:space="0" w:color="696969"/>
            </w:tcBorders>
            <w:shd w:val="clear" w:color="000000" w:fill="D3D3D3"/>
            <w:hideMark/>
          </w:tcPr>
          <w:p w14:paraId="44487880" w14:textId="77777777" w:rsidR="000E1258" w:rsidRPr="00FD2EFF" w:rsidRDefault="000E1258" w:rsidP="000E1258">
            <w:pPr>
              <w:spacing w:before="0" w:after="0" w:line="240" w:lineRule="auto"/>
              <w:jc w:val="center"/>
              <w:rPr>
                <w:rFonts w:eastAsia="Times New Roman" w:cs="Arial"/>
                <w:b/>
                <w:bCs/>
                <w:color w:val="000000"/>
                <w:kern w:val="0"/>
                <w:sz w:val="22"/>
                <w:szCs w:val="22"/>
              </w:rPr>
            </w:pPr>
            <w:r w:rsidRPr="00FD2EFF">
              <w:rPr>
                <w:rFonts w:eastAsia="Times New Roman" w:cs="Arial"/>
                <w:b/>
                <w:color w:val="000000"/>
                <w:kern w:val="0"/>
                <w:sz w:val="22"/>
                <w:szCs w:val="22"/>
                <w:lang w:bidi="it-IT"/>
              </w:rPr>
              <w:t>Flusso di lavoro</w:t>
            </w:r>
          </w:p>
        </w:tc>
      </w:tr>
      <w:tr w:rsidR="00350FD3" w:rsidRPr="00FD2EFF" w14:paraId="3013262E" w14:textId="77777777" w:rsidTr="00350FD3">
        <w:trPr>
          <w:trHeight w:val="300"/>
        </w:trPr>
        <w:tc>
          <w:tcPr>
            <w:tcW w:w="2546" w:type="dxa"/>
            <w:vMerge w:val="restart"/>
            <w:tcBorders>
              <w:top w:val="nil"/>
              <w:left w:val="single" w:sz="8" w:space="0" w:color="696969"/>
              <w:right w:val="single" w:sz="4" w:space="0" w:color="696969"/>
            </w:tcBorders>
            <w:shd w:val="clear" w:color="auto" w:fill="auto"/>
          </w:tcPr>
          <w:p w14:paraId="32FD0CBF" w14:textId="76CC66C9" w:rsidR="00350FD3" w:rsidRPr="00FD2EFF" w:rsidRDefault="00350FD3" w:rsidP="00350FD3">
            <w:pPr>
              <w:rPr>
                <w:rFonts w:cs="Arial"/>
              </w:rPr>
            </w:pPr>
            <w:r w:rsidRPr="00FD2EFF">
              <w:rPr>
                <w:rFonts w:cs="Arial"/>
                <w:lang w:bidi="it-IT"/>
              </w:rPr>
              <w:t>Profilo RunAs Microsoft SQL Server 2014 Reporting Services Discovery</w:t>
            </w:r>
          </w:p>
          <w:p w14:paraId="7712B6EE" w14:textId="3F45A2BB" w:rsidR="00350FD3" w:rsidRPr="00FD2EFF" w:rsidRDefault="00350FD3"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2400B423" w14:textId="77777777" w:rsidR="00350FD3" w:rsidRPr="00FD2EFF" w:rsidRDefault="00350FD3" w:rsidP="00350FD3">
            <w:pPr>
              <w:rPr>
                <w:rFonts w:cs="Arial"/>
              </w:rPr>
            </w:pPr>
            <w:r w:rsidRPr="00FD2EFF">
              <w:rPr>
                <w:rFonts w:cs="Arial"/>
                <w:lang w:bidi="it-IT"/>
              </w:rPr>
              <w:t>Individuazione</w:t>
            </w:r>
          </w:p>
        </w:tc>
        <w:tc>
          <w:tcPr>
            <w:tcW w:w="4531" w:type="dxa"/>
            <w:tcBorders>
              <w:top w:val="nil"/>
              <w:left w:val="nil"/>
              <w:bottom w:val="single" w:sz="4" w:space="0" w:color="696969"/>
              <w:right w:val="single" w:sz="8" w:space="0" w:color="696969"/>
            </w:tcBorders>
            <w:shd w:val="clear" w:color="auto" w:fill="auto"/>
          </w:tcPr>
          <w:p w14:paraId="4A0B56F1" w14:textId="280F9649" w:rsidR="00350FD3" w:rsidRPr="00FD2EFF" w:rsidRDefault="00F372A7" w:rsidP="00350FD3">
            <w:pPr>
              <w:rPr>
                <w:rFonts w:cs="Arial"/>
              </w:rPr>
            </w:pPr>
            <w:r w:rsidRPr="00FD2EFF">
              <w:rPr>
                <w:rFonts w:cs="Arial"/>
                <w:lang w:bidi="it-IT"/>
              </w:rPr>
              <w:t>SSRS 2014: individuazione del valore di inizializzazione della distribuzione</w:t>
            </w:r>
          </w:p>
        </w:tc>
      </w:tr>
      <w:tr w:rsidR="00350FD3" w:rsidRPr="00FD2EFF" w14:paraId="1773596F" w14:textId="77777777" w:rsidTr="00350FD3">
        <w:trPr>
          <w:trHeight w:val="300"/>
        </w:trPr>
        <w:tc>
          <w:tcPr>
            <w:tcW w:w="2546" w:type="dxa"/>
            <w:vMerge/>
            <w:tcBorders>
              <w:left w:val="single" w:sz="8" w:space="0" w:color="696969"/>
              <w:bottom w:val="single" w:sz="4" w:space="0" w:color="696969"/>
              <w:right w:val="single" w:sz="4" w:space="0" w:color="696969"/>
            </w:tcBorders>
            <w:shd w:val="clear" w:color="auto" w:fill="auto"/>
          </w:tcPr>
          <w:p w14:paraId="69AC8940" w14:textId="7E0133C5" w:rsidR="00350FD3" w:rsidRPr="00FD2EFF" w:rsidRDefault="00350FD3"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1B1A5496" w14:textId="77777777" w:rsidR="00350FD3" w:rsidRPr="00FD2EFF" w:rsidRDefault="00350FD3" w:rsidP="00350FD3">
            <w:pPr>
              <w:rPr>
                <w:rFonts w:cs="Arial"/>
              </w:rPr>
            </w:pPr>
            <w:r w:rsidRPr="00FD2EFF">
              <w:rPr>
                <w:rFonts w:cs="Arial"/>
                <w:lang w:bidi="it-IT"/>
              </w:rPr>
              <w:t>Individuazione</w:t>
            </w:r>
          </w:p>
        </w:tc>
        <w:tc>
          <w:tcPr>
            <w:tcW w:w="4531" w:type="dxa"/>
            <w:tcBorders>
              <w:top w:val="nil"/>
              <w:left w:val="nil"/>
              <w:bottom w:val="single" w:sz="4" w:space="0" w:color="696969"/>
              <w:right w:val="single" w:sz="8" w:space="0" w:color="696969"/>
            </w:tcBorders>
            <w:shd w:val="clear" w:color="auto" w:fill="auto"/>
          </w:tcPr>
          <w:p w14:paraId="5C2BCD64" w14:textId="1100BA4E" w:rsidR="00350FD3" w:rsidRPr="00FD2EFF" w:rsidRDefault="00F372A7" w:rsidP="00350FD3">
            <w:pPr>
              <w:rPr>
                <w:rFonts w:cs="Arial"/>
              </w:rPr>
            </w:pPr>
            <w:r w:rsidRPr="00FD2EFF">
              <w:rPr>
                <w:rFonts w:cs="Arial"/>
                <w:lang w:bidi="it-IT"/>
              </w:rPr>
              <w:t>SSRS 2014: individuazione di Microsoft SQL Server 2014 Reporting Services (modalità nativa)</w:t>
            </w:r>
          </w:p>
        </w:tc>
      </w:tr>
      <w:tr w:rsidR="00350FD3" w:rsidRPr="00FD2EFF" w14:paraId="39457F5B" w14:textId="77777777" w:rsidTr="00350FD3">
        <w:trPr>
          <w:trHeight w:val="300"/>
        </w:trPr>
        <w:tc>
          <w:tcPr>
            <w:tcW w:w="2546" w:type="dxa"/>
            <w:vMerge w:val="restart"/>
            <w:tcBorders>
              <w:top w:val="nil"/>
              <w:left w:val="single" w:sz="8" w:space="0" w:color="696969"/>
              <w:right w:val="single" w:sz="4" w:space="0" w:color="696969"/>
            </w:tcBorders>
            <w:shd w:val="clear" w:color="auto" w:fill="auto"/>
          </w:tcPr>
          <w:p w14:paraId="38A90639" w14:textId="39170FD3" w:rsidR="00350FD3" w:rsidRPr="00FD2EFF" w:rsidRDefault="00350FD3" w:rsidP="00350FD3">
            <w:pPr>
              <w:rPr>
                <w:rFonts w:cs="Arial"/>
              </w:rPr>
            </w:pPr>
            <w:r w:rsidRPr="00FD2EFF">
              <w:rPr>
                <w:rFonts w:cs="Arial"/>
                <w:lang w:bidi="it-IT"/>
              </w:rPr>
              <w:t>Profilo RunAs per l'individuazione dell'SDK di SCOM per Microsoft SQL Server 2014 Reporting Services</w:t>
            </w:r>
          </w:p>
          <w:p w14:paraId="3F3AC493" w14:textId="70527484" w:rsidR="00350FD3" w:rsidRPr="00FD2EFF" w:rsidRDefault="00350FD3"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4C941FA8" w14:textId="77777777" w:rsidR="00350FD3" w:rsidRPr="00FD2EFF" w:rsidRDefault="00350FD3" w:rsidP="00350FD3">
            <w:pPr>
              <w:rPr>
                <w:rFonts w:cs="Arial"/>
              </w:rPr>
            </w:pPr>
            <w:r w:rsidRPr="00FD2EFF">
              <w:rPr>
                <w:rFonts w:cs="Arial"/>
                <w:lang w:bidi="it-IT"/>
              </w:rPr>
              <w:t>Individuazione</w:t>
            </w:r>
          </w:p>
        </w:tc>
        <w:tc>
          <w:tcPr>
            <w:tcW w:w="4531" w:type="dxa"/>
            <w:tcBorders>
              <w:top w:val="nil"/>
              <w:left w:val="nil"/>
              <w:bottom w:val="single" w:sz="4" w:space="0" w:color="696969"/>
              <w:right w:val="single" w:sz="8" w:space="0" w:color="696969"/>
            </w:tcBorders>
            <w:shd w:val="clear" w:color="auto" w:fill="auto"/>
          </w:tcPr>
          <w:p w14:paraId="698F4B37" w14:textId="6F7BBB4A" w:rsidR="00350FD3" w:rsidRPr="00FD2EFF" w:rsidRDefault="00F372A7" w:rsidP="00350FD3">
            <w:pPr>
              <w:rPr>
                <w:rFonts w:cs="Arial"/>
              </w:rPr>
            </w:pPr>
            <w:r w:rsidRPr="00FD2EFF">
              <w:rPr>
                <w:rFonts w:cs="Arial"/>
                <w:lang w:bidi="it-IT"/>
              </w:rPr>
              <w:t>SSRS 2014: individuazione della distribuzione in modalità nativa di SSRS 2014</w:t>
            </w:r>
          </w:p>
        </w:tc>
      </w:tr>
      <w:tr w:rsidR="00350FD3" w:rsidRPr="00FD2EFF" w14:paraId="3D05D0C5" w14:textId="77777777" w:rsidTr="00350FD3">
        <w:trPr>
          <w:trHeight w:val="300"/>
        </w:trPr>
        <w:tc>
          <w:tcPr>
            <w:tcW w:w="2546" w:type="dxa"/>
            <w:vMerge/>
            <w:tcBorders>
              <w:left w:val="single" w:sz="8" w:space="0" w:color="696969"/>
              <w:bottom w:val="single" w:sz="4" w:space="0" w:color="696969"/>
              <w:right w:val="single" w:sz="4" w:space="0" w:color="696969"/>
            </w:tcBorders>
            <w:shd w:val="clear" w:color="auto" w:fill="auto"/>
          </w:tcPr>
          <w:p w14:paraId="3A33A1FF" w14:textId="03DA6F78" w:rsidR="00350FD3" w:rsidRPr="00FD2EFF" w:rsidRDefault="00350FD3"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69DA889A" w14:textId="77777777" w:rsidR="00350FD3" w:rsidRPr="00FD2EFF" w:rsidRDefault="00350FD3" w:rsidP="00350FD3">
            <w:pPr>
              <w:rPr>
                <w:rFonts w:cs="Arial"/>
              </w:rPr>
            </w:pPr>
            <w:r w:rsidRPr="00FD2EFF">
              <w:rPr>
                <w:rFonts w:cs="Arial"/>
                <w:lang w:bidi="it-IT"/>
              </w:rPr>
              <w:t>Monitoraggio</w:t>
            </w:r>
          </w:p>
        </w:tc>
        <w:tc>
          <w:tcPr>
            <w:tcW w:w="4531" w:type="dxa"/>
            <w:tcBorders>
              <w:top w:val="nil"/>
              <w:left w:val="nil"/>
              <w:bottom w:val="single" w:sz="4" w:space="0" w:color="696969"/>
              <w:right w:val="single" w:sz="8" w:space="0" w:color="696969"/>
            </w:tcBorders>
            <w:shd w:val="clear" w:color="auto" w:fill="auto"/>
          </w:tcPr>
          <w:p w14:paraId="7FB77B65" w14:textId="77777777" w:rsidR="00350FD3" w:rsidRPr="00FD2EFF" w:rsidRDefault="00350FD3" w:rsidP="00350FD3">
            <w:pPr>
              <w:rPr>
                <w:rFonts w:cs="Arial"/>
              </w:rPr>
            </w:pPr>
            <w:r w:rsidRPr="00FD2EFF">
              <w:rPr>
                <w:rFonts w:cs="Arial"/>
                <w:lang w:bidi="it-IT"/>
              </w:rPr>
              <w:t>Tutte le istanze della distribuzione vengono individuate</w:t>
            </w:r>
          </w:p>
        </w:tc>
      </w:tr>
      <w:tr w:rsidR="00F17CFF" w:rsidRPr="00FD2EFF" w14:paraId="0D3B2F20" w14:textId="77777777" w:rsidTr="00864EF4">
        <w:trPr>
          <w:trHeight w:val="300"/>
        </w:trPr>
        <w:tc>
          <w:tcPr>
            <w:tcW w:w="2546" w:type="dxa"/>
            <w:vMerge w:val="restart"/>
            <w:tcBorders>
              <w:top w:val="nil"/>
              <w:left w:val="single" w:sz="8" w:space="0" w:color="696969"/>
              <w:right w:val="single" w:sz="4" w:space="0" w:color="696969"/>
            </w:tcBorders>
            <w:shd w:val="clear" w:color="auto" w:fill="auto"/>
          </w:tcPr>
          <w:p w14:paraId="2326F1CE" w14:textId="69CEAA00" w:rsidR="00F17CFF" w:rsidRPr="00FD2EFF" w:rsidRDefault="00F17CFF" w:rsidP="00350FD3">
            <w:pPr>
              <w:rPr>
                <w:rFonts w:cs="Arial"/>
              </w:rPr>
            </w:pPr>
            <w:r w:rsidRPr="00FD2EFF">
              <w:rPr>
                <w:rFonts w:cs="Arial"/>
                <w:lang w:bidi="it-IT"/>
              </w:rPr>
              <w:t>Profilo RunAs Microsoft SQL Server 2014 Reporting Services Monitoring</w:t>
            </w:r>
          </w:p>
        </w:tc>
        <w:tc>
          <w:tcPr>
            <w:tcW w:w="1483" w:type="dxa"/>
            <w:tcBorders>
              <w:top w:val="nil"/>
              <w:left w:val="nil"/>
              <w:bottom w:val="single" w:sz="4" w:space="0" w:color="696969"/>
              <w:right w:val="single" w:sz="4" w:space="0" w:color="696969"/>
            </w:tcBorders>
            <w:shd w:val="clear" w:color="auto" w:fill="auto"/>
          </w:tcPr>
          <w:p w14:paraId="28173651" w14:textId="77777777" w:rsidR="00F17CFF" w:rsidRPr="00FD2EFF" w:rsidRDefault="00F17CFF" w:rsidP="00350FD3">
            <w:pPr>
              <w:rPr>
                <w:rFonts w:cs="Arial"/>
              </w:rPr>
            </w:pPr>
            <w:r w:rsidRPr="00FD2EFF">
              <w:rPr>
                <w:rFonts w:cs="Arial"/>
                <w:lang w:bidi="it-IT"/>
              </w:rPr>
              <w:t>Monitoraggio</w:t>
            </w:r>
          </w:p>
        </w:tc>
        <w:tc>
          <w:tcPr>
            <w:tcW w:w="4531" w:type="dxa"/>
            <w:tcBorders>
              <w:top w:val="nil"/>
              <w:left w:val="nil"/>
              <w:bottom w:val="single" w:sz="4" w:space="0" w:color="696969"/>
              <w:right w:val="single" w:sz="8" w:space="0" w:color="696969"/>
            </w:tcBorders>
            <w:shd w:val="clear" w:color="auto" w:fill="auto"/>
          </w:tcPr>
          <w:p w14:paraId="1D8B8A09" w14:textId="77777777" w:rsidR="00F17CFF" w:rsidRPr="00FD2EFF" w:rsidRDefault="00F17CFF" w:rsidP="00350FD3">
            <w:pPr>
              <w:rPr>
                <w:rFonts w:cs="Arial"/>
              </w:rPr>
            </w:pPr>
            <w:r w:rsidRPr="00FD2EFF">
              <w:rPr>
                <w:rFonts w:cs="Arial"/>
                <w:lang w:bidi="it-IT"/>
              </w:rPr>
              <w:t>Conflitto di configurazione con SQL Server</w:t>
            </w:r>
          </w:p>
        </w:tc>
      </w:tr>
      <w:tr w:rsidR="00F17CFF" w:rsidRPr="00FD2EFF" w14:paraId="7DF88679" w14:textId="77777777" w:rsidTr="00864EF4">
        <w:trPr>
          <w:trHeight w:val="300"/>
        </w:trPr>
        <w:tc>
          <w:tcPr>
            <w:tcW w:w="2546" w:type="dxa"/>
            <w:vMerge/>
            <w:tcBorders>
              <w:left w:val="single" w:sz="8" w:space="0" w:color="696969"/>
              <w:right w:val="single" w:sz="4" w:space="0" w:color="696969"/>
            </w:tcBorders>
            <w:shd w:val="clear" w:color="auto" w:fill="auto"/>
          </w:tcPr>
          <w:p w14:paraId="328B866A" w14:textId="77777777" w:rsidR="00F17CFF" w:rsidRPr="00FD2EFF"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2DB0554B" w14:textId="77777777" w:rsidR="00F17CFF" w:rsidRPr="00FD2EFF" w:rsidRDefault="00F17CFF" w:rsidP="00350FD3">
            <w:pPr>
              <w:rPr>
                <w:rFonts w:cs="Arial"/>
              </w:rPr>
            </w:pPr>
            <w:r w:rsidRPr="00FD2EFF">
              <w:rPr>
                <w:rFonts w:cs="Arial"/>
                <w:lang w:bidi="it-IT"/>
              </w:rPr>
              <w:t>Monitoraggio</w:t>
            </w:r>
          </w:p>
        </w:tc>
        <w:tc>
          <w:tcPr>
            <w:tcW w:w="4531" w:type="dxa"/>
            <w:tcBorders>
              <w:top w:val="nil"/>
              <w:left w:val="nil"/>
              <w:bottom w:val="single" w:sz="4" w:space="0" w:color="696969"/>
              <w:right w:val="single" w:sz="8" w:space="0" w:color="696969"/>
            </w:tcBorders>
            <w:shd w:val="clear" w:color="auto" w:fill="auto"/>
          </w:tcPr>
          <w:p w14:paraId="60C4EE58" w14:textId="77777777" w:rsidR="00F17CFF" w:rsidRPr="00FD2EFF" w:rsidRDefault="00F17CFF" w:rsidP="00350FD3">
            <w:pPr>
              <w:rPr>
                <w:rFonts w:cs="Arial"/>
              </w:rPr>
            </w:pPr>
            <w:r w:rsidRPr="00FD2EFF">
              <w:rPr>
                <w:rFonts w:cs="Arial"/>
                <w:lang w:bidi="it-IT"/>
              </w:rPr>
              <w:t>Utilizzo della CPU</w:t>
            </w:r>
          </w:p>
        </w:tc>
      </w:tr>
      <w:tr w:rsidR="00F17CFF" w:rsidRPr="00FD2EFF" w14:paraId="79323992" w14:textId="77777777" w:rsidTr="00864EF4">
        <w:trPr>
          <w:trHeight w:val="300"/>
        </w:trPr>
        <w:tc>
          <w:tcPr>
            <w:tcW w:w="2546" w:type="dxa"/>
            <w:vMerge/>
            <w:tcBorders>
              <w:left w:val="single" w:sz="8" w:space="0" w:color="696969"/>
              <w:right w:val="single" w:sz="4" w:space="0" w:color="696969"/>
            </w:tcBorders>
            <w:shd w:val="clear" w:color="auto" w:fill="auto"/>
          </w:tcPr>
          <w:p w14:paraId="424BCE5C" w14:textId="77777777" w:rsidR="00F17CFF" w:rsidRPr="00FD2EFF"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713889BE" w14:textId="77777777" w:rsidR="00F17CFF" w:rsidRPr="00FD2EFF" w:rsidRDefault="00F17CFF" w:rsidP="00350FD3">
            <w:pPr>
              <w:rPr>
                <w:rFonts w:cs="Arial"/>
              </w:rPr>
            </w:pPr>
            <w:r w:rsidRPr="00FD2EFF">
              <w:rPr>
                <w:rFonts w:cs="Arial"/>
                <w:lang w:bidi="it-IT"/>
              </w:rPr>
              <w:t>Monitoraggio</w:t>
            </w:r>
          </w:p>
        </w:tc>
        <w:tc>
          <w:tcPr>
            <w:tcW w:w="4531" w:type="dxa"/>
            <w:tcBorders>
              <w:top w:val="nil"/>
              <w:left w:val="nil"/>
              <w:bottom w:val="single" w:sz="4" w:space="0" w:color="696969"/>
              <w:right w:val="single" w:sz="8" w:space="0" w:color="696969"/>
            </w:tcBorders>
            <w:shd w:val="clear" w:color="auto" w:fill="auto"/>
          </w:tcPr>
          <w:p w14:paraId="21093490" w14:textId="77777777" w:rsidR="00F17CFF" w:rsidRPr="00FD2EFF" w:rsidRDefault="00F17CFF" w:rsidP="00350FD3">
            <w:pPr>
              <w:rPr>
                <w:rFonts w:cs="Arial"/>
              </w:rPr>
            </w:pPr>
            <w:r w:rsidRPr="00FD2EFF">
              <w:rPr>
                <w:rFonts w:cs="Arial"/>
                <w:lang w:bidi="it-IT"/>
              </w:rPr>
              <w:t>Accessibilità database</w:t>
            </w:r>
          </w:p>
        </w:tc>
      </w:tr>
      <w:tr w:rsidR="00F17CFF" w:rsidRPr="00FD2EFF" w14:paraId="304FF44A" w14:textId="77777777" w:rsidTr="00864EF4">
        <w:trPr>
          <w:trHeight w:val="300"/>
        </w:trPr>
        <w:tc>
          <w:tcPr>
            <w:tcW w:w="2546" w:type="dxa"/>
            <w:vMerge/>
            <w:tcBorders>
              <w:left w:val="single" w:sz="8" w:space="0" w:color="696969"/>
              <w:right w:val="single" w:sz="4" w:space="0" w:color="696969"/>
            </w:tcBorders>
            <w:shd w:val="clear" w:color="auto" w:fill="auto"/>
          </w:tcPr>
          <w:p w14:paraId="16D79E43" w14:textId="77777777" w:rsidR="00F17CFF" w:rsidRPr="00FD2EFF"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68DF2C81" w14:textId="77777777" w:rsidR="00F17CFF" w:rsidRPr="00FD2EFF" w:rsidRDefault="00F17CFF" w:rsidP="00350FD3">
            <w:pPr>
              <w:rPr>
                <w:rFonts w:cs="Arial"/>
              </w:rPr>
            </w:pPr>
            <w:r w:rsidRPr="00FD2EFF">
              <w:rPr>
                <w:rFonts w:cs="Arial"/>
                <w:lang w:bidi="it-IT"/>
              </w:rPr>
              <w:t>Monitoraggio</w:t>
            </w:r>
          </w:p>
        </w:tc>
        <w:tc>
          <w:tcPr>
            <w:tcW w:w="4531" w:type="dxa"/>
            <w:tcBorders>
              <w:top w:val="nil"/>
              <w:left w:val="nil"/>
              <w:bottom w:val="single" w:sz="4" w:space="0" w:color="696969"/>
              <w:right w:val="single" w:sz="8" w:space="0" w:color="696969"/>
            </w:tcBorders>
            <w:shd w:val="clear" w:color="auto" w:fill="auto"/>
          </w:tcPr>
          <w:p w14:paraId="54BB4B98" w14:textId="77777777" w:rsidR="00F17CFF" w:rsidRPr="00FD2EFF" w:rsidRDefault="00F17CFF" w:rsidP="00350FD3">
            <w:pPr>
              <w:rPr>
                <w:rFonts w:cs="Arial"/>
              </w:rPr>
            </w:pPr>
            <w:r w:rsidRPr="00FD2EFF">
              <w:rPr>
                <w:rFonts w:cs="Arial"/>
                <w:lang w:bidi="it-IT"/>
              </w:rPr>
              <w:t>Memoria utilizzata da altri processi</w:t>
            </w:r>
          </w:p>
        </w:tc>
      </w:tr>
      <w:tr w:rsidR="00F17CFF" w:rsidRPr="00FD2EFF" w14:paraId="23B36993" w14:textId="77777777" w:rsidTr="00864EF4">
        <w:trPr>
          <w:trHeight w:val="300"/>
        </w:trPr>
        <w:tc>
          <w:tcPr>
            <w:tcW w:w="2546" w:type="dxa"/>
            <w:vMerge/>
            <w:tcBorders>
              <w:left w:val="single" w:sz="8" w:space="0" w:color="696969"/>
              <w:right w:val="single" w:sz="4" w:space="0" w:color="696969"/>
            </w:tcBorders>
            <w:shd w:val="clear" w:color="auto" w:fill="auto"/>
          </w:tcPr>
          <w:p w14:paraId="065B8E35" w14:textId="77777777" w:rsidR="00F17CFF" w:rsidRPr="00FD2EFF"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016B3A22" w14:textId="77777777" w:rsidR="00F17CFF" w:rsidRPr="00FD2EFF" w:rsidRDefault="00F17CFF" w:rsidP="00350FD3">
            <w:pPr>
              <w:rPr>
                <w:rFonts w:cs="Arial"/>
              </w:rPr>
            </w:pPr>
            <w:r w:rsidRPr="00FD2EFF">
              <w:rPr>
                <w:rFonts w:cs="Arial"/>
                <w:lang w:bidi="it-IT"/>
              </w:rPr>
              <w:t>Monitoraggio</w:t>
            </w:r>
          </w:p>
        </w:tc>
        <w:tc>
          <w:tcPr>
            <w:tcW w:w="4531" w:type="dxa"/>
            <w:tcBorders>
              <w:top w:val="nil"/>
              <w:left w:val="nil"/>
              <w:bottom w:val="single" w:sz="4" w:space="0" w:color="696969"/>
              <w:right w:val="single" w:sz="8" w:space="0" w:color="696969"/>
            </w:tcBorders>
            <w:shd w:val="clear" w:color="auto" w:fill="auto"/>
          </w:tcPr>
          <w:p w14:paraId="09A1EAA5" w14:textId="77777777" w:rsidR="00F17CFF" w:rsidRPr="00FD2EFF" w:rsidRDefault="00F17CFF" w:rsidP="00350FD3">
            <w:pPr>
              <w:rPr>
                <w:rFonts w:cs="Arial"/>
              </w:rPr>
            </w:pPr>
            <w:r w:rsidRPr="00FD2EFF">
              <w:rPr>
                <w:rFonts w:cs="Arial"/>
                <w:lang w:bidi="it-IT"/>
              </w:rPr>
              <w:t>Memoria utilizzata dall'istanza di SSRS</w:t>
            </w:r>
          </w:p>
        </w:tc>
      </w:tr>
      <w:tr w:rsidR="00F17CFF" w:rsidRPr="00FD2EFF" w14:paraId="57C6CA6F" w14:textId="77777777" w:rsidTr="00864EF4">
        <w:trPr>
          <w:trHeight w:val="300"/>
        </w:trPr>
        <w:tc>
          <w:tcPr>
            <w:tcW w:w="2546" w:type="dxa"/>
            <w:vMerge/>
            <w:tcBorders>
              <w:left w:val="single" w:sz="8" w:space="0" w:color="696969"/>
              <w:right w:val="single" w:sz="4" w:space="0" w:color="696969"/>
            </w:tcBorders>
            <w:shd w:val="clear" w:color="auto" w:fill="auto"/>
          </w:tcPr>
          <w:p w14:paraId="34E60322" w14:textId="77777777" w:rsidR="00F17CFF" w:rsidRPr="00FD2EFF"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7712FF8F" w14:textId="77777777" w:rsidR="00F17CFF" w:rsidRPr="00FD2EFF" w:rsidRDefault="00F17CFF" w:rsidP="00350FD3">
            <w:pPr>
              <w:rPr>
                <w:rFonts w:cs="Arial"/>
              </w:rPr>
            </w:pPr>
            <w:r w:rsidRPr="00FD2EFF">
              <w:rPr>
                <w:rFonts w:cs="Arial"/>
                <w:lang w:bidi="it-IT"/>
              </w:rPr>
              <w:t>Monitoraggio</w:t>
            </w:r>
          </w:p>
        </w:tc>
        <w:tc>
          <w:tcPr>
            <w:tcW w:w="4531" w:type="dxa"/>
            <w:tcBorders>
              <w:top w:val="nil"/>
              <w:left w:val="nil"/>
              <w:bottom w:val="single" w:sz="4" w:space="0" w:color="696969"/>
              <w:right w:val="single" w:sz="8" w:space="0" w:color="696969"/>
            </w:tcBorders>
            <w:shd w:val="clear" w:color="auto" w:fill="auto"/>
          </w:tcPr>
          <w:p w14:paraId="2EE30F18" w14:textId="77777777" w:rsidR="00F17CFF" w:rsidRPr="00FD2EFF" w:rsidRDefault="00F17CFF" w:rsidP="00350FD3">
            <w:pPr>
              <w:rPr>
                <w:rFonts w:cs="Arial"/>
              </w:rPr>
            </w:pPr>
            <w:r w:rsidRPr="00FD2EFF">
              <w:rPr>
                <w:rFonts w:cs="Arial"/>
                <w:lang w:bidi="it-IT"/>
              </w:rPr>
              <w:t>Configurazione non valida delle origini dati</w:t>
            </w:r>
          </w:p>
        </w:tc>
      </w:tr>
      <w:tr w:rsidR="00F17CFF" w:rsidRPr="00FD2EFF" w14:paraId="5201C441" w14:textId="77777777" w:rsidTr="00864EF4">
        <w:trPr>
          <w:trHeight w:val="300"/>
        </w:trPr>
        <w:tc>
          <w:tcPr>
            <w:tcW w:w="2546" w:type="dxa"/>
            <w:vMerge/>
            <w:tcBorders>
              <w:left w:val="single" w:sz="8" w:space="0" w:color="696969"/>
              <w:right w:val="single" w:sz="4" w:space="0" w:color="696969"/>
            </w:tcBorders>
            <w:shd w:val="clear" w:color="auto" w:fill="auto"/>
          </w:tcPr>
          <w:p w14:paraId="0050DF71" w14:textId="77777777" w:rsidR="00F17CFF" w:rsidRPr="00FD2EFF"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3998A0BB" w14:textId="77777777" w:rsidR="00F17CFF" w:rsidRPr="00FD2EFF" w:rsidRDefault="00F17CFF" w:rsidP="00350FD3">
            <w:pPr>
              <w:rPr>
                <w:rFonts w:cs="Arial"/>
              </w:rPr>
            </w:pPr>
            <w:r w:rsidRPr="00FD2EFF">
              <w:rPr>
                <w:rFonts w:cs="Arial"/>
                <w:lang w:bidi="it-IT"/>
              </w:rPr>
              <w:t>Monitoraggio</w:t>
            </w:r>
          </w:p>
        </w:tc>
        <w:tc>
          <w:tcPr>
            <w:tcW w:w="4531" w:type="dxa"/>
            <w:tcBorders>
              <w:top w:val="nil"/>
              <w:left w:val="nil"/>
              <w:bottom w:val="single" w:sz="4" w:space="0" w:color="696969"/>
              <w:right w:val="single" w:sz="8" w:space="0" w:color="696969"/>
            </w:tcBorders>
            <w:shd w:val="clear" w:color="auto" w:fill="auto"/>
          </w:tcPr>
          <w:p w14:paraId="2F5B05FF" w14:textId="77777777" w:rsidR="00F17CFF" w:rsidRPr="00FD2EFF" w:rsidRDefault="00F17CFF" w:rsidP="00350FD3">
            <w:pPr>
              <w:rPr>
                <w:rFonts w:cs="Arial"/>
              </w:rPr>
            </w:pPr>
            <w:r w:rsidRPr="00FD2EFF">
              <w:rPr>
                <w:rFonts w:cs="Arial"/>
                <w:lang w:bidi="it-IT"/>
              </w:rPr>
              <w:t>Numero di esecuzioni report non riuscite</w:t>
            </w:r>
          </w:p>
        </w:tc>
      </w:tr>
      <w:tr w:rsidR="00F17CFF" w:rsidRPr="00FD2EFF" w14:paraId="18CD5F65" w14:textId="77777777" w:rsidTr="00864EF4">
        <w:trPr>
          <w:trHeight w:val="300"/>
        </w:trPr>
        <w:tc>
          <w:tcPr>
            <w:tcW w:w="2546" w:type="dxa"/>
            <w:vMerge/>
            <w:tcBorders>
              <w:left w:val="single" w:sz="8" w:space="0" w:color="696969"/>
              <w:right w:val="single" w:sz="4" w:space="0" w:color="696969"/>
            </w:tcBorders>
            <w:shd w:val="clear" w:color="auto" w:fill="auto"/>
          </w:tcPr>
          <w:p w14:paraId="28D2C96E" w14:textId="77777777" w:rsidR="00F17CFF" w:rsidRPr="00FD2EFF"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3986564E" w14:textId="77777777" w:rsidR="00F17CFF" w:rsidRPr="00FD2EFF" w:rsidRDefault="00F17CFF" w:rsidP="00350FD3">
            <w:pPr>
              <w:rPr>
                <w:rFonts w:cs="Arial"/>
              </w:rPr>
            </w:pPr>
            <w:r w:rsidRPr="00FD2EFF">
              <w:rPr>
                <w:rFonts w:cs="Arial"/>
                <w:lang w:bidi="it-IT"/>
              </w:rPr>
              <w:t>Monitoraggio</w:t>
            </w:r>
          </w:p>
        </w:tc>
        <w:tc>
          <w:tcPr>
            <w:tcW w:w="4531" w:type="dxa"/>
            <w:tcBorders>
              <w:top w:val="nil"/>
              <w:left w:val="nil"/>
              <w:bottom w:val="single" w:sz="4" w:space="0" w:color="696969"/>
              <w:right w:val="single" w:sz="8" w:space="0" w:color="696969"/>
            </w:tcBorders>
            <w:shd w:val="clear" w:color="auto" w:fill="auto"/>
          </w:tcPr>
          <w:p w14:paraId="71A9C3E7" w14:textId="77777777" w:rsidR="00F17CFF" w:rsidRPr="00FD2EFF" w:rsidRDefault="00F17CFF" w:rsidP="00350FD3">
            <w:pPr>
              <w:rPr>
                <w:rFonts w:cs="Arial"/>
              </w:rPr>
            </w:pPr>
            <w:r w:rsidRPr="00FD2EFF">
              <w:rPr>
                <w:rFonts w:cs="Arial"/>
                <w:lang w:bidi="it-IT"/>
              </w:rPr>
              <w:t>Accessibilità Gestione report</w:t>
            </w:r>
          </w:p>
        </w:tc>
      </w:tr>
      <w:tr w:rsidR="00F17CFF" w:rsidRPr="00FD2EFF" w14:paraId="26A8BD34" w14:textId="77777777" w:rsidTr="00864EF4">
        <w:trPr>
          <w:trHeight w:val="300"/>
        </w:trPr>
        <w:tc>
          <w:tcPr>
            <w:tcW w:w="2546" w:type="dxa"/>
            <w:vMerge/>
            <w:tcBorders>
              <w:left w:val="single" w:sz="8" w:space="0" w:color="696969"/>
              <w:right w:val="single" w:sz="4" w:space="0" w:color="696969"/>
            </w:tcBorders>
            <w:shd w:val="clear" w:color="auto" w:fill="auto"/>
          </w:tcPr>
          <w:p w14:paraId="19D15D84" w14:textId="77777777" w:rsidR="00F17CFF" w:rsidRPr="00FD2EFF"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0FFD50CC" w14:textId="77777777" w:rsidR="00F17CFF" w:rsidRPr="00FD2EFF" w:rsidRDefault="00F17CFF" w:rsidP="00350FD3">
            <w:pPr>
              <w:rPr>
                <w:rFonts w:cs="Arial"/>
              </w:rPr>
            </w:pPr>
            <w:r w:rsidRPr="00FD2EFF">
              <w:rPr>
                <w:rFonts w:cs="Arial"/>
                <w:lang w:bidi="it-IT"/>
              </w:rPr>
              <w:t>Monitoraggio</w:t>
            </w:r>
          </w:p>
        </w:tc>
        <w:tc>
          <w:tcPr>
            <w:tcW w:w="4531" w:type="dxa"/>
            <w:tcBorders>
              <w:top w:val="nil"/>
              <w:left w:val="nil"/>
              <w:bottom w:val="single" w:sz="4" w:space="0" w:color="696969"/>
              <w:right w:val="single" w:sz="8" w:space="0" w:color="696969"/>
            </w:tcBorders>
            <w:shd w:val="clear" w:color="auto" w:fill="auto"/>
          </w:tcPr>
          <w:p w14:paraId="04114C4C" w14:textId="77777777" w:rsidR="00F17CFF" w:rsidRPr="00FD2EFF" w:rsidRDefault="00F17CFF" w:rsidP="00350FD3">
            <w:pPr>
              <w:rPr>
                <w:rFonts w:cs="Arial"/>
              </w:rPr>
            </w:pPr>
            <w:r w:rsidRPr="00FD2EFF">
              <w:rPr>
                <w:rFonts w:cs="Arial"/>
                <w:lang w:bidi="it-IT"/>
              </w:rPr>
              <w:t>Accessibilità database temporaneo</w:t>
            </w:r>
          </w:p>
        </w:tc>
      </w:tr>
      <w:tr w:rsidR="00F17CFF" w:rsidRPr="00FD2EFF" w14:paraId="0CADF08D" w14:textId="77777777" w:rsidTr="00864EF4">
        <w:trPr>
          <w:trHeight w:val="300"/>
        </w:trPr>
        <w:tc>
          <w:tcPr>
            <w:tcW w:w="2546" w:type="dxa"/>
            <w:vMerge/>
            <w:tcBorders>
              <w:left w:val="single" w:sz="8" w:space="0" w:color="696969"/>
              <w:right w:val="single" w:sz="4" w:space="0" w:color="696969"/>
            </w:tcBorders>
            <w:shd w:val="clear" w:color="auto" w:fill="auto"/>
          </w:tcPr>
          <w:p w14:paraId="326F3335" w14:textId="77777777" w:rsidR="00F17CFF" w:rsidRPr="00FD2EFF"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6F0C3E62" w14:textId="77777777" w:rsidR="00F17CFF" w:rsidRPr="00FD2EFF" w:rsidRDefault="00F17CFF" w:rsidP="00350FD3">
            <w:pPr>
              <w:rPr>
                <w:rFonts w:cs="Arial"/>
              </w:rPr>
            </w:pPr>
            <w:r w:rsidRPr="00FD2EFF">
              <w:rPr>
                <w:rFonts w:cs="Arial"/>
                <w:lang w:bidi="it-IT"/>
              </w:rPr>
              <w:t>Monitoraggio</w:t>
            </w:r>
          </w:p>
        </w:tc>
        <w:tc>
          <w:tcPr>
            <w:tcW w:w="4531" w:type="dxa"/>
            <w:tcBorders>
              <w:top w:val="nil"/>
              <w:left w:val="nil"/>
              <w:bottom w:val="single" w:sz="4" w:space="0" w:color="696969"/>
              <w:right w:val="single" w:sz="8" w:space="0" w:color="696969"/>
            </w:tcBorders>
            <w:shd w:val="clear" w:color="auto" w:fill="auto"/>
          </w:tcPr>
          <w:p w14:paraId="43C23667" w14:textId="77777777" w:rsidR="00F17CFF" w:rsidRPr="00FD2EFF" w:rsidRDefault="00F17CFF" w:rsidP="00350FD3">
            <w:pPr>
              <w:rPr>
                <w:rFonts w:cs="Arial"/>
              </w:rPr>
            </w:pPr>
            <w:r w:rsidRPr="00FD2EFF">
              <w:rPr>
                <w:rFonts w:cs="Arial"/>
                <w:lang w:bidi="it-IT"/>
              </w:rPr>
              <w:t>Accessibilità servizio Web</w:t>
            </w:r>
          </w:p>
        </w:tc>
      </w:tr>
      <w:tr w:rsidR="00F17CFF" w:rsidRPr="00FD2EFF" w14:paraId="6181FB56" w14:textId="77777777" w:rsidTr="00864EF4">
        <w:trPr>
          <w:trHeight w:val="300"/>
        </w:trPr>
        <w:tc>
          <w:tcPr>
            <w:tcW w:w="2546" w:type="dxa"/>
            <w:vMerge/>
            <w:tcBorders>
              <w:left w:val="single" w:sz="8" w:space="0" w:color="696969"/>
              <w:right w:val="single" w:sz="4" w:space="0" w:color="696969"/>
            </w:tcBorders>
            <w:shd w:val="clear" w:color="auto" w:fill="auto"/>
          </w:tcPr>
          <w:p w14:paraId="07F2109E" w14:textId="77777777" w:rsidR="00F17CFF" w:rsidRPr="00FD2EFF"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6C742422" w14:textId="77777777" w:rsidR="00F17CFF" w:rsidRPr="00FD2EFF" w:rsidRDefault="00F17CFF" w:rsidP="00350FD3">
            <w:pPr>
              <w:rPr>
                <w:rFonts w:cs="Arial"/>
              </w:rPr>
            </w:pPr>
            <w:r w:rsidRPr="00FD2EFF">
              <w:rPr>
                <w:rFonts w:cs="Arial"/>
                <w:lang w:bidi="it-IT"/>
              </w:rPr>
              <w:t>Monitoraggio</w:t>
            </w:r>
          </w:p>
        </w:tc>
        <w:tc>
          <w:tcPr>
            <w:tcW w:w="4531" w:type="dxa"/>
            <w:tcBorders>
              <w:top w:val="nil"/>
              <w:left w:val="nil"/>
              <w:bottom w:val="single" w:sz="4" w:space="0" w:color="696969"/>
              <w:right w:val="single" w:sz="8" w:space="0" w:color="696969"/>
            </w:tcBorders>
            <w:shd w:val="clear" w:color="auto" w:fill="auto"/>
          </w:tcPr>
          <w:p w14:paraId="3E9B2908" w14:textId="77777777" w:rsidR="00F17CFF" w:rsidRPr="00FD2EFF" w:rsidRDefault="00F17CFF" w:rsidP="00350FD3">
            <w:pPr>
              <w:rPr>
                <w:rFonts w:cs="Arial"/>
              </w:rPr>
            </w:pPr>
            <w:r w:rsidRPr="00FD2EFF">
              <w:rPr>
                <w:rFonts w:cs="Arial"/>
                <w:lang w:bidi="it-IT"/>
              </w:rPr>
              <w:t>Stato del servizio di Windows</w:t>
            </w:r>
          </w:p>
        </w:tc>
      </w:tr>
      <w:tr w:rsidR="00F17CFF" w:rsidRPr="00FD2EFF" w14:paraId="537A33DD" w14:textId="77777777" w:rsidTr="00864EF4">
        <w:trPr>
          <w:trHeight w:val="300"/>
        </w:trPr>
        <w:tc>
          <w:tcPr>
            <w:tcW w:w="2546" w:type="dxa"/>
            <w:vMerge/>
            <w:tcBorders>
              <w:left w:val="single" w:sz="8" w:space="0" w:color="696969"/>
              <w:right w:val="single" w:sz="4" w:space="0" w:color="696969"/>
            </w:tcBorders>
            <w:shd w:val="clear" w:color="auto" w:fill="auto"/>
          </w:tcPr>
          <w:p w14:paraId="5293ED81" w14:textId="77777777" w:rsidR="00F17CFF" w:rsidRPr="00FD2EFF"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100B50D9" w14:textId="77777777" w:rsidR="00F17CFF" w:rsidRPr="00FD2EFF" w:rsidRDefault="00F17CFF" w:rsidP="00350FD3">
            <w:pPr>
              <w:rPr>
                <w:rFonts w:cs="Arial"/>
              </w:rPr>
            </w:pPr>
            <w:r w:rsidRPr="00FD2EFF">
              <w:rPr>
                <w:rFonts w:cs="Arial"/>
                <w:lang w:bidi="it-IT"/>
              </w:rPr>
              <w:t>Rule</w:t>
            </w:r>
          </w:p>
        </w:tc>
        <w:tc>
          <w:tcPr>
            <w:tcW w:w="4531" w:type="dxa"/>
            <w:tcBorders>
              <w:top w:val="nil"/>
              <w:left w:val="nil"/>
              <w:bottom w:val="single" w:sz="4" w:space="0" w:color="696969"/>
              <w:right w:val="single" w:sz="8" w:space="0" w:color="696969"/>
            </w:tcBorders>
            <w:shd w:val="clear" w:color="auto" w:fill="auto"/>
          </w:tcPr>
          <w:p w14:paraId="1D29464A" w14:textId="55998458" w:rsidR="00F17CFF" w:rsidRPr="00FD2EFF" w:rsidRDefault="00F372A7" w:rsidP="00350FD3">
            <w:pPr>
              <w:rPr>
                <w:rFonts w:cs="Arial"/>
              </w:rPr>
            </w:pPr>
            <w:r w:rsidRPr="00FD2EFF">
              <w:rPr>
                <w:rFonts w:cs="Arial"/>
                <w:lang w:bidi="it-IT"/>
              </w:rPr>
              <w:t>SSRS 2014: utilizzo CPU (%)</w:t>
            </w:r>
          </w:p>
        </w:tc>
      </w:tr>
      <w:tr w:rsidR="00F17CFF" w:rsidRPr="00FD2EFF" w14:paraId="3F96DBAB" w14:textId="77777777" w:rsidTr="00864EF4">
        <w:trPr>
          <w:trHeight w:val="300"/>
        </w:trPr>
        <w:tc>
          <w:tcPr>
            <w:tcW w:w="2546" w:type="dxa"/>
            <w:vMerge/>
            <w:tcBorders>
              <w:left w:val="single" w:sz="8" w:space="0" w:color="696969"/>
              <w:right w:val="single" w:sz="4" w:space="0" w:color="696969"/>
            </w:tcBorders>
            <w:shd w:val="clear" w:color="auto" w:fill="auto"/>
          </w:tcPr>
          <w:p w14:paraId="12247ADB" w14:textId="77777777" w:rsidR="00F17CFF" w:rsidRPr="00FD2EFF"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1C89E7AC" w14:textId="77777777" w:rsidR="00F17CFF" w:rsidRPr="00FD2EFF" w:rsidRDefault="00F17CFF" w:rsidP="00350FD3">
            <w:pPr>
              <w:rPr>
                <w:rFonts w:cs="Arial"/>
              </w:rPr>
            </w:pPr>
            <w:r w:rsidRPr="00FD2EFF">
              <w:rPr>
                <w:rFonts w:cs="Arial"/>
                <w:lang w:bidi="it-IT"/>
              </w:rPr>
              <w:t>Rule</w:t>
            </w:r>
          </w:p>
        </w:tc>
        <w:tc>
          <w:tcPr>
            <w:tcW w:w="4531" w:type="dxa"/>
            <w:tcBorders>
              <w:top w:val="nil"/>
              <w:left w:val="nil"/>
              <w:bottom w:val="single" w:sz="4" w:space="0" w:color="696969"/>
              <w:right w:val="single" w:sz="8" w:space="0" w:color="696969"/>
            </w:tcBorders>
            <w:shd w:val="clear" w:color="auto" w:fill="auto"/>
          </w:tcPr>
          <w:p w14:paraId="7189693A" w14:textId="590ABED6" w:rsidR="00F17CFF" w:rsidRPr="00FD2EFF" w:rsidRDefault="00F372A7" w:rsidP="00350FD3">
            <w:pPr>
              <w:rPr>
                <w:rFonts w:cs="Arial"/>
              </w:rPr>
            </w:pPr>
            <w:r w:rsidRPr="00FD2EFF">
              <w:rPr>
                <w:rFonts w:cs="Arial"/>
                <w:lang w:bidi="it-IT"/>
              </w:rPr>
              <w:t>SSRS 2014: esecuzioni report non riuscite al minuto</w:t>
            </w:r>
          </w:p>
        </w:tc>
      </w:tr>
      <w:tr w:rsidR="00F17CFF" w:rsidRPr="00FD2EFF" w14:paraId="16F84A9F" w14:textId="77777777" w:rsidTr="00864EF4">
        <w:trPr>
          <w:trHeight w:val="300"/>
        </w:trPr>
        <w:tc>
          <w:tcPr>
            <w:tcW w:w="2546" w:type="dxa"/>
            <w:vMerge/>
            <w:tcBorders>
              <w:left w:val="single" w:sz="8" w:space="0" w:color="696969"/>
              <w:right w:val="single" w:sz="4" w:space="0" w:color="696969"/>
            </w:tcBorders>
            <w:shd w:val="clear" w:color="auto" w:fill="auto"/>
          </w:tcPr>
          <w:p w14:paraId="197603DE" w14:textId="77777777" w:rsidR="00F17CFF" w:rsidRPr="00FD2EFF"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5F7F1FD5" w14:textId="77777777" w:rsidR="00F17CFF" w:rsidRPr="00FD2EFF" w:rsidRDefault="00F17CFF" w:rsidP="00350FD3">
            <w:pPr>
              <w:rPr>
                <w:rFonts w:cs="Arial"/>
              </w:rPr>
            </w:pPr>
            <w:r w:rsidRPr="00FD2EFF">
              <w:rPr>
                <w:rFonts w:cs="Arial"/>
                <w:lang w:bidi="it-IT"/>
              </w:rPr>
              <w:t>Rule</w:t>
            </w:r>
          </w:p>
        </w:tc>
        <w:tc>
          <w:tcPr>
            <w:tcW w:w="4531" w:type="dxa"/>
            <w:tcBorders>
              <w:top w:val="nil"/>
              <w:left w:val="nil"/>
              <w:bottom w:val="single" w:sz="4" w:space="0" w:color="696969"/>
              <w:right w:val="single" w:sz="8" w:space="0" w:color="696969"/>
            </w:tcBorders>
            <w:shd w:val="clear" w:color="auto" w:fill="auto"/>
          </w:tcPr>
          <w:p w14:paraId="2AF51375" w14:textId="3FCF2A02" w:rsidR="00F17CFF" w:rsidRPr="00FD2EFF" w:rsidRDefault="00F372A7" w:rsidP="00350FD3">
            <w:pPr>
              <w:rPr>
                <w:rFonts w:cs="Arial"/>
              </w:rPr>
            </w:pPr>
            <w:r w:rsidRPr="00FD2EFF">
              <w:rPr>
                <w:rFonts w:cs="Arial"/>
                <w:lang w:bidi="it-IT"/>
              </w:rPr>
              <w:t>SSRS 2014: esecuzioni report non riuscite al minuto (distribuzione)</w:t>
            </w:r>
          </w:p>
        </w:tc>
      </w:tr>
      <w:tr w:rsidR="00F17CFF" w:rsidRPr="00FD2EFF" w14:paraId="4E38E4E4" w14:textId="77777777" w:rsidTr="00864EF4">
        <w:trPr>
          <w:trHeight w:val="300"/>
        </w:trPr>
        <w:tc>
          <w:tcPr>
            <w:tcW w:w="2546" w:type="dxa"/>
            <w:vMerge/>
            <w:tcBorders>
              <w:left w:val="single" w:sz="8" w:space="0" w:color="696969"/>
              <w:right w:val="single" w:sz="4" w:space="0" w:color="696969"/>
            </w:tcBorders>
            <w:shd w:val="clear" w:color="auto" w:fill="auto"/>
          </w:tcPr>
          <w:p w14:paraId="4E536471" w14:textId="77777777" w:rsidR="00F17CFF" w:rsidRPr="00FD2EFF"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7041231B" w14:textId="77777777" w:rsidR="00F17CFF" w:rsidRPr="00FD2EFF" w:rsidRDefault="00F17CFF" w:rsidP="00350FD3">
            <w:pPr>
              <w:rPr>
                <w:rFonts w:cs="Arial"/>
              </w:rPr>
            </w:pPr>
            <w:r w:rsidRPr="00FD2EFF">
              <w:rPr>
                <w:rFonts w:cs="Arial"/>
                <w:lang w:bidi="it-IT"/>
              </w:rPr>
              <w:t>Rule</w:t>
            </w:r>
          </w:p>
        </w:tc>
        <w:tc>
          <w:tcPr>
            <w:tcW w:w="4531" w:type="dxa"/>
            <w:tcBorders>
              <w:top w:val="nil"/>
              <w:left w:val="nil"/>
              <w:bottom w:val="single" w:sz="4" w:space="0" w:color="696969"/>
              <w:right w:val="single" w:sz="8" w:space="0" w:color="696969"/>
            </w:tcBorders>
            <w:shd w:val="clear" w:color="auto" w:fill="auto"/>
          </w:tcPr>
          <w:p w14:paraId="0DECBDC5" w14:textId="4265A94C" w:rsidR="00F17CFF" w:rsidRPr="00FD2EFF" w:rsidRDefault="00F372A7" w:rsidP="00350FD3">
            <w:pPr>
              <w:rPr>
                <w:rFonts w:cs="Arial"/>
              </w:rPr>
            </w:pPr>
            <w:r w:rsidRPr="00FD2EFF">
              <w:rPr>
                <w:rFonts w:cs="Arial"/>
                <w:lang w:bidi="it-IT"/>
              </w:rPr>
              <w:t>SSRS 2014: memoria utilizzata da altri processi (%)</w:t>
            </w:r>
          </w:p>
        </w:tc>
      </w:tr>
      <w:tr w:rsidR="00F17CFF" w:rsidRPr="00FD2EFF" w14:paraId="2A7A1EA6" w14:textId="77777777" w:rsidTr="00864EF4">
        <w:trPr>
          <w:trHeight w:val="300"/>
        </w:trPr>
        <w:tc>
          <w:tcPr>
            <w:tcW w:w="2546" w:type="dxa"/>
            <w:vMerge/>
            <w:tcBorders>
              <w:left w:val="single" w:sz="8" w:space="0" w:color="696969"/>
              <w:right w:val="single" w:sz="4" w:space="0" w:color="696969"/>
            </w:tcBorders>
            <w:shd w:val="clear" w:color="auto" w:fill="auto"/>
          </w:tcPr>
          <w:p w14:paraId="77B1CCC0" w14:textId="77777777" w:rsidR="00F17CFF" w:rsidRPr="00FD2EFF"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7B08DE5A" w14:textId="77777777" w:rsidR="00F17CFF" w:rsidRPr="00FD2EFF" w:rsidRDefault="00F17CFF" w:rsidP="00350FD3">
            <w:pPr>
              <w:rPr>
                <w:rFonts w:cs="Arial"/>
              </w:rPr>
            </w:pPr>
            <w:r w:rsidRPr="00FD2EFF">
              <w:rPr>
                <w:rFonts w:cs="Arial"/>
                <w:lang w:bidi="it-IT"/>
              </w:rPr>
              <w:t>Rule</w:t>
            </w:r>
          </w:p>
        </w:tc>
        <w:tc>
          <w:tcPr>
            <w:tcW w:w="4531" w:type="dxa"/>
            <w:tcBorders>
              <w:top w:val="nil"/>
              <w:left w:val="nil"/>
              <w:bottom w:val="single" w:sz="4" w:space="0" w:color="696969"/>
              <w:right w:val="single" w:sz="8" w:space="0" w:color="696969"/>
            </w:tcBorders>
            <w:shd w:val="clear" w:color="auto" w:fill="auto"/>
          </w:tcPr>
          <w:p w14:paraId="1E472599" w14:textId="54CFCD95" w:rsidR="00F17CFF" w:rsidRPr="00FD2EFF" w:rsidRDefault="00F372A7" w:rsidP="00350FD3">
            <w:pPr>
              <w:rPr>
                <w:rFonts w:cs="Arial"/>
              </w:rPr>
            </w:pPr>
            <w:r w:rsidRPr="00FD2EFF">
              <w:rPr>
                <w:rFonts w:cs="Arial"/>
                <w:lang w:bidi="it-IT"/>
              </w:rPr>
              <w:t>SSRS 2014: memoria totale utilizzata da SSRS (GB)</w:t>
            </w:r>
          </w:p>
        </w:tc>
      </w:tr>
      <w:tr w:rsidR="00F17CFF" w:rsidRPr="00FD2EFF" w14:paraId="762E6BEF" w14:textId="77777777" w:rsidTr="00864EF4">
        <w:trPr>
          <w:trHeight w:val="300"/>
        </w:trPr>
        <w:tc>
          <w:tcPr>
            <w:tcW w:w="2546" w:type="dxa"/>
            <w:vMerge/>
            <w:tcBorders>
              <w:left w:val="single" w:sz="8" w:space="0" w:color="696969"/>
              <w:bottom w:val="single" w:sz="4" w:space="0" w:color="696969"/>
              <w:right w:val="single" w:sz="4" w:space="0" w:color="696969"/>
            </w:tcBorders>
            <w:shd w:val="clear" w:color="auto" w:fill="auto"/>
          </w:tcPr>
          <w:p w14:paraId="29F68565" w14:textId="77777777" w:rsidR="00F17CFF" w:rsidRPr="00FD2EFF"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71684B48" w14:textId="77777777" w:rsidR="00F17CFF" w:rsidRPr="00FD2EFF" w:rsidRDefault="00F17CFF" w:rsidP="00350FD3">
            <w:pPr>
              <w:rPr>
                <w:rFonts w:cs="Arial"/>
              </w:rPr>
            </w:pPr>
            <w:r w:rsidRPr="00FD2EFF">
              <w:rPr>
                <w:rFonts w:cs="Arial"/>
                <w:lang w:bidi="it-IT"/>
              </w:rPr>
              <w:t>Rule</w:t>
            </w:r>
          </w:p>
        </w:tc>
        <w:tc>
          <w:tcPr>
            <w:tcW w:w="4531" w:type="dxa"/>
            <w:tcBorders>
              <w:top w:val="nil"/>
              <w:left w:val="nil"/>
              <w:bottom w:val="single" w:sz="4" w:space="0" w:color="696969"/>
              <w:right w:val="single" w:sz="8" w:space="0" w:color="696969"/>
            </w:tcBorders>
            <w:shd w:val="clear" w:color="auto" w:fill="auto"/>
          </w:tcPr>
          <w:p w14:paraId="491CEFF5" w14:textId="270DE867" w:rsidR="00F17CFF" w:rsidRPr="00FD2EFF" w:rsidRDefault="00F372A7" w:rsidP="00350FD3">
            <w:pPr>
              <w:rPr>
                <w:rFonts w:cs="Arial"/>
              </w:rPr>
            </w:pPr>
            <w:r w:rsidRPr="00FD2EFF">
              <w:rPr>
                <w:rFonts w:cs="Arial"/>
                <w:lang w:bidi="it-IT"/>
              </w:rPr>
              <w:t>SSRS 2014: numero di report</w:t>
            </w:r>
          </w:p>
        </w:tc>
      </w:tr>
      <w:tr w:rsidR="00F17CFF" w:rsidRPr="00FD2EFF" w14:paraId="15CA498C" w14:textId="77777777" w:rsidTr="00864EF4">
        <w:trPr>
          <w:trHeight w:val="300"/>
        </w:trPr>
        <w:tc>
          <w:tcPr>
            <w:tcW w:w="2546" w:type="dxa"/>
            <w:vMerge w:val="restart"/>
            <w:tcBorders>
              <w:top w:val="nil"/>
              <w:left w:val="single" w:sz="8" w:space="0" w:color="696969"/>
              <w:right w:val="single" w:sz="4" w:space="0" w:color="696969"/>
            </w:tcBorders>
            <w:shd w:val="clear" w:color="auto" w:fill="auto"/>
          </w:tcPr>
          <w:p w14:paraId="6DEF992C" w14:textId="293912C2" w:rsidR="00F17CFF" w:rsidRPr="00FD2EFF" w:rsidRDefault="00F17CFF" w:rsidP="00F17CFF">
            <w:pPr>
              <w:rPr>
                <w:rFonts w:cs="Arial"/>
              </w:rPr>
            </w:pPr>
            <w:r w:rsidRPr="00FD2EFF">
              <w:rPr>
                <w:rFonts w:cs="Arial"/>
                <w:lang w:bidi="it-IT"/>
              </w:rPr>
              <w:t>Profilo RunAs Microsoft SQL Server 2014 Reporting Services Monitoring</w:t>
            </w:r>
          </w:p>
        </w:tc>
        <w:tc>
          <w:tcPr>
            <w:tcW w:w="1483" w:type="dxa"/>
            <w:tcBorders>
              <w:top w:val="nil"/>
              <w:left w:val="nil"/>
              <w:bottom w:val="single" w:sz="4" w:space="0" w:color="696969"/>
              <w:right w:val="single" w:sz="4" w:space="0" w:color="696969"/>
            </w:tcBorders>
            <w:shd w:val="clear" w:color="auto" w:fill="auto"/>
          </w:tcPr>
          <w:p w14:paraId="1BD415D0" w14:textId="77777777" w:rsidR="00F17CFF" w:rsidRPr="00FD2EFF" w:rsidRDefault="00F17CFF" w:rsidP="00F17CFF">
            <w:pPr>
              <w:rPr>
                <w:rFonts w:cs="Arial"/>
              </w:rPr>
            </w:pPr>
            <w:r w:rsidRPr="00FD2EFF">
              <w:rPr>
                <w:rFonts w:cs="Arial"/>
                <w:lang w:bidi="it-IT"/>
              </w:rPr>
              <w:t>Rule</w:t>
            </w:r>
          </w:p>
        </w:tc>
        <w:tc>
          <w:tcPr>
            <w:tcW w:w="4531" w:type="dxa"/>
            <w:tcBorders>
              <w:top w:val="nil"/>
              <w:left w:val="nil"/>
              <w:bottom w:val="single" w:sz="4" w:space="0" w:color="696969"/>
              <w:right w:val="single" w:sz="8" w:space="0" w:color="696969"/>
            </w:tcBorders>
            <w:shd w:val="clear" w:color="auto" w:fill="auto"/>
          </w:tcPr>
          <w:p w14:paraId="32558489" w14:textId="202A1676" w:rsidR="00F17CFF" w:rsidRPr="00FD2EFF" w:rsidRDefault="00F372A7" w:rsidP="00F17CFF">
            <w:pPr>
              <w:rPr>
                <w:rFonts w:cs="Arial"/>
              </w:rPr>
            </w:pPr>
            <w:r w:rsidRPr="00FD2EFF">
              <w:rPr>
                <w:rFonts w:cs="Arial"/>
                <w:lang w:bidi="it-IT"/>
              </w:rPr>
              <w:t>SSRS 2014: numero di origini dati condivise</w:t>
            </w:r>
          </w:p>
        </w:tc>
      </w:tr>
      <w:tr w:rsidR="00F17CFF" w:rsidRPr="00FD2EFF" w14:paraId="494E84A6" w14:textId="77777777" w:rsidTr="00864EF4">
        <w:trPr>
          <w:trHeight w:val="300"/>
        </w:trPr>
        <w:tc>
          <w:tcPr>
            <w:tcW w:w="2546" w:type="dxa"/>
            <w:vMerge/>
            <w:tcBorders>
              <w:left w:val="single" w:sz="8" w:space="0" w:color="696969"/>
              <w:right w:val="single" w:sz="4" w:space="0" w:color="696969"/>
            </w:tcBorders>
            <w:shd w:val="clear" w:color="auto" w:fill="auto"/>
          </w:tcPr>
          <w:p w14:paraId="0C74482B" w14:textId="77777777" w:rsidR="00F17CFF" w:rsidRPr="00FD2EFF"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640157F6" w14:textId="77777777" w:rsidR="00F17CFF" w:rsidRPr="00FD2EFF" w:rsidRDefault="00F17CFF" w:rsidP="00F17CFF">
            <w:pPr>
              <w:rPr>
                <w:rFonts w:cs="Arial"/>
              </w:rPr>
            </w:pPr>
            <w:r w:rsidRPr="00FD2EFF">
              <w:rPr>
                <w:rFonts w:cs="Arial"/>
                <w:lang w:bidi="it-IT"/>
              </w:rPr>
              <w:t>Rule</w:t>
            </w:r>
          </w:p>
        </w:tc>
        <w:tc>
          <w:tcPr>
            <w:tcW w:w="4531" w:type="dxa"/>
            <w:tcBorders>
              <w:top w:val="nil"/>
              <w:left w:val="nil"/>
              <w:bottom w:val="single" w:sz="4" w:space="0" w:color="696969"/>
              <w:right w:val="single" w:sz="8" w:space="0" w:color="696969"/>
            </w:tcBorders>
            <w:shd w:val="clear" w:color="auto" w:fill="auto"/>
          </w:tcPr>
          <w:p w14:paraId="22985701" w14:textId="3976ADE9" w:rsidR="00F17CFF" w:rsidRPr="00FD2EFF" w:rsidRDefault="00F372A7" w:rsidP="00F17CFF">
            <w:pPr>
              <w:rPr>
                <w:rFonts w:cs="Arial"/>
              </w:rPr>
            </w:pPr>
            <w:r w:rsidRPr="00FD2EFF">
              <w:rPr>
                <w:rFonts w:cs="Arial"/>
                <w:lang w:bidi="it-IT"/>
              </w:rPr>
              <w:t>SSRS 2014: numero di sottoscrizioni</w:t>
            </w:r>
          </w:p>
        </w:tc>
      </w:tr>
      <w:tr w:rsidR="00F17CFF" w:rsidRPr="00FD2EFF" w14:paraId="2F55B616" w14:textId="77777777" w:rsidTr="00864EF4">
        <w:trPr>
          <w:trHeight w:val="300"/>
        </w:trPr>
        <w:tc>
          <w:tcPr>
            <w:tcW w:w="2546" w:type="dxa"/>
            <w:vMerge/>
            <w:tcBorders>
              <w:left w:val="single" w:sz="8" w:space="0" w:color="696969"/>
              <w:right w:val="single" w:sz="4" w:space="0" w:color="696969"/>
            </w:tcBorders>
            <w:shd w:val="clear" w:color="auto" w:fill="auto"/>
          </w:tcPr>
          <w:p w14:paraId="6443B27D" w14:textId="77777777" w:rsidR="00F17CFF" w:rsidRPr="00FD2EFF"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14234B9E" w14:textId="77777777" w:rsidR="00F17CFF" w:rsidRPr="00FD2EFF" w:rsidRDefault="00F17CFF" w:rsidP="00F17CFF">
            <w:pPr>
              <w:rPr>
                <w:rFonts w:cs="Arial"/>
              </w:rPr>
            </w:pPr>
            <w:r w:rsidRPr="00FD2EFF">
              <w:rPr>
                <w:rFonts w:cs="Arial"/>
                <w:lang w:bidi="it-IT"/>
              </w:rPr>
              <w:t>Rule</w:t>
            </w:r>
          </w:p>
        </w:tc>
        <w:tc>
          <w:tcPr>
            <w:tcW w:w="4531" w:type="dxa"/>
            <w:tcBorders>
              <w:top w:val="nil"/>
              <w:left w:val="nil"/>
              <w:bottom w:val="single" w:sz="4" w:space="0" w:color="696969"/>
              <w:right w:val="single" w:sz="8" w:space="0" w:color="696969"/>
            </w:tcBorders>
            <w:shd w:val="clear" w:color="auto" w:fill="auto"/>
          </w:tcPr>
          <w:p w14:paraId="29189696" w14:textId="61952E6C" w:rsidR="00F17CFF" w:rsidRPr="00FD2EFF" w:rsidRDefault="00F372A7" w:rsidP="00F17CFF">
            <w:pPr>
              <w:rPr>
                <w:rFonts w:cs="Arial"/>
              </w:rPr>
            </w:pPr>
            <w:r w:rsidRPr="00FD2EFF">
              <w:rPr>
                <w:rFonts w:cs="Arial"/>
                <w:lang w:bidi="it-IT"/>
              </w:rPr>
              <w:t>SSRS 2014: errori esecuzioni su richiesta al minuto</w:t>
            </w:r>
          </w:p>
        </w:tc>
      </w:tr>
      <w:tr w:rsidR="00F17CFF" w:rsidRPr="00FD2EFF" w14:paraId="77480EFA" w14:textId="77777777" w:rsidTr="00864EF4">
        <w:trPr>
          <w:trHeight w:val="300"/>
        </w:trPr>
        <w:tc>
          <w:tcPr>
            <w:tcW w:w="2546" w:type="dxa"/>
            <w:vMerge/>
            <w:tcBorders>
              <w:left w:val="single" w:sz="8" w:space="0" w:color="696969"/>
              <w:right w:val="single" w:sz="4" w:space="0" w:color="696969"/>
            </w:tcBorders>
            <w:shd w:val="clear" w:color="auto" w:fill="auto"/>
          </w:tcPr>
          <w:p w14:paraId="0637294F" w14:textId="77777777" w:rsidR="00F17CFF" w:rsidRPr="00FD2EFF"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0D3881D6" w14:textId="77777777" w:rsidR="00F17CFF" w:rsidRPr="00FD2EFF" w:rsidRDefault="00F17CFF" w:rsidP="00F17CFF">
            <w:pPr>
              <w:rPr>
                <w:rFonts w:cs="Arial"/>
              </w:rPr>
            </w:pPr>
            <w:r w:rsidRPr="00FD2EFF">
              <w:rPr>
                <w:rFonts w:cs="Arial"/>
                <w:lang w:bidi="it-IT"/>
              </w:rPr>
              <w:t>Rule</w:t>
            </w:r>
          </w:p>
        </w:tc>
        <w:tc>
          <w:tcPr>
            <w:tcW w:w="4531" w:type="dxa"/>
            <w:tcBorders>
              <w:top w:val="nil"/>
              <w:left w:val="nil"/>
              <w:bottom w:val="single" w:sz="4" w:space="0" w:color="696969"/>
              <w:right w:val="single" w:sz="8" w:space="0" w:color="696969"/>
            </w:tcBorders>
            <w:shd w:val="clear" w:color="auto" w:fill="auto"/>
          </w:tcPr>
          <w:p w14:paraId="4BD9A2D1" w14:textId="5C4A510C" w:rsidR="00F17CFF" w:rsidRPr="00FD2EFF" w:rsidRDefault="00F372A7" w:rsidP="00F17CFF">
            <w:pPr>
              <w:rPr>
                <w:rFonts w:cs="Arial"/>
              </w:rPr>
            </w:pPr>
            <w:r w:rsidRPr="00FD2EFF">
              <w:rPr>
                <w:rFonts w:cs="Arial"/>
                <w:lang w:bidi="it-IT"/>
              </w:rPr>
              <w:t>SSRS 2014: esecuzioni su richiesta al minuto</w:t>
            </w:r>
          </w:p>
        </w:tc>
      </w:tr>
      <w:tr w:rsidR="00F17CFF" w:rsidRPr="00FD2EFF" w14:paraId="1480C3FE" w14:textId="77777777" w:rsidTr="00864EF4">
        <w:trPr>
          <w:trHeight w:val="300"/>
        </w:trPr>
        <w:tc>
          <w:tcPr>
            <w:tcW w:w="2546" w:type="dxa"/>
            <w:vMerge/>
            <w:tcBorders>
              <w:left w:val="single" w:sz="8" w:space="0" w:color="696969"/>
              <w:right w:val="single" w:sz="4" w:space="0" w:color="696969"/>
            </w:tcBorders>
            <w:shd w:val="clear" w:color="auto" w:fill="auto"/>
          </w:tcPr>
          <w:p w14:paraId="227391F8" w14:textId="77777777" w:rsidR="00F17CFF" w:rsidRPr="00FD2EFF"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46B3A864" w14:textId="77777777" w:rsidR="00F17CFF" w:rsidRPr="00FD2EFF" w:rsidRDefault="00F17CFF" w:rsidP="00F17CFF">
            <w:pPr>
              <w:rPr>
                <w:rFonts w:cs="Arial"/>
              </w:rPr>
            </w:pPr>
            <w:r w:rsidRPr="00FD2EFF">
              <w:rPr>
                <w:rFonts w:cs="Arial"/>
                <w:lang w:bidi="it-IT"/>
              </w:rPr>
              <w:t>Rule</w:t>
            </w:r>
          </w:p>
        </w:tc>
        <w:tc>
          <w:tcPr>
            <w:tcW w:w="4531" w:type="dxa"/>
            <w:tcBorders>
              <w:top w:val="nil"/>
              <w:left w:val="nil"/>
              <w:bottom w:val="single" w:sz="4" w:space="0" w:color="696969"/>
              <w:right w:val="single" w:sz="8" w:space="0" w:color="696969"/>
            </w:tcBorders>
            <w:shd w:val="clear" w:color="auto" w:fill="auto"/>
          </w:tcPr>
          <w:p w14:paraId="754FE13C" w14:textId="634D6DDD" w:rsidR="00F17CFF" w:rsidRPr="00FD2EFF" w:rsidRDefault="00F372A7" w:rsidP="00F17CFF">
            <w:pPr>
              <w:rPr>
                <w:rFonts w:cs="Arial"/>
              </w:rPr>
            </w:pPr>
            <w:r w:rsidRPr="00FD2EFF">
              <w:rPr>
                <w:rFonts w:cs="Arial"/>
                <w:lang w:bidi="it-IT"/>
              </w:rPr>
              <w:t>SSRS 2014: esecuzioni report al minuto</w:t>
            </w:r>
          </w:p>
        </w:tc>
      </w:tr>
      <w:tr w:rsidR="00F17CFF" w:rsidRPr="00FD2EFF" w14:paraId="275B3E2F" w14:textId="77777777" w:rsidTr="00864EF4">
        <w:trPr>
          <w:trHeight w:val="300"/>
        </w:trPr>
        <w:tc>
          <w:tcPr>
            <w:tcW w:w="2546" w:type="dxa"/>
            <w:vMerge/>
            <w:tcBorders>
              <w:left w:val="single" w:sz="8" w:space="0" w:color="696969"/>
              <w:right w:val="single" w:sz="4" w:space="0" w:color="696969"/>
            </w:tcBorders>
            <w:shd w:val="clear" w:color="auto" w:fill="auto"/>
          </w:tcPr>
          <w:p w14:paraId="2AEBB13B" w14:textId="77777777" w:rsidR="00F17CFF" w:rsidRPr="00FD2EFF"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2EFAE2A0" w14:textId="77777777" w:rsidR="00F17CFF" w:rsidRPr="00FD2EFF" w:rsidRDefault="00F17CFF" w:rsidP="00F17CFF">
            <w:pPr>
              <w:rPr>
                <w:rFonts w:cs="Arial"/>
              </w:rPr>
            </w:pPr>
            <w:r w:rsidRPr="00FD2EFF">
              <w:rPr>
                <w:rFonts w:cs="Arial"/>
                <w:lang w:bidi="it-IT"/>
              </w:rPr>
              <w:t>Rule</w:t>
            </w:r>
          </w:p>
        </w:tc>
        <w:tc>
          <w:tcPr>
            <w:tcW w:w="4531" w:type="dxa"/>
            <w:tcBorders>
              <w:top w:val="nil"/>
              <w:left w:val="nil"/>
              <w:bottom w:val="single" w:sz="4" w:space="0" w:color="696969"/>
              <w:right w:val="single" w:sz="8" w:space="0" w:color="696969"/>
            </w:tcBorders>
            <w:shd w:val="clear" w:color="auto" w:fill="auto"/>
          </w:tcPr>
          <w:p w14:paraId="69D4E4D2" w14:textId="45B51DCF" w:rsidR="00F17CFF" w:rsidRPr="00FD2EFF" w:rsidRDefault="00F372A7" w:rsidP="00F17CFF">
            <w:pPr>
              <w:rPr>
                <w:rFonts w:cs="Arial"/>
              </w:rPr>
            </w:pPr>
            <w:r w:rsidRPr="00FD2EFF">
              <w:rPr>
                <w:rFonts w:cs="Arial"/>
                <w:lang w:bidi="it-IT"/>
              </w:rPr>
              <w:t>SSRS 2014: esecuzioni report al minuto (distribuzione)</w:t>
            </w:r>
          </w:p>
        </w:tc>
      </w:tr>
      <w:tr w:rsidR="00F17CFF" w:rsidRPr="00FD2EFF" w14:paraId="2A6983D4" w14:textId="77777777" w:rsidTr="00864EF4">
        <w:trPr>
          <w:trHeight w:val="300"/>
        </w:trPr>
        <w:tc>
          <w:tcPr>
            <w:tcW w:w="2546" w:type="dxa"/>
            <w:vMerge/>
            <w:tcBorders>
              <w:left w:val="single" w:sz="8" w:space="0" w:color="696969"/>
              <w:right w:val="single" w:sz="4" w:space="0" w:color="696969"/>
            </w:tcBorders>
            <w:shd w:val="clear" w:color="auto" w:fill="auto"/>
          </w:tcPr>
          <w:p w14:paraId="726D4825" w14:textId="77777777" w:rsidR="00F17CFF" w:rsidRPr="00FD2EFF"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6575A0AF" w14:textId="77777777" w:rsidR="00F17CFF" w:rsidRPr="00FD2EFF" w:rsidRDefault="00F17CFF" w:rsidP="00F17CFF">
            <w:pPr>
              <w:rPr>
                <w:rFonts w:cs="Arial"/>
              </w:rPr>
            </w:pPr>
            <w:r w:rsidRPr="00FD2EFF">
              <w:rPr>
                <w:rFonts w:cs="Arial"/>
                <w:lang w:bidi="it-IT"/>
              </w:rPr>
              <w:t>Rule</w:t>
            </w:r>
          </w:p>
        </w:tc>
        <w:tc>
          <w:tcPr>
            <w:tcW w:w="4531" w:type="dxa"/>
            <w:tcBorders>
              <w:top w:val="nil"/>
              <w:left w:val="nil"/>
              <w:bottom w:val="single" w:sz="4" w:space="0" w:color="696969"/>
              <w:right w:val="single" w:sz="8" w:space="0" w:color="696969"/>
            </w:tcBorders>
            <w:shd w:val="clear" w:color="auto" w:fill="auto"/>
          </w:tcPr>
          <w:p w14:paraId="6CA2537B" w14:textId="11E8D6FB" w:rsidR="00F17CFF" w:rsidRPr="00FD2EFF" w:rsidRDefault="00F372A7" w:rsidP="00F17CFF">
            <w:pPr>
              <w:rPr>
                <w:rFonts w:cs="Arial"/>
              </w:rPr>
            </w:pPr>
            <w:r w:rsidRPr="00FD2EFF">
              <w:rPr>
                <w:rFonts w:cs="Arial"/>
                <w:lang w:bidi="it-IT"/>
              </w:rPr>
              <w:t>SSRS 2014: errori esecuzioni pianificate al minuto</w:t>
            </w:r>
          </w:p>
        </w:tc>
      </w:tr>
      <w:tr w:rsidR="00F17CFF" w:rsidRPr="00FD2EFF" w14:paraId="7AE3E27F" w14:textId="77777777" w:rsidTr="00864EF4">
        <w:trPr>
          <w:trHeight w:val="300"/>
        </w:trPr>
        <w:tc>
          <w:tcPr>
            <w:tcW w:w="2546" w:type="dxa"/>
            <w:vMerge/>
            <w:tcBorders>
              <w:left w:val="single" w:sz="8" w:space="0" w:color="696969"/>
              <w:right w:val="single" w:sz="4" w:space="0" w:color="696969"/>
            </w:tcBorders>
            <w:shd w:val="clear" w:color="auto" w:fill="auto"/>
          </w:tcPr>
          <w:p w14:paraId="2CF33675" w14:textId="77777777" w:rsidR="00F17CFF" w:rsidRPr="00FD2EFF"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097CE333" w14:textId="77777777" w:rsidR="00F17CFF" w:rsidRPr="00FD2EFF" w:rsidRDefault="00F17CFF" w:rsidP="00F17CFF">
            <w:pPr>
              <w:rPr>
                <w:rFonts w:cs="Arial"/>
              </w:rPr>
            </w:pPr>
            <w:r w:rsidRPr="00FD2EFF">
              <w:rPr>
                <w:rFonts w:cs="Arial"/>
                <w:lang w:bidi="it-IT"/>
              </w:rPr>
              <w:t>Rule</w:t>
            </w:r>
          </w:p>
        </w:tc>
        <w:tc>
          <w:tcPr>
            <w:tcW w:w="4531" w:type="dxa"/>
            <w:tcBorders>
              <w:top w:val="nil"/>
              <w:left w:val="nil"/>
              <w:bottom w:val="single" w:sz="4" w:space="0" w:color="696969"/>
              <w:right w:val="single" w:sz="8" w:space="0" w:color="696969"/>
            </w:tcBorders>
            <w:shd w:val="clear" w:color="auto" w:fill="auto"/>
          </w:tcPr>
          <w:p w14:paraId="1724D3F3" w14:textId="146BB773" w:rsidR="00F17CFF" w:rsidRPr="00FD2EFF" w:rsidRDefault="00F372A7" w:rsidP="00F17CFF">
            <w:pPr>
              <w:rPr>
                <w:rFonts w:cs="Arial"/>
              </w:rPr>
            </w:pPr>
            <w:r w:rsidRPr="00FD2EFF">
              <w:rPr>
                <w:rFonts w:cs="Arial"/>
                <w:lang w:bidi="it-IT"/>
              </w:rPr>
              <w:t>SSRS 2014: esecuzioni pianificate al minuto</w:t>
            </w:r>
          </w:p>
        </w:tc>
      </w:tr>
      <w:tr w:rsidR="00F17CFF" w:rsidRPr="00FD2EFF" w14:paraId="5EC5FEA5" w14:textId="77777777" w:rsidTr="00864EF4">
        <w:trPr>
          <w:trHeight w:val="300"/>
        </w:trPr>
        <w:tc>
          <w:tcPr>
            <w:tcW w:w="2546" w:type="dxa"/>
            <w:vMerge/>
            <w:tcBorders>
              <w:left w:val="single" w:sz="8" w:space="0" w:color="696969"/>
              <w:right w:val="single" w:sz="4" w:space="0" w:color="696969"/>
            </w:tcBorders>
            <w:shd w:val="clear" w:color="auto" w:fill="auto"/>
          </w:tcPr>
          <w:p w14:paraId="13751E72" w14:textId="77777777" w:rsidR="00F17CFF" w:rsidRPr="00FD2EFF"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0F1DBC15" w14:textId="77777777" w:rsidR="00F17CFF" w:rsidRPr="00FD2EFF" w:rsidRDefault="00F17CFF" w:rsidP="00F17CFF">
            <w:pPr>
              <w:rPr>
                <w:rFonts w:cs="Arial"/>
              </w:rPr>
            </w:pPr>
            <w:r w:rsidRPr="00FD2EFF">
              <w:rPr>
                <w:rFonts w:cs="Arial"/>
                <w:lang w:bidi="it-IT"/>
              </w:rPr>
              <w:t>Rule</w:t>
            </w:r>
          </w:p>
        </w:tc>
        <w:tc>
          <w:tcPr>
            <w:tcW w:w="4531" w:type="dxa"/>
            <w:tcBorders>
              <w:top w:val="nil"/>
              <w:left w:val="nil"/>
              <w:bottom w:val="single" w:sz="4" w:space="0" w:color="696969"/>
              <w:right w:val="single" w:sz="8" w:space="0" w:color="696969"/>
            </w:tcBorders>
            <w:shd w:val="clear" w:color="auto" w:fill="auto"/>
          </w:tcPr>
          <w:p w14:paraId="02C51BBE" w14:textId="7E015293" w:rsidR="00F17CFF" w:rsidRPr="00FD2EFF" w:rsidRDefault="00F372A7" w:rsidP="00F17CFF">
            <w:pPr>
              <w:rPr>
                <w:rFonts w:cs="Arial"/>
              </w:rPr>
            </w:pPr>
            <w:r w:rsidRPr="00FD2EFF">
              <w:rPr>
                <w:rFonts w:cs="Arial"/>
                <w:lang w:bidi="it-IT"/>
              </w:rPr>
              <w:t>SSRS 2014: memoria totale utilizzata nel server (GB)</w:t>
            </w:r>
          </w:p>
        </w:tc>
      </w:tr>
      <w:tr w:rsidR="00F17CFF" w:rsidRPr="00FD2EFF" w14:paraId="2D0133DF" w14:textId="77777777" w:rsidTr="00864EF4">
        <w:trPr>
          <w:trHeight w:val="300"/>
        </w:trPr>
        <w:tc>
          <w:tcPr>
            <w:tcW w:w="2546" w:type="dxa"/>
            <w:vMerge/>
            <w:tcBorders>
              <w:left w:val="single" w:sz="8" w:space="0" w:color="696969"/>
              <w:right w:val="single" w:sz="4" w:space="0" w:color="696969"/>
            </w:tcBorders>
            <w:shd w:val="clear" w:color="auto" w:fill="auto"/>
          </w:tcPr>
          <w:p w14:paraId="6CC6E9BD" w14:textId="77777777" w:rsidR="00F17CFF" w:rsidRPr="00FD2EFF"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2601FAC9" w14:textId="77777777" w:rsidR="00F17CFF" w:rsidRPr="00FD2EFF" w:rsidRDefault="00F17CFF" w:rsidP="00F17CFF">
            <w:pPr>
              <w:rPr>
                <w:rFonts w:cs="Arial"/>
              </w:rPr>
            </w:pPr>
            <w:r w:rsidRPr="00FD2EFF">
              <w:rPr>
                <w:rFonts w:cs="Arial"/>
                <w:lang w:bidi="it-IT"/>
              </w:rPr>
              <w:t>Rule</w:t>
            </w:r>
          </w:p>
        </w:tc>
        <w:tc>
          <w:tcPr>
            <w:tcW w:w="4531" w:type="dxa"/>
            <w:tcBorders>
              <w:top w:val="nil"/>
              <w:left w:val="nil"/>
              <w:bottom w:val="single" w:sz="4" w:space="0" w:color="696969"/>
              <w:right w:val="single" w:sz="8" w:space="0" w:color="696969"/>
            </w:tcBorders>
            <w:shd w:val="clear" w:color="auto" w:fill="auto"/>
          </w:tcPr>
          <w:p w14:paraId="34FEC610" w14:textId="40D6F4EB" w:rsidR="00F17CFF" w:rsidRPr="00FD2EFF" w:rsidRDefault="00F372A7" w:rsidP="00F17CFF">
            <w:pPr>
              <w:rPr>
                <w:rFonts w:cs="Arial"/>
              </w:rPr>
            </w:pPr>
            <w:r w:rsidRPr="00FD2EFF">
              <w:rPr>
                <w:rFonts w:cs="Arial"/>
                <w:lang w:bidi="it-IT"/>
              </w:rPr>
              <w:t>SSRS 2014: memoria totale nel server (GB)</w:t>
            </w:r>
          </w:p>
        </w:tc>
      </w:tr>
      <w:tr w:rsidR="00F17CFF" w:rsidRPr="00FD2EFF" w14:paraId="2E2E98AA" w14:textId="77777777" w:rsidTr="00864EF4">
        <w:trPr>
          <w:trHeight w:val="300"/>
        </w:trPr>
        <w:tc>
          <w:tcPr>
            <w:tcW w:w="2546" w:type="dxa"/>
            <w:vMerge/>
            <w:tcBorders>
              <w:left w:val="single" w:sz="8" w:space="0" w:color="696969"/>
              <w:right w:val="single" w:sz="4" w:space="0" w:color="696969"/>
            </w:tcBorders>
            <w:shd w:val="clear" w:color="auto" w:fill="auto"/>
          </w:tcPr>
          <w:p w14:paraId="222FC69C" w14:textId="77777777" w:rsidR="00F17CFF" w:rsidRPr="00FD2EFF"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1DE304EC" w14:textId="77777777" w:rsidR="00F17CFF" w:rsidRPr="00FD2EFF" w:rsidRDefault="00F17CFF" w:rsidP="00F17CFF">
            <w:pPr>
              <w:rPr>
                <w:rFonts w:cs="Arial"/>
              </w:rPr>
            </w:pPr>
            <w:r w:rsidRPr="00FD2EFF">
              <w:rPr>
                <w:rFonts w:cs="Arial"/>
                <w:lang w:bidi="it-IT"/>
              </w:rPr>
              <w:t>Rule</w:t>
            </w:r>
          </w:p>
        </w:tc>
        <w:tc>
          <w:tcPr>
            <w:tcW w:w="4531" w:type="dxa"/>
            <w:tcBorders>
              <w:top w:val="nil"/>
              <w:left w:val="nil"/>
              <w:bottom w:val="single" w:sz="4" w:space="0" w:color="696969"/>
              <w:right w:val="single" w:sz="8" w:space="0" w:color="696969"/>
            </w:tcBorders>
            <w:shd w:val="clear" w:color="auto" w:fill="auto"/>
          </w:tcPr>
          <w:p w14:paraId="294098B1" w14:textId="4370DC02" w:rsidR="00F17CFF" w:rsidRPr="00FD2EFF" w:rsidRDefault="00F372A7" w:rsidP="00F17CFF">
            <w:pPr>
              <w:rPr>
                <w:rFonts w:cs="Arial"/>
              </w:rPr>
            </w:pPr>
            <w:r w:rsidRPr="00FD2EFF">
              <w:rPr>
                <w:rFonts w:cs="Arial"/>
                <w:lang w:bidi="it-IT"/>
              </w:rPr>
              <w:t>SSRS 2014: WorkingSetMaximum (GB)</w:t>
            </w:r>
          </w:p>
        </w:tc>
      </w:tr>
      <w:tr w:rsidR="00F17CFF" w:rsidRPr="00FD2EFF" w14:paraId="387AE3AC" w14:textId="77777777" w:rsidTr="00864EF4">
        <w:trPr>
          <w:trHeight w:val="300"/>
        </w:trPr>
        <w:tc>
          <w:tcPr>
            <w:tcW w:w="2546" w:type="dxa"/>
            <w:vMerge/>
            <w:tcBorders>
              <w:left w:val="single" w:sz="8" w:space="0" w:color="696969"/>
              <w:bottom w:val="single" w:sz="4" w:space="0" w:color="696969"/>
              <w:right w:val="single" w:sz="4" w:space="0" w:color="696969"/>
            </w:tcBorders>
            <w:shd w:val="clear" w:color="auto" w:fill="auto"/>
          </w:tcPr>
          <w:p w14:paraId="4CA38DD8" w14:textId="77777777" w:rsidR="00F17CFF" w:rsidRPr="00FD2EFF"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39857A60" w14:textId="77777777" w:rsidR="00F17CFF" w:rsidRPr="00FD2EFF" w:rsidRDefault="00F17CFF" w:rsidP="00F17CFF">
            <w:pPr>
              <w:rPr>
                <w:rFonts w:cs="Arial"/>
              </w:rPr>
            </w:pPr>
            <w:r w:rsidRPr="00FD2EFF">
              <w:rPr>
                <w:rFonts w:cs="Arial"/>
                <w:lang w:bidi="it-IT"/>
              </w:rPr>
              <w:t>Rule</w:t>
            </w:r>
          </w:p>
        </w:tc>
        <w:tc>
          <w:tcPr>
            <w:tcW w:w="4531" w:type="dxa"/>
            <w:tcBorders>
              <w:top w:val="nil"/>
              <w:left w:val="nil"/>
              <w:bottom w:val="single" w:sz="4" w:space="0" w:color="696969"/>
              <w:right w:val="single" w:sz="8" w:space="0" w:color="696969"/>
            </w:tcBorders>
            <w:shd w:val="clear" w:color="auto" w:fill="auto"/>
          </w:tcPr>
          <w:p w14:paraId="50B485B9" w14:textId="4AE409E0" w:rsidR="00F17CFF" w:rsidRPr="00FD2EFF" w:rsidRDefault="00F372A7" w:rsidP="00F17CFF">
            <w:pPr>
              <w:rPr>
                <w:rFonts w:cs="Arial"/>
              </w:rPr>
            </w:pPr>
            <w:r w:rsidRPr="00FD2EFF">
              <w:rPr>
                <w:rFonts w:cs="Arial"/>
                <w:lang w:bidi="it-IT"/>
              </w:rPr>
              <w:t>SSRS 2014: WorkingSetMinimum (GB)</w:t>
            </w:r>
          </w:p>
        </w:tc>
      </w:tr>
    </w:tbl>
    <w:p w14:paraId="0A432AEE" w14:textId="7087E65F" w:rsidR="00E010D8" w:rsidRPr="00FD2EFF" w:rsidRDefault="00E010D8" w:rsidP="00F47599">
      <w:pPr>
        <w:rPr>
          <w:rFonts w:cs="Arial"/>
        </w:rPr>
      </w:pPr>
    </w:p>
    <w:p w14:paraId="289DB4FD" w14:textId="77777777" w:rsidR="00E010D8" w:rsidRPr="00FD2EFF" w:rsidRDefault="00E010D8">
      <w:pPr>
        <w:spacing w:before="0" w:after="0" w:line="240" w:lineRule="auto"/>
        <w:jc w:val="left"/>
        <w:rPr>
          <w:rFonts w:cs="Arial"/>
        </w:rPr>
      </w:pPr>
      <w:r w:rsidRPr="00FD2EFF">
        <w:rPr>
          <w:rFonts w:cs="Arial"/>
          <w:lang w:bidi="it-IT"/>
        </w:rPr>
        <w:br w:type="page"/>
      </w:r>
    </w:p>
    <w:p w14:paraId="782CFA36" w14:textId="77777777" w:rsidR="00F47599" w:rsidRPr="00FD2EFF" w:rsidRDefault="00F47599" w:rsidP="00F47599">
      <w:pPr>
        <w:rPr>
          <w:rFonts w:cs="Arial"/>
        </w:rPr>
      </w:pPr>
    </w:p>
    <w:p w14:paraId="448D8359" w14:textId="5DBD3FDA" w:rsidR="00E010D8" w:rsidRPr="00FD2EFF" w:rsidRDefault="00E010D8" w:rsidP="00E010D8">
      <w:pPr>
        <w:pStyle w:val="Heading2"/>
        <w:rPr>
          <w:rFonts w:cs="Arial"/>
        </w:rPr>
      </w:pPr>
      <w:bookmarkStart w:id="121" w:name="_Toc469572257"/>
      <w:r w:rsidRPr="00FD2EFF">
        <w:rPr>
          <w:rFonts w:cs="Arial"/>
          <w:lang w:bidi="it-IT"/>
        </w:rPr>
        <w:t>Appendice: Problemi noti e note sulla versione</w:t>
      </w:r>
      <w:bookmarkEnd w:id="121"/>
    </w:p>
    <w:p w14:paraId="03F4BCFC" w14:textId="63602AE1" w:rsidR="00E010D8" w:rsidRPr="00FD2EFF" w:rsidRDefault="00E010D8" w:rsidP="00E010D8">
      <w:pPr>
        <w:pStyle w:val="Heading5"/>
        <w:rPr>
          <w:rFonts w:cs="Arial"/>
        </w:rPr>
      </w:pPr>
      <w:r w:rsidRPr="00FD2EFF">
        <w:rPr>
          <w:rFonts w:cs="Arial"/>
          <w:lang w:bidi="it-IT"/>
        </w:rPr>
        <w:t>L'individuazione dell'istanza ha esito negativo, se il nome host non può essere risolto in DNS</w:t>
      </w:r>
    </w:p>
    <w:p w14:paraId="5F02C63E" w14:textId="1C429CC6" w:rsidR="00E010D8" w:rsidRPr="00FD2EFF" w:rsidRDefault="00E010D8" w:rsidP="00E010D8">
      <w:pPr>
        <w:rPr>
          <w:rFonts w:cs="Arial"/>
        </w:rPr>
      </w:pPr>
      <w:r w:rsidRPr="00FD2EFF">
        <w:rPr>
          <w:rFonts w:cs="Arial"/>
          <w:b/>
          <w:lang w:bidi="it-IT"/>
        </w:rPr>
        <w:t>Problema:</w:t>
      </w:r>
      <w:r w:rsidRPr="00FD2EFF">
        <w:rPr>
          <w:rFonts w:cs="Arial"/>
          <w:lang w:bidi="it-IT"/>
        </w:rPr>
        <w:t xml:space="preserve"> l'individuazione dell'istanza SSRS non viene eseguita e viene restituito l'errore seguente:</w:t>
      </w:r>
    </w:p>
    <w:p w14:paraId="6243AE49" w14:textId="4F0FB574" w:rsidR="00E010D8" w:rsidRPr="00FD2EFF" w:rsidRDefault="00E010D8" w:rsidP="00E010D8">
      <w:pPr>
        <w:pStyle w:val="SampleCode"/>
        <w:rPr>
          <w:rFonts w:ascii="Arial" w:hAnsi="Arial" w:cs="Arial"/>
        </w:rPr>
      </w:pPr>
      <w:r w:rsidRPr="00FD2EFF">
        <w:rPr>
          <w:rFonts w:ascii="Arial" w:hAnsi="Arial" w:cs="Arial"/>
          <w:lang w:bidi="it-IT"/>
        </w:rPr>
        <w:t>L'istanza di SSRS non può essere individuata a causa del problema seguente:</w:t>
      </w:r>
    </w:p>
    <w:p w14:paraId="0F2F1C29" w14:textId="5982059A" w:rsidR="00E010D8" w:rsidRPr="00FD2EFF" w:rsidRDefault="00E010D8" w:rsidP="00E010D8">
      <w:pPr>
        <w:pStyle w:val="SampleCode"/>
        <w:rPr>
          <w:rFonts w:ascii="Arial" w:hAnsi="Arial" w:cs="Arial"/>
        </w:rPr>
      </w:pPr>
      <w:r w:rsidRPr="00FD2EFF">
        <w:rPr>
          <w:rFonts w:ascii="Arial" w:hAnsi="Arial" w:cs="Arial"/>
          <w:lang w:bidi="it-IT"/>
        </w:rPr>
        <w:t>Modulo: Microsoft.SQLServer2014.ReportingServices.Module.Discovery.ReportingServicesNativeProperty</w:t>
      </w:r>
    </w:p>
    <w:p w14:paraId="5A3096A7" w14:textId="77777777" w:rsidR="00E010D8" w:rsidRPr="00FD2EFF" w:rsidRDefault="00E010D8" w:rsidP="00E010D8">
      <w:pPr>
        <w:pStyle w:val="SampleCode"/>
        <w:rPr>
          <w:rFonts w:ascii="Arial" w:hAnsi="Arial" w:cs="Arial"/>
        </w:rPr>
      </w:pPr>
      <w:r w:rsidRPr="00FD2EFF">
        <w:rPr>
          <w:rFonts w:ascii="Arial" w:hAnsi="Arial" w:cs="Arial"/>
          <w:lang w:bidi="it-IT"/>
        </w:rPr>
        <w:t>Non è conosciuto nessun host con questo nome</w:t>
      </w:r>
    </w:p>
    <w:p w14:paraId="647600B4" w14:textId="77777777" w:rsidR="00E010D8" w:rsidRPr="00FD2EFF" w:rsidRDefault="00E010D8" w:rsidP="00E010D8">
      <w:pPr>
        <w:pStyle w:val="SampleCode"/>
        <w:rPr>
          <w:rFonts w:ascii="Arial" w:hAnsi="Arial" w:cs="Arial"/>
        </w:rPr>
      </w:pPr>
      <w:r w:rsidRPr="00FD2EFF">
        <w:rPr>
          <w:rFonts w:ascii="Arial" w:hAnsi="Arial" w:cs="Arial"/>
          <w:lang w:bidi="it-IT"/>
        </w:rPr>
        <w:t>   in System.Net.Dns.InternalGetHostByName (String hostName, Boolean includeIPv6)</w:t>
      </w:r>
    </w:p>
    <w:p w14:paraId="087C294B" w14:textId="1E05D4CE" w:rsidR="00E010D8" w:rsidRPr="00FD2EFF" w:rsidRDefault="00E010D8" w:rsidP="00E010D8">
      <w:pPr>
        <w:pStyle w:val="SampleCode"/>
        <w:rPr>
          <w:rFonts w:ascii="Arial" w:hAnsi="Arial" w:cs="Arial"/>
        </w:rPr>
      </w:pPr>
      <w:r w:rsidRPr="00FD2EFF">
        <w:rPr>
          <w:rFonts w:ascii="Arial" w:hAnsi="Arial" w:cs="Arial"/>
          <w:lang w:bidi="it-IT"/>
        </w:rPr>
        <w:t>   in System.Net.Dns.GetHostEntry (String hostNameOrAddress)</w:t>
      </w:r>
    </w:p>
    <w:p w14:paraId="42A33C32" w14:textId="0D8B8C6C" w:rsidR="006E63DB" w:rsidRPr="00FD2EFF" w:rsidRDefault="00E010D8" w:rsidP="00341397">
      <w:pPr>
        <w:rPr>
          <w:rFonts w:cs="Arial"/>
        </w:rPr>
      </w:pPr>
      <w:r w:rsidRPr="00FD2EFF">
        <w:rPr>
          <w:rFonts w:cs="Arial"/>
          <w:b/>
          <w:lang w:bidi="it-IT"/>
        </w:rPr>
        <w:t>Soluzione:</w:t>
      </w:r>
      <w:r w:rsidRPr="00FD2EFF">
        <w:rPr>
          <w:rFonts w:cs="Arial"/>
          <w:lang w:bidi="it-IT"/>
        </w:rPr>
        <w:t xml:space="preserve"> assicurarsi che il nome host e l'indirizzo IP dell'host possano essere risolti in DNS.</w:t>
      </w:r>
    </w:p>
    <w:p w14:paraId="4CB9AC7E" w14:textId="42852269" w:rsidR="00E71726" w:rsidRPr="00FD2EFF" w:rsidRDefault="00E71726" w:rsidP="00E71726">
      <w:pPr>
        <w:pStyle w:val="Heading5"/>
        <w:rPr>
          <w:rFonts w:cs="Arial"/>
        </w:rPr>
      </w:pPr>
      <w:r w:rsidRPr="00FD2EFF">
        <w:rPr>
          <w:rFonts w:cs="Arial"/>
          <w:lang w:bidi="it-IT"/>
        </w:rPr>
        <w:t>L'individuazione del valore di inizializzazione della distribuzione di SSRS potrebbe aver esito negativo se tutti i servizi vengono arrestati</w:t>
      </w:r>
    </w:p>
    <w:p w14:paraId="0A1B34D8" w14:textId="07BC06FB" w:rsidR="00E71726" w:rsidRPr="00FD2EFF" w:rsidRDefault="00E71726" w:rsidP="00E71726">
      <w:pPr>
        <w:rPr>
          <w:rFonts w:cs="Arial"/>
        </w:rPr>
      </w:pPr>
      <w:r w:rsidRPr="00FD2EFF">
        <w:rPr>
          <w:rFonts w:cs="Arial"/>
          <w:b/>
          <w:lang w:bidi="it-IT"/>
        </w:rPr>
        <w:t xml:space="preserve">Problema: </w:t>
      </w:r>
      <w:r w:rsidRPr="00FD2EFF">
        <w:rPr>
          <w:rFonts w:cs="Arial"/>
          <w:lang w:bidi="it-IT"/>
        </w:rPr>
        <w:t>l'individuazione del valore di inizializzazione della distribuzione di SSRS ha esito negativo e viene registrato un avviso "Si è verificato un errore durante l'esecuzione di un modulo gestito di SSRS 2014 Management Pack" se tutte le istanze di SSRS vengono arrestate oppure non è accessibile un database di catalogo corrispondente di SSRS.</w:t>
      </w:r>
    </w:p>
    <w:p w14:paraId="50C6F87E" w14:textId="14E37C09" w:rsidR="00E71726" w:rsidRPr="00FD2EFF" w:rsidRDefault="00E71726" w:rsidP="00E71726">
      <w:pPr>
        <w:rPr>
          <w:rFonts w:cs="Arial"/>
        </w:rPr>
      </w:pPr>
      <w:r w:rsidRPr="00FD2EFF">
        <w:rPr>
          <w:rFonts w:cs="Arial"/>
          <w:b/>
          <w:lang w:bidi="it-IT"/>
        </w:rPr>
        <w:t>Soluzione:</w:t>
      </w:r>
      <w:r w:rsidRPr="00FD2EFF">
        <w:rPr>
          <w:rFonts w:cs="Arial"/>
          <w:lang w:bidi="it-IT"/>
        </w:rPr>
        <w:t xml:space="preserve"> rendere disponibile il database per gli account usati per l'individuazione della distribuzione di SSRS e l'avvio di istanze di SSRS. Nel caso in cui i servizi SSRS siano stati arrestati intenzionalmente e non si prevede di usarli in futuro, disinstallare le istanze di SSRS o usare le sostituzioni per disabilitare l'individuazione di valore di inizializzazione distribuzione di SSRS per tutte le istanze di SSRS che fanno parte della distribuzione di SSRS interessata.</w:t>
      </w:r>
    </w:p>
    <w:p w14:paraId="7C37D22F" w14:textId="57E0C6BA" w:rsidR="00E71726" w:rsidRPr="00FD2EFF" w:rsidRDefault="00E71726" w:rsidP="00E71726">
      <w:pPr>
        <w:pStyle w:val="Heading5"/>
        <w:rPr>
          <w:rFonts w:cs="Arial"/>
        </w:rPr>
      </w:pPr>
      <w:r w:rsidRPr="00FD2EFF">
        <w:rPr>
          <w:rFonts w:cs="Arial"/>
          <w:lang w:bidi="it-IT"/>
        </w:rPr>
        <w:t>Le istanze di SSRS distribuite in diversi domini di Active Directory o in server che non sono membri del dominio vengono monitorate in modo non corretto</w:t>
      </w:r>
    </w:p>
    <w:p w14:paraId="0487622B" w14:textId="46BFA76F" w:rsidR="00E71726" w:rsidRPr="00FD2EFF" w:rsidRDefault="00E71726" w:rsidP="00E71726">
      <w:pPr>
        <w:rPr>
          <w:rFonts w:cs="Arial"/>
        </w:rPr>
      </w:pPr>
      <w:r w:rsidRPr="00FD2EFF">
        <w:rPr>
          <w:rFonts w:cs="Arial"/>
          <w:b/>
          <w:lang w:bidi="it-IT"/>
        </w:rPr>
        <w:t xml:space="preserve">Problema: </w:t>
      </w:r>
      <w:r w:rsidRPr="00FD2EFF">
        <w:rPr>
          <w:rFonts w:cs="Arial"/>
          <w:lang w:bidi="it-IT"/>
        </w:rPr>
        <w:t>la versione corrente del Management Pack di Microsoft System Center per SQL Server 2014 Reporting Services (modalità nativa) potrebbe non funzionare correttamente quando i vari componenti della distribuzione di SSRS vengono distribuiti ai server che sono membri di gruppi di lavoro o domini diversi.</w:t>
      </w:r>
    </w:p>
    <w:p w14:paraId="58CDC04B" w14:textId="47AB80B1" w:rsidR="00E71726" w:rsidRPr="00FD2EFF" w:rsidRDefault="00E71726" w:rsidP="00E71726">
      <w:pPr>
        <w:rPr>
          <w:rFonts w:cs="Arial"/>
        </w:rPr>
      </w:pPr>
      <w:r w:rsidRPr="00FD2EFF">
        <w:rPr>
          <w:rFonts w:cs="Arial"/>
          <w:b/>
          <w:lang w:bidi="it-IT"/>
        </w:rPr>
        <w:t>Soluzione:</w:t>
      </w:r>
      <w:r w:rsidRPr="00FD2EFF">
        <w:rPr>
          <w:rFonts w:cs="Arial"/>
          <w:lang w:bidi="it-IT"/>
        </w:rPr>
        <w:t xml:space="preserve"> non è attualmente disponibile nessuna soluzione a questo problema.</w:t>
      </w:r>
    </w:p>
    <w:p w14:paraId="2D6CD3BA" w14:textId="77777777" w:rsidR="001D782A" w:rsidRPr="00FD2EFF" w:rsidRDefault="001D782A" w:rsidP="001D782A">
      <w:pPr>
        <w:pStyle w:val="Heading5"/>
        <w:rPr>
          <w:rFonts w:cs="Arial"/>
        </w:rPr>
      </w:pPr>
      <w:r w:rsidRPr="00FD2EFF">
        <w:rPr>
          <w:rFonts w:cs="Arial"/>
          <w:lang w:bidi="it-IT"/>
        </w:rPr>
        <w:t>La raccolta dei contatori da istanze x86 installate in computer con sistemi operativi x64 non è disponibile</w:t>
      </w:r>
    </w:p>
    <w:p w14:paraId="43035F6F" w14:textId="536476B7" w:rsidR="001D782A" w:rsidRPr="00FD2EFF" w:rsidRDefault="001D782A" w:rsidP="001D782A">
      <w:pPr>
        <w:jc w:val="left"/>
        <w:rPr>
          <w:rFonts w:cs="Arial"/>
          <w:b/>
        </w:rPr>
      </w:pPr>
      <w:r w:rsidRPr="00FD2EFF">
        <w:rPr>
          <w:rFonts w:cs="Arial"/>
          <w:b/>
          <w:lang w:bidi="it-IT"/>
        </w:rPr>
        <w:t>Problema</w:t>
      </w:r>
      <w:r w:rsidRPr="00FD2EFF">
        <w:rPr>
          <w:rFonts w:cs="Arial"/>
          <w:lang w:bidi="it-IT"/>
        </w:rPr>
        <w:t>: se in un computer con sistema operativo x64 sono istallate istanze x86, la raccolta dei contatori da tali istanze potrebbe non funzionare.</w:t>
      </w:r>
    </w:p>
    <w:p w14:paraId="787D218C" w14:textId="77777777" w:rsidR="00935112" w:rsidRPr="00FD2EFF" w:rsidRDefault="001D782A" w:rsidP="00594F67">
      <w:pPr>
        <w:rPr>
          <w:rFonts w:eastAsia="Times New Roman" w:cs="Arial"/>
          <w:kern w:val="0"/>
        </w:rPr>
      </w:pPr>
      <w:r w:rsidRPr="00FD2EFF">
        <w:rPr>
          <w:rFonts w:eastAsia="Times New Roman" w:cs="Arial"/>
          <w:b/>
          <w:kern w:val="0"/>
          <w:lang w:bidi="it-IT"/>
        </w:rPr>
        <w:t>Soluzione</w:t>
      </w:r>
      <w:r w:rsidRPr="00FD2EFF">
        <w:rPr>
          <w:rFonts w:eastAsia="Times New Roman" w:cs="Arial"/>
          <w:kern w:val="0"/>
          <w:lang w:bidi="it-IT"/>
        </w:rPr>
        <w:t>: fare attenzione al numero di bit delle istanze durante l'installazione.</w:t>
      </w:r>
    </w:p>
    <w:p w14:paraId="5519BB5B" w14:textId="77777777" w:rsidR="00935112" w:rsidRPr="00FD2EFF" w:rsidRDefault="00935112" w:rsidP="00935112">
      <w:pPr>
        <w:pStyle w:val="Heading5"/>
        <w:rPr>
          <w:rFonts w:cs="Arial"/>
        </w:rPr>
      </w:pPr>
      <w:r w:rsidRPr="00FD2EFF">
        <w:rPr>
          <w:rFonts w:cs="Arial"/>
          <w:lang w:bidi="it-IT"/>
        </w:rPr>
        <w:t>ID evento 6201 "Exception: configuration does not contain Publisher section" (Eccezione: la configurazione non contiene la sezione del server di pubblicazione)</w:t>
      </w:r>
    </w:p>
    <w:p w14:paraId="57357470" w14:textId="502B38C6" w:rsidR="00935112" w:rsidRPr="00FD2EFF" w:rsidRDefault="00935112" w:rsidP="00935112">
      <w:pPr>
        <w:jc w:val="left"/>
        <w:rPr>
          <w:rFonts w:cs="Arial"/>
          <w:b/>
        </w:rPr>
      </w:pPr>
      <w:r w:rsidRPr="00FD2EFF">
        <w:rPr>
          <w:rFonts w:cs="Arial"/>
          <w:b/>
          <w:lang w:bidi="it-IT"/>
        </w:rPr>
        <w:t>Problema</w:t>
      </w:r>
      <w:r w:rsidRPr="00FD2EFF">
        <w:rPr>
          <w:rFonts w:cs="Arial"/>
          <w:lang w:bidi="it-IT"/>
        </w:rPr>
        <w:t>: alcuni flussi di lavoro di monitoraggio potrebbero non essere eseguiti dopo l'aggiornamento del Management Pack di SSRS da 6.6.0.0 alla versione 6.6.7.6 o versione successiva. Questa eccezione potrebbe essere generata una volta per ogni flusso di lavoro in esecuzione immediatamente dopo l'aggiornamento.</w:t>
      </w:r>
    </w:p>
    <w:p w14:paraId="7649DE41" w14:textId="77777777" w:rsidR="00095C02" w:rsidRPr="00FD2EFF" w:rsidRDefault="00935112" w:rsidP="00594F67">
      <w:pPr>
        <w:rPr>
          <w:rFonts w:cs="Arial"/>
        </w:rPr>
      </w:pPr>
      <w:r w:rsidRPr="00FD2EFF">
        <w:rPr>
          <w:rFonts w:eastAsia="Times New Roman" w:cs="Arial"/>
          <w:kern w:val="0"/>
          <w:lang w:bidi="it-IT"/>
        </w:rPr>
        <w:t>Soluzione: non è necessario eseguire nessuna azione</w:t>
      </w:r>
      <w:r w:rsidRPr="00FD2EFF">
        <w:rPr>
          <w:rFonts w:cs="Arial"/>
          <w:lang w:bidi="it-IT"/>
        </w:rPr>
        <w:t>.</w:t>
      </w:r>
    </w:p>
    <w:p w14:paraId="41484018" w14:textId="77777777" w:rsidR="00095C02" w:rsidRPr="00FD2EFF" w:rsidRDefault="00095C02" w:rsidP="00095C02">
      <w:pPr>
        <w:pStyle w:val="Heading5"/>
        <w:rPr>
          <w:rFonts w:cs="Arial"/>
        </w:rPr>
      </w:pPr>
      <w:r w:rsidRPr="00FD2EFF">
        <w:rPr>
          <w:rFonts w:cs="Arial"/>
          <w:lang w:bidi="it-IT"/>
        </w:rPr>
        <w:t>I dashboard potrebbero essere interrotti in modo anomalo durante l'aggiornamento del Management Pack</w:t>
      </w:r>
    </w:p>
    <w:p w14:paraId="0BCFAC31" w14:textId="252DEC28" w:rsidR="00095C02" w:rsidRPr="00FD2EFF" w:rsidRDefault="00095C02" w:rsidP="00095C02">
      <w:pPr>
        <w:rPr>
          <w:rFonts w:cs="Arial"/>
        </w:rPr>
      </w:pPr>
      <w:r w:rsidRPr="00FD2EFF">
        <w:rPr>
          <w:rFonts w:cs="Arial"/>
          <w:b/>
          <w:lang w:bidi="it-IT"/>
        </w:rPr>
        <w:t>Problema</w:t>
      </w:r>
      <w:r w:rsidRPr="00FD2EFF">
        <w:rPr>
          <w:rFonts w:cs="Arial"/>
          <w:lang w:bidi="it-IT"/>
        </w:rPr>
        <w:t>: in alcuni casi, durante l'aggiornamento del Management Pack alla versione 6.6.7.6, la console operatore potrebbe arrestarsi in modo anomalo con l'errore ObjectNotFoundException.</w:t>
      </w:r>
    </w:p>
    <w:p w14:paraId="28509291" w14:textId="77777777" w:rsidR="00C11516" w:rsidRPr="00FD2EFF" w:rsidRDefault="00095C02" w:rsidP="00594F67">
      <w:pPr>
        <w:rPr>
          <w:rFonts w:cs="Arial"/>
        </w:rPr>
      </w:pPr>
      <w:r w:rsidRPr="00FD2EFF">
        <w:rPr>
          <w:rFonts w:cs="Arial"/>
          <w:b/>
          <w:lang w:bidi="it-IT"/>
        </w:rPr>
        <w:t>Soluzione</w:t>
      </w:r>
      <w:r w:rsidRPr="00FD2EFF">
        <w:rPr>
          <w:rFonts w:cs="Arial"/>
          <w:lang w:bidi="it-IT"/>
        </w:rPr>
        <w:t>: attendere il completamento del processo di importazione, quindi riavviare la console operatore. Il riavvio della console operatore dopo l'aggiornamento del Management Pack è fondamentale. In caso contrario i dashboard non funzioneranno.</w:t>
      </w:r>
    </w:p>
    <w:p w14:paraId="7E3FE3EB" w14:textId="77777777" w:rsidR="00C11516" w:rsidRPr="00FD2EFF" w:rsidRDefault="00C11516" w:rsidP="00C11516">
      <w:pPr>
        <w:pStyle w:val="Heading5"/>
        <w:rPr>
          <w:rFonts w:cs="Arial"/>
        </w:rPr>
      </w:pPr>
      <w:r w:rsidRPr="00FD2EFF">
        <w:rPr>
          <w:rFonts w:cs="Arial"/>
          <w:lang w:bidi="it-IT"/>
        </w:rPr>
        <w:t>L'utilizzo del sistema locale come account di monitoraggio può causare errori</w:t>
      </w:r>
    </w:p>
    <w:p w14:paraId="74179AA4" w14:textId="77777777" w:rsidR="00C11516" w:rsidRPr="00FD2EFF" w:rsidRDefault="00C11516" w:rsidP="00C11516">
      <w:pPr>
        <w:rPr>
          <w:rFonts w:cs="Arial"/>
        </w:rPr>
      </w:pPr>
      <w:r w:rsidRPr="00FD2EFF">
        <w:rPr>
          <w:rFonts w:cs="Arial"/>
          <w:b/>
          <w:lang w:bidi="it-IT"/>
        </w:rPr>
        <w:t xml:space="preserve">Problema: </w:t>
      </w:r>
      <w:r w:rsidRPr="00FD2EFF">
        <w:rPr>
          <w:rFonts w:cs="Arial"/>
          <w:lang w:bidi="it-IT"/>
        </w:rPr>
        <w:t>in configurazioni specifiche, l'utilizzo del sistema locale come account di monitoraggio non è sufficiente e può causare errori, in particolare per l'accessibilità a Gestione report e per l'accessibilità ai servizi Web.</w:t>
      </w:r>
    </w:p>
    <w:p w14:paraId="44DC9AFE" w14:textId="0941F98A" w:rsidR="00594F67" w:rsidRPr="00FD2EFF" w:rsidRDefault="00C11516" w:rsidP="00594F67">
      <w:pPr>
        <w:rPr>
          <w:rFonts w:cs="Arial"/>
        </w:rPr>
      </w:pPr>
      <w:r w:rsidRPr="00FD2EFF">
        <w:rPr>
          <w:rFonts w:cs="Arial"/>
          <w:b/>
          <w:lang w:bidi="it-IT"/>
        </w:rPr>
        <w:t>Soluzione:</w:t>
      </w:r>
      <w:r w:rsidRPr="00FD2EFF">
        <w:rPr>
          <w:rFonts w:cs="Arial"/>
          <w:lang w:bidi="it-IT"/>
        </w:rPr>
        <w:t xml:space="preserve"> per il monitoraggio è essenziale un utente di dominio con privilegi appropriati.</w:t>
      </w:r>
    </w:p>
    <w:bookmarkEnd w:id="0"/>
    <w:p w14:paraId="67A15FC4" w14:textId="20BDCF21" w:rsidR="00E71726" w:rsidRPr="00FD2EFF" w:rsidRDefault="00E71726" w:rsidP="00341397">
      <w:pPr>
        <w:rPr>
          <w:rFonts w:cs="Arial"/>
        </w:rPr>
      </w:pPr>
    </w:p>
    <w:sectPr w:rsidR="00E71726" w:rsidRPr="00FD2EFF" w:rsidSect="008D02DC">
      <w:headerReference w:type="default" r:id="rId49"/>
      <w:footerReference w:type="default" r:id="rId50"/>
      <w:pgSz w:w="12240" w:h="15840" w:code="1"/>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F6603" w14:textId="77777777" w:rsidR="001D09F0" w:rsidRDefault="001D09F0">
      <w:r>
        <w:separator/>
      </w:r>
    </w:p>
    <w:p w14:paraId="037929C8" w14:textId="77777777" w:rsidR="001D09F0" w:rsidRDefault="001D09F0"/>
  </w:endnote>
  <w:endnote w:type="continuationSeparator" w:id="0">
    <w:p w14:paraId="11614F78" w14:textId="77777777" w:rsidR="001D09F0" w:rsidRDefault="001D09F0">
      <w:r>
        <w:continuationSeparator/>
      </w:r>
    </w:p>
    <w:p w14:paraId="5D326D3B" w14:textId="77777777" w:rsidR="001D09F0" w:rsidRDefault="001D09F0"/>
  </w:endnote>
  <w:endnote w:type="continuationNotice" w:id="1">
    <w:p w14:paraId="693478B7" w14:textId="77777777" w:rsidR="001D09F0" w:rsidRDefault="001D09F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DE389" w14:textId="637E408A" w:rsidR="00802579" w:rsidRDefault="00802579" w:rsidP="00FB2389">
    <w:pPr>
      <w:pStyle w:val="Footer"/>
      <w:framePr w:wrap="around" w:vAnchor="text" w:hAnchor="margin" w:xAlign="right" w:y="1"/>
    </w:pPr>
    <w:r>
      <w:rPr>
        <w:lang w:bidi="it-IT"/>
      </w:rPr>
      <w:fldChar w:fldCharType="begin"/>
    </w:r>
    <w:r>
      <w:rPr>
        <w:lang w:bidi="it-IT"/>
      </w:rPr>
      <w:instrText xml:space="preserve">PAGE  </w:instrText>
    </w:r>
    <w:r w:rsidR="00FD2EFF">
      <w:rPr>
        <w:lang w:bidi="it-IT"/>
      </w:rPr>
      <w:fldChar w:fldCharType="separate"/>
    </w:r>
    <w:r w:rsidR="00FD2EFF">
      <w:rPr>
        <w:noProof/>
        <w:lang w:bidi="it-IT"/>
      </w:rPr>
      <w:t>55</w:t>
    </w:r>
    <w:r>
      <w:rPr>
        <w:lang w:bidi="it-IT"/>
      </w:rPr>
      <w:fldChar w:fldCharType="end"/>
    </w:r>
  </w:p>
  <w:p w14:paraId="562ECC65" w14:textId="77777777" w:rsidR="00802579" w:rsidRDefault="00802579" w:rsidP="00C273C7">
    <w:pPr>
      <w:pStyle w:val="Footer"/>
      <w:ind w:right="360"/>
    </w:pPr>
  </w:p>
  <w:p w14:paraId="5C641F6C" w14:textId="77777777" w:rsidR="00802579" w:rsidRDefault="008025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E4598" w14:textId="77777777" w:rsidR="00802579" w:rsidRDefault="00802579" w:rsidP="00FB2389">
    <w:pPr>
      <w:pStyle w:val="Page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873AD" w14:textId="77777777" w:rsidR="00802579" w:rsidRDefault="00802579" w:rsidP="00FB2389">
    <w:pPr>
      <w:pStyle w:val="Page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B875B" w14:textId="7A5A8B16" w:rsidR="00802579" w:rsidRDefault="00802579" w:rsidP="008D02DC">
    <w:pPr>
      <w:pStyle w:val="Footer"/>
      <w:framePr w:wrap="around" w:vAnchor="text" w:hAnchor="margin" w:xAlign="right" w:y="1"/>
      <w:rPr>
        <w:rStyle w:val="PageNumber"/>
      </w:rPr>
    </w:pPr>
    <w:r>
      <w:rPr>
        <w:rStyle w:val="PageNumber"/>
        <w:lang w:bidi="it-IT"/>
      </w:rPr>
      <w:fldChar w:fldCharType="begin"/>
    </w:r>
    <w:r>
      <w:rPr>
        <w:rStyle w:val="PageNumber"/>
        <w:lang w:bidi="it-IT"/>
      </w:rPr>
      <w:instrText xml:space="preserve">PAGE  </w:instrText>
    </w:r>
    <w:r>
      <w:rPr>
        <w:rStyle w:val="PageNumber"/>
        <w:lang w:bidi="it-IT"/>
      </w:rPr>
      <w:fldChar w:fldCharType="separate"/>
    </w:r>
    <w:r w:rsidR="00FD2EFF">
      <w:rPr>
        <w:rStyle w:val="PageNumber"/>
        <w:noProof/>
        <w:lang w:bidi="it-IT"/>
      </w:rPr>
      <w:t>36</w:t>
    </w:r>
    <w:r>
      <w:rPr>
        <w:rStyle w:val="PageNumber"/>
        <w:lang w:bidi="it-IT"/>
      </w:rPr>
      <w:fldChar w:fldCharType="end"/>
    </w:r>
  </w:p>
  <w:p w14:paraId="58648AD2" w14:textId="77777777" w:rsidR="00802579" w:rsidRDefault="00802579" w:rsidP="008D02DC">
    <w:pPr>
      <w:pStyle w:val="Page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F9D79" w14:textId="77777777" w:rsidR="001D09F0" w:rsidRDefault="001D09F0">
      <w:r>
        <w:separator/>
      </w:r>
    </w:p>
    <w:p w14:paraId="2CA92551" w14:textId="77777777" w:rsidR="001D09F0" w:rsidRDefault="001D09F0"/>
  </w:footnote>
  <w:footnote w:type="continuationSeparator" w:id="0">
    <w:p w14:paraId="32A77198" w14:textId="77777777" w:rsidR="001D09F0" w:rsidRDefault="001D09F0">
      <w:r>
        <w:continuationSeparator/>
      </w:r>
    </w:p>
    <w:p w14:paraId="5CBDABA9" w14:textId="77777777" w:rsidR="001D09F0" w:rsidRDefault="001D09F0"/>
  </w:footnote>
  <w:footnote w:type="continuationNotice" w:id="1">
    <w:p w14:paraId="0FA70D27" w14:textId="77777777" w:rsidR="001D09F0" w:rsidRDefault="001D09F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6A110" w14:textId="4D44DE3E" w:rsidR="00802579" w:rsidRDefault="00802579" w:rsidP="00C273C7">
    <w:pPr>
      <w:pStyle w:val="Header"/>
      <w:framePr w:wrap="around" w:vAnchor="text" w:hAnchor="margin" w:xAlign="right" w:y="1"/>
    </w:pPr>
    <w:r>
      <w:rPr>
        <w:lang w:bidi="it-IT"/>
      </w:rPr>
      <w:fldChar w:fldCharType="begin"/>
    </w:r>
    <w:r>
      <w:rPr>
        <w:lang w:bidi="it-IT"/>
      </w:rPr>
      <w:instrText xml:space="preserve">PAGE  </w:instrText>
    </w:r>
    <w:r w:rsidR="00FD2EFF">
      <w:rPr>
        <w:lang w:bidi="it-IT"/>
      </w:rPr>
      <w:fldChar w:fldCharType="separate"/>
    </w:r>
    <w:r w:rsidR="00FD2EFF">
      <w:rPr>
        <w:noProof/>
        <w:lang w:bidi="it-IT"/>
      </w:rPr>
      <w:t>55</w:t>
    </w:r>
    <w:r>
      <w:rPr>
        <w:lang w:bidi="it-IT"/>
      </w:rPr>
      <w:fldChar w:fldCharType="end"/>
    </w:r>
  </w:p>
  <w:p w14:paraId="07BD9ACA" w14:textId="77777777" w:rsidR="00802579" w:rsidRDefault="00802579" w:rsidP="00874AF4">
    <w:pPr>
      <w:pStyle w:val="Header"/>
      <w:ind w:right="360"/>
    </w:pPr>
  </w:p>
  <w:p w14:paraId="0FE7DECD" w14:textId="77777777" w:rsidR="00802579" w:rsidRDefault="008025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4FBBC" w14:textId="77777777" w:rsidR="00802579" w:rsidRDefault="00802579" w:rsidP="008D02DC">
    <w:pPr>
      <w:pStyle w:val="Page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2pt;height:12pt;visibility:visible" o:bullet="t">
        <v:imagedata r:id="rId1" o:title=""/>
      </v:shape>
    </w:pict>
  </w:numPicBullet>
  <w:numPicBullet w:numPicBulletId="1">
    <w:pict>
      <v:shape id="_x0000_i1063" type="#_x0000_t75" style="width:12pt;height:12pt;visibility:visible;mso-wrap-style:square" o:bullet="t">
        <v:imagedata r:id="rId2" o:title=""/>
      </v:shape>
    </w:pict>
  </w:numPicBullet>
  <w:numPicBullet w:numPicBulletId="2">
    <w:pict>
      <v:shape id="_x0000_i1064" type="#_x0000_t75" style="width:12pt;height:12pt;visibility:visible;mso-wrap-style:square" o:bullet="t">
        <v:imagedata r:id="rId3" o:title=""/>
      </v:shape>
    </w:pict>
  </w:numPicBullet>
  <w:numPicBullet w:numPicBulletId="3">
    <w:pict>
      <v:shape id="_x0000_i1065" type="#_x0000_t75" style="width:12pt;height:11.25pt;visibility:visible;mso-wrap-style:square" o:bullet="t">
        <v:imagedata r:id="rId4" o:title=""/>
      </v:shape>
    </w:pict>
  </w:numPicBullet>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48C0BF7"/>
    <w:multiLevelType w:val="hybridMultilevel"/>
    <w:tmpl w:val="666A7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438C8"/>
    <w:multiLevelType w:val="hybridMultilevel"/>
    <w:tmpl w:val="41968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A45EA"/>
    <w:multiLevelType w:val="hybridMultilevel"/>
    <w:tmpl w:val="A63242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6D307C"/>
    <w:multiLevelType w:val="hybridMultilevel"/>
    <w:tmpl w:val="25CA4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564D9"/>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FE1050"/>
    <w:multiLevelType w:val="hybridMultilevel"/>
    <w:tmpl w:val="1324CBCC"/>
    <w:lvl w:ilvl="0" w:tplc="1D3E1F8E">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8812B4"/>
    <w:multiLevelType w:val="hybridMultilevel"/>
    <w:tmpl w:val="F61C54A8"/>
    <w:lvl w:ilvl="0" w:tplc="0409000F">
      <w:start w:val="1"/>
      <w:numFmt w:val="decimal"/>
      <w:lvlText w:val="%1."/>
      <w:lvlJc w:val="left"/>
      <w:pPr>
        <w:ind w:left="360" w:hanging="360"/>
      </w:pPr>
      <w:rPr>
        <w:rFonts w:hint="default"/>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CA613A"/>
    <w:multiLevelType w:val="hybridMultilevel"/>
    <w:tmpl w:val="C0F295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E616DE"/>
    <w:multiLevelType w:val="multilevel"/>
    <w:tmpl w:val="04090023"/>
    <w:styleLink w:val="ArticleSection"/>
    <w:lvl w:ilvl="0">
      <w:start w:val="1"/>
      <w:numFmt w:val="upperRoman"/>
      <w:lvlText w:val="Articolo %1."/>
      <w:lvlJc w:val="left"/>
      <w:pPr>
        <w:tabs>
          <w:tab w:val="num" w:pos="2160"/>
        </w:tabs>
        <w:ind w:left="0" w:firstLine="0"/>
      </w:pPr>
    </w:lvl>
    <w:lvl w:ilvl="1">
      <w:start w:val="1"/>
      <w:numFmt w:val="decimalZero"/>
      <w:isLgl/>
      <w:lvlText w:val="Sezione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18413BAA"/>
    <w:multiLevelType w:val="hybridMultilevel"/>
    <w:tmpl w:val="FB3CBFE6"/>
    <w:lvl w:ilvl="0" w:tplc="BA92FF90">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6E54F9"/>
    <w:multiLevelType w:val="hybridMultilevel"/>
    <w:tmpl w:val="DD1E7912"/>
    <w:lvl w:ilvl="0" w:tplc="2748597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473C72"/>
    <w:multiLevelType w:val="hybridMultilevel"/>
    <w:tmpl w:val="F7EA52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CCA17D8"/>
    <w:multiLevelType w:val="hybridMultilevel"/>
    <w:tmpl w:val="D93687C6"/>
    <w:lvl w:ilvl="0" w:tplc="1D3E1F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C3760C"/>
    <w:multiLevelType w:val="hybridMultilevel"/>
    <w:tmpl w:val="1602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433FBA"/>
    <w:multiLevelType w:val="hybridMultilevel"/>
    <w:tmpl w:val="2922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E912278"/>
    <w:multiLevelType w:val="hybridMultilevel"/>
    <w:tmpl w:val="EE9A15C8"/>
    <w:lvl w:ilvl="0" w:tplc="4ABA215C">
      <w:start w:val="1"/>
      <w:numFmt w:val="decimal"/>
      <w:lvlText w:val="%1."/>
      <w:lvlJc w:val="left"/>
      <w:pPr>
        <w:ind w:left="375" w:hanging="375"/>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35865DB"/>
    <w:multiLevelType w:val="hybridMultilevel"/>
    <w:tmpl w:val="BC5CBC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CC46A52"/>
    <w:multiLevelType w:val="hybridMultilevel"/>
    <w:tmpl w:val="14A2DF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1DD04CA"/>
    <w:multiLevelType w:val="hybridMultilevel"/>
    <w:tmpl w:val="B69C2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9624EA"/>
    <w:multiLevelType w:val="hybridMultilevel"/>
    <w:tmpl w:val="162E4A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3C778B8"/>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25" w15:restartNumberingAfterBreak="0">
    <w:nsid w:val="48146CBA"/>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443651C"/>
    <w:multiLevelType w:val="hybridMultilevel"/>
    <w:tmpl w:val="75A01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95C79"/>
    <w:multiLevelType w:val="hybridMultilevel"/>
    <w:tmpl w:val="0832B3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121616"/>
    <w:multiLevelType w:val="hybridMultilevel"/>
    <w:tmpl w:val="11F42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240A15"/>
    <w:multiLevelType w:val="hybridMultilevel"/>
    <w:tmpl w:val="F61C54A8"/>
    <w:lvl w:ilvl="0" w:tplc="0409000F">
      <w:start w:val="1"/>
      <w:numFmt w:val="decimal"/>
      <w:lvlText w:val="%1."/>
      <w:lvlJc w:val="left"/>
      <w:pPr>
        <w:ind w:left="360" w:hanging="360"/>
      </w:pPr>
      <w:rPr>
        <w:rFonts w:hint="default"/>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C724EA1"/>
    <w:multiLevelType w:val="hybridMultilevel"/>
    <w:tmpl w:val="804A1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5FB02D43"/>
    <w:multiLevelType w:val="hybridMultilevel"/>
    <w:tmpl w:val="25CA4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430533"/>
    <w:multiLevelType w:val="hybridMultilevel"/>
    <w:tmpl w:val="54C2F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5B063D8"/>
    <w:multiLevelType w:val="hybridMultilevel"/>
    <w:tmpl w:val="58A62E40"/>
    <w:lvl w:ilvl="0" w:tplc="F62A692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A522B9"/>
    <w:multiLevelType w:val="hybridMultilevel"/>
    <w:tmpl w:val="131EC5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80F4ED6"/>
    <w:multiLevelType w:val="hybridMultilevel"/>
    <w:tmpl w:val="5FF0F590"/>
    <w:lvl w:ilvl="0" w:tplc="493E4946">
      <w:start w:val="2007"/>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1E7B08"/>
    <w:multiLevelType w:val="hybridMultilevel"/>
    <w:tmpl w:val="0924F9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42" w15:restartNumberingAfterBreak="0">
    <w:nsid w:val="703E44B6"/>
    <w:multiLevelType w:val="hybridMultilevel"/>
    <w:tmpl w:val="FBE057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44" w15:restartNumberingAfterBreak="0">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45" w15:restartNumberingAfterBreak="0">
    <w:nsid w:val="73861C20"/>
    <w:multiLevelType w:val="hybridMultilevel"/>
    <w:tmpl w:val="9FD4FAE6"/>
    <w:lvl w:ilvl="0" w:tplc="F2543842">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0D585E"/>
    <w:multiLevelType w:val="hybridMultilevel"/>
    <w:tmpl w:val="051A3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FC608E"/>
    <w:multiLevelType w:val="hybridMultilevel"/>
    <w:tmpl w:val="F61C54A8"/>
    <w:lvl w:ilvl="0" w:tplc="0409000F">
      <w:start w:val="1"/>
      <w:numFmt w:val="decimal"/>
      <w:lvlText w:val="%1."/>
      <w:lvlJc w:val="left"/>
      <w:pPr>
        <w:ind w:left="360" w:hanging="360"/>
      </w:pPr>
      <w:rPr>
        <w:rFonts w:hint="default"/>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C1B6B30"/>
    <w:multiLevelType w:val="hybridMultilevel"/>
    <w:tmpl w:val="BBF8A7CC"/>
    <w:lvl w:ilvl="0" w:tplc="93F6AE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44"/>
  </w:num>
  <w:num w:numId="3">
    <w:abstractNumId w:val="43"/>
  </w:num>
  <w:num w:numId="4">
    <w:abstractNumId w:val="41"/>
  </w:num>
  <w:num w:numId="5">
    <w:abstractNumId w:val="9"/>
  </w:num>
  <w:num w:numId="6">
    <w:abstractNumId w:val="26"/>
  </w:num>
  <w:num w:numId="7">
    <w:abstractNumId w:val="27"/>
  </w:num>
  <w:num w:numId="8">
    <w:abstractNumId w:val="18"/>
  </w:num>
  <w:num w:numId="9">
    <w:abstractNumId w:val="16"/>
  </w:num>
  <w:num w:numId="10">
    <w:abstractNumId w:val="36"/>
  </w:num>
  <w:num w:numId="11">
    <w:abstractNumId w:val="33"/>
  </w:num>
  <w:num w:numId="12">
    <w:abstractNumId w:val="30"/>
  </w:num>
  <w:num w:numId="13">
    <w:abstractNumId w:val="10"/>
  </w:num>
  <w:num w:numId="14">
    <w:abstractNumId w:val="39"/>
  </w:num>
  <w:num w:numId="15">
    <w:abstractNumId w:val="46"/>
  </w:num>
  <w:num w:numId="16">
    <w:abstractNumId w:val="35"/>
  </w:num>
  <w:num w:numId="17">
    <w:abstractNumId w:val="48"/>
  </w:num>
  <w:num w:numId="18">
    <w:abstractNumId w:val="14"/>
  </w:num>
  <w:num w:numId="19">
    <w:abstractNumId w:val="3"/>
  </w:num>
  <w:num w:numId="20">
    <w:abstractNumId w:val="25"/>
  </w:num>
  <w:num w:numId="21">
    <w:abstractNumId w:val="17"/>
  </w:num>
  <w:num w:numId="22">
    <w:abstractNumId w:val="7"/>
  </w:num>
  <w:num w:numId="23">
    <w:abstractNumId w:val="37"/>
  </w:num>
  <w:num w:numId="24">
    <w:abstractNumId w:val="8"/>
  </w:num>
  <w:num w:numId="25">
    <w:abstractNumId w:val="12"/>
  </w:num>
  <w:num w:numId="26">
    <w:abstractNumId w:val="22"/>
  </w:num>
  <w:num w:numId="27">
    <w:abstractNumId w:val="38"/>
  </w:num>
  <w:num w:numId="28">
    <w:abstractNumId w:val="20"/>
  </w:num>
  <w:num w:numId="29">
    <w:abstractNumId w:val="13"/>
  </w:num>
  <w:num w:numId="30">
    <w:abstractNumId w:val="6"/>
  </w:num>
  <w:num w:numId="31">
    <w:abstractNumId w:val="45"/>
  </w:num>
  <w:num w:numId="32">
    <w:abstractNumId w:val="15"/>
  </w:num>
  <w:num w:numId="33">
    <w:abstractNumId w:val="34"/>
  </w:num>
  <w:num w:numId="34">
    <w:abstractNumId w:val="40"/>
  </w:num>
  <w:num w:numId="35">
    <w:abstractNumId w:val="4"/>
  </w:num>
  <w:num w:numId="36">
    <w:abstractNumId w:val="0"/>
  </w:num>
  <w:num w:numId="37">
    <w:abstractNumId w:val="47"/>
  </w:num>
  <w:num w:numId="38">
    <w:abstractNumId w:val="28"/>
  </w:num>
  <w:num w:numId="39">
    <w:abstractNumId w:val="2"/>
  </w:num>
  <w:num w:numId="40">
    <w:abstractNumId w:val="31"/>
  </w:num>
  <w:num w:numId="41">
    <w:abstractNumId w:val="42"/>
  </w:num>
  <w:num w:numId="42">
    <w:abstractNumId w:val="1"/>
  </w:num>
  <w:num w:numId="43">
    <w:abstractNumId w:val="21"/>
  </w:num>
  <w:num w:numId="44">
    <w:abstractNumId w:val="23"/>
  </w:num>
  <w:num w:numId="45">
    <w:abstractNumId w:val="29"/>
  </w:num>
  <w:num w:numId="46">
    <w:abstractNumId w:val="5"/>
  </w:num>
  <w:num w:numId="47">
    <w:abstractNumId w:val="19"/>
  </w:num>
  <w:num w:numId="48">
    <w:abstractNumId w:val="32"/>
  </w:num>
  <w:num w:numId="49">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ctiveWritingStyle w:appName="MSWord" w:lang="en-US" w:vendorID="64" w:dllVersion="131078" w:nlCheck="1" w:checkStyle="0"/>
  <w:activeWritingStyle w:appName="MSWord" w:lang="ru-RU" w:vendorID="64" w:dllVersion="131078" w:nlCheck="1" w:checkStyle="0"/>
  <w:activeWritingStyle w:appName="MSWord" w:lang="en-US" w:vendorID="8" w:dllVersion="513" w:checkStyle="1"/>
  <w:attachedTemplate r:id="rId1"/>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MDYxNbYwM7I0sjQ2MDdT0lEKTi0uzszPAykwrAUAqYZIIiwAAAA="/>
  </w:docVars>
  <w:rsids>
    <w:rsidRoot w:val="008D02DC"/>
    <w:rsid w:val="00000947"/>
    <w:rsid w:val="00001318"/>
    <w:rsid w:val="00003423"/>
    <w:rsid w:val="00005957"/>
    <w:rsid w:val="00007AF9"/>
    <w:rsid w:val="000105B5"/>
    <w:rsid w:val="00011693"/>
    <w:rsid w:val="00022457"/>
    <w:rsid w:val="000279F4"/>
    <w:rsid w:val="00027D0C"/>
    <w:rsid w:val="000315C1"/>
    <w:rsid w:val="00032519"/>
    <w:rsid w:val="00033D13"/>
    <w:rsid w:val="00037727"/>
    <w:rsid w:val="00042C39"/>
    <w:rsid w:val="00047637"/>
    <w:rsid w:val="0005170A"/>
    <w:rsid w:val="000543DD"/>
    <w:rsid w:val="000565A6"/>
    <w:rsid w:val="00071C43"/>
    <w:rsid w:val="00072AA8"/>
    <w:rsid w:val="00073334"/>
    <w:rsid w:val="00076608"/>
    <w:rsid w:val="00077EA4"/>
    <w:rsid w:val="0008205E"/>
    <w:rsid w:val="00095250"/>
    <w:rsid w:val="0009562C"/>
    <w:rsid w:val="00095C02"/>
    <w:rsid w:val="000A31D2"/>
    <w:rsid w:val="000A4ADB"/>
    <w:rsid w:val="000A5E65"/>
    <w:rsid w:val="000A67ED"/>
    <w:rsid w:val="000A7120"/>
    <w:rsid w:val="000B0C8A"/>
    <w:rsid w:val="000B6D7F"/>
    <w:rsid w:val="000C0D3F"/>
    <w:rsid w:val="000C1A00"/>
    <w:rsid w:val="000C499B"/>
    <w:rsid w:val="000D3908"/>
    <w:rsid w:val="000D39CE"/>
    <w:rsid w:val="000D5C96"/>
    <w:rsid w:val="000D7DA4"/>
    <w:rsid w:val="000E05F1"/>
    <w:rsid w:val="000E1258"/>
    <w:rsid w:val="000E5049"/>
    <w:rsid w:val="000F2425"/>
    <w:rsid w:val="000F3631"/>
    <w:rsid w:val="000F5B4C"/>
    <w:rsid w:val="000F7E73"/>
    <w:rsid w:val="00100CBE"/>
    <w:rsid w:val="00101005"/>
    <w:rsid w:val="00103526"/>
    <w:rsid w:val="0010376B"/>
    <w:rsid w:val="00105654"/>
    <w:rsid w:val="001073E3"/>
    <w:rsid w:val="0010756C"/>
    <w:rsid w:val="00111E14"/>
    <w:rsid w:val="001129DD"/>
    <w:rsid w:val="00114A90"/>
    <w:rsid w:val="00122140"/>
    <w:rsid w:val="00123004"/>
    <w:rsid w:val="0012634E"/>
    <w:rsid w:val="001265A8"/>
    <w:rsid w:val="00127D8D"/>
    <w:rsid w:val="00134BF9"/>
    <w:rsid w:val="00134C36"/>
    <w:rsid w:val="001456D7"/>
    <w:rsid w:val="00146B9B"/>
    <w:rsid w:val="0014741A"/>
    <w:rsid w:val="00150EB1"/>
    <w:rsid w:val="00151586"/>
    <w:rsid w:val="00151AD0"/>
    <w:rsid w:val="0016149B"/>
    <w:rsid w:val="00162E0A"/>
    <w:rsid w:val="00164119"/>
    <w:rsid w:val="00166175"/>
    <w:rsid w:val="0017463F"/>
    <w:rsid w:val="001757E3"/>
    <w:rsid w:val="00180FD4"/>
    <w:rsid w:val="001819E2"/>
    <w:rsid w:val="00190763"/>
    <w:rsid w:val="00192528"/>
    <w:rsid w:val="00195877"/>
    <w:rsid w:val="0019663A"/>
    <w:rsid w:val="00197055"/>
    <w:rsid w:val="0019744B"/>
    <w:rsid w:val="00197D0E"/>
    <w:rsid w:val="001A407E"/>
    <w:rsid w:val="001A5C36"/>
    <w:rsid w:val="001A6AB9"/>
    <w:rsid w:val="001A7150"/>
    <w:rsid w:val="001B4ADA"/>
    <w:rsid w:val="001B5FB2"/>
    <w:rsid w:val="001C0D21"/>
    <w:rsid w:val="001C2FEA"/>
    <w:rsid w:val="001C3F2A"/>
    <w:rsid w:val="001C4126"/>
    <w:rsid w:val="001C5BD7"/>
    <w:rsid w:val="001D09F0"/>
    <w:rsid w:val="001D0A33"/>
    <w:rsid w:val="001D23E6"/>
    <w:rsid w:val="001D782A"/>
    <w:rsid w:val="001E0A29"/>
    <w:rsid w:val="001E0BEE"/>
    <w:rsid w:val="001F2F9D"/>
    <w:rsid w:val="001F4758"/>
    <w:rsid w:val="001F51CF"/>
    <w:rsid w:val="00202710"/>
    <w:rsid w:val="00203FFB"/>
    <w:rsid w:val="002065DF"/>
    <w:rsid w:val="00207457"/>
    <w:rsid w:val="00212F1D"/>
    <w:rsid w:val="00215569"/>
    <w:rsid w:val="00221094"/>
    <w:rsid w:val="00222C8E"/>
    <w:rsid w:val="00227D12"/>
    <w:rsid w:val="00231C90"/>
    <w:rsid w:val="0023279D"/>
    <w:rsid w:val="00232EA3"/>
    <w:rsid w:val="00234A70"/>
    <w:rsid w:val="00234AE5"/>
    <w:rsid w:val="00244434"/>
    <w:rsid w:val="00247F53"/>
    <w:rsid w:val="002506C8"/>
    <w:rsid w:val="00250D8E"/>
    <w:rsid w:val="00254476"/>
    <w:rsid w:val="002572AE"/>
    <w:rsid w:val="002601E3"/>
    <w:rsid w:val="0026173D"/>
    <w:rsid w:val="00261C62"/>
    <w:rsid w:val="00266675"/>
    <w:rsid w:val="00267A96"/>
    <w:rsid w:val="00274900"/>
    <w:rsid w:val="00274A4C"/>
    <w:rsid w:val="002758FF"/>
    <w:rsid w:val="00275D12"/>
    <w:rsid w:val="00277CBC"/>
    <w:rsid w:val="00281882"/>
    <w:rsid w:val="00283545"/>
    <w:rsid w:val="00285386"/>
    <w:rsid w:val="0028645B"/>
    <w:rsid w:val="00290D3E"/>
    <w:rsid w:val="002A18F3"/>
    <w:rsid w:val="002A4100"/>
    <w:rsid w:val="002A5345"/>
    <w:rsid w:val="002B10BC"/>
    <w:rsid w:val="002B2D7E"/>
    <w:rsid w:val="002B3280"/>
    <w:rsid w:val="002B433B"/>
    <w:rsid w:val="002B4443"/>
    <w:rsid w:val="002B5F79"/>
    <w:rsid w:val="002B7112"/>
    <w:rsid w:val="002B780E"/>
    <w:rsid w:val="002C1A21"/>
    <w:rsid w:val="002C29BE"/>
    <w:rsid w:val="002C433C"/>
    <w:rsid w:val="002C7F7A"/>
    <w:rsid w:val="002D08CC"/>
    <w:rsid w:val="002D4296"/>
    <w:rsid w:val="002D6A5E"/>
    <w:rsid w:val="002D7919"/>
    <w:rsid w:val="002E0C39"/>
    <w:rsid w:val="002E3A79"/>
    <w:rsid w:val="002E41F1"/>
    <w:rsid w:val="002E499D"/>
    <w:rsid w:val="002F0B1C"/>
    <w:rsid w:val="002F1CA4"/>
    <w:rsid w:val="002F67CA"/>
    <w:rsid w:val="00316317"/>
    <w:rsid w:val="00325451"/>
    <w:rsid w:val="0032693C"/>
    <w:rsid w:val="003272E6"/>
    <w:rsid w:val="0032774A"/>
    <w:rsid w:val="00330A47"/>
    <w:rsid w:val="00341397"/>
    <w:rsid w:val="00345D70"/>
    <w:rsid w:val="003507EC"/>
    <w:rsid w:val="00350FD3"/>
    <w:rsid w:val="00351D4A"/>
    <w:rsid w:val="00352CB0"/>
    <w:rsid w:val="00357CEE"/>
    <w:rsid w:val="003622E6"/>
    <w:rsid w:val="00364944"/>
    <w:rsid w:val="0036506D"/>
    <w:rsid w:val="00367A91"/>
    <w:rsid w:val="00383119"/>
    <w:rsid w:val="003846F6"/>
    <w:rsid w:val="00385F6A"/>
    <w:rsid w:val="0038646A"/>
    <w:rsid w:val="003869A4"/>
    <w:rsid w:val="003872BF"/>
    <w:rsid w:val="00387C76"/>
    <w:rsid w:val="00391399"/>
    <w:rsid w:val="00397E28"/>
    <w:rsid w:val="003A3A66"/>
    <w:rsid w:val="003A4D3E"/>
    <w:rsid w:val="003B06C2"/>
    <w:rsid w:val="003B39C3"/>
    <w:rsid w:val="003B3ECC"/>
    <w:rsid w:val="003B56B0"/>
    <w:rsid w:val="003C310E"/>
    <w:rsid w:val="003C625C"/>
    <w:rsid w:val="003D172C"/>
    <w:rsid w:val="003D3EC6"/>
    <w:rsid w:val="003D4926"/>
    <w:rsid w:val="003D7E62"/>
    <w:rsid w:val="003E42FD"/>
    <w:rsid w:val="003E685B"/>
    <w:rsid w:val="003E7BAF"/>
    <w:rsid w:val="003F31D8"/>
    <w:rsid w:val="003F3BD0"/>
    <w:rsid w:val="003F71F6"/>
    <w:rsid w:val="004047E7"/>
    <w:rsid w:val="004108B6"/>
    <w:rsid w:val="0041179C"/>
    <w:rsid w:val="00411999"/>
    <w:rsid w:val="0041221E"/>
    <w:rsid w:val="004133EB"/>
    <w:rsid w:val="004151FF"/>
    <w:rsid w:val="0041688F"/>
    <w:rsid w:val="00417A0F"/>
    <w:rsid w:val="004209C1"/>
    <w:rsid w:val="00420A4E"/>
    <w:rsid w:val="0042137F"/>
    <w:rsid w:val="00422798"/>
    <w:rsid w:val="004265EB"/>
    <w:rsid w:val="0042791E"/>
    <w:rsid w:val="00431479"/>
    <w:rsid w:val="00433975"/>
    <w:rsid w:val="00435D2E"/>
    <w:rsid w:val="004410FE"/>
    <w:rsid w:val="004426BC"/>
    <w:rsid w:val="00443C59"/>
    <w:rsid w:val="00444696"/>
    <w:rsid w:val="004449D6"/>
    <w:rsid w:val="00446509"/>
    <w:rsid w:val="00452CB1"/>
    <w:rsid w:val="00455A3C"/>
    <w:rsid w:val="00462F5F"/>
    <w:rsid w:val="00471B14"/>
    <w:rsid w:val="00473998"/>
    <w:rsid w:val="00473FA6"/>
    <w:rsid w:val="004755E4"/>
    <w:rsid w:val="00476C2E"/>
    <w:rsid w:val="00483BAC"/>
    <w:rsid w:val="004950DD"/>
    <w:rsid w:val="00495E0B"/>
    <w:rsid w:val="00497372"/>
    <w:rsid w:val="004A2A07"/>
    <w:rsid w:val="004A3E79"/>
    <w:rsid w:val="004A6519"/>
    <w:rsid w:val="004A7974"/>
    <w:rsid w:val="004B13F7"/>
    <w:rsid w:val="004B3049"/>
    <w:rsid w:val="004B59A8"/>
    <w:rsid w:val="004B6E0B"/>
    <w:rsid w:val="004B7005"/>
    <w:rsid w:val="004B777E"/>
    <w:rsid w:val="004C191A"/>
    <w:rsid w:val="004C29B4"/>
    <w:rsid w:val="004C4AC8"/>
    <w:rsid w:val="004C55BF"/>
    <w:rsid w:val="004C6EC6"/>
    <w:rsid w:val="004C732C"/>
    <w:rsid w:val="004F44CE"/>
    <w:rsid w:val="004F4F53"/>
    <w:rsid w:val="004F6FB5"/>
    <w:rsid w:val="00500BE4"/>
    <w:rsid w:val="00501C10"/>
    <w:rsid w:val="005054BC"/>
    <w:rsid w:val="00506B2A"/>
    <w:rsid w:val="00507C5E"/>
    <w:rsid w:val="00511875"/>
    <w:rsid w:val="00512557"/>
    <w:rsid w:val="005137A7"/>
    <w:rsid w:val="00517C24"/>
    <w:rsid w:val="00520517"/>
    <w:rsid w:val="00524814"/>
    <w:rsid w:val="00524BC2"/>
    <w:rsid w:val="00524BD4"/>
    <w:rsid w:val="0052508B"/>
    <w:rsid w:val="00530AE5"/>
    <w:rsid w:val="00531ED7"/>
    <w:rsid w:val="00533117"/>
    <w:rsid w:val="00533185"/>
    <w:rsid w:val="005332E9"/>
    <w:rsid w:val="00533740"/>
    <w:rsid w:val="00534CB9"/>
    <w:rsid w:val="005369A7"/>
    <w:rsid w:val="0054253D"/>
    <w:rsid w:val="00545CA9"/>
    <w:rsid w:val="00547F0A"/>
    <w:rsid w:val="00552E9A"/>
    <w:rsid w:val="00553186"/>
    <w:rsid w:val="00554B20"/>
    <w:rsid w:val="00557EDC"/>
    <w:rsid w:val="005623C3"/>
    <w:rsid w:val="005645BE"/>
    <w:rsid w:val="00565A9C"/>
    <w:rsid w:val="00565CB8"/>
    <w:rsid w:val="00566C30"/>
    <w:rsid w:val="00567E6F"/>
    <w:rsid w:val="005738C1"/>
    <w:rsid w:val="00574095"/>
    <w:rsid w:val="0057728B"/>
    <w:rsid w:val="0058274B"/>
    <w:rsid w:val="00584349"/>
    <w:rsid w:val="005856A3"/>
    <w:rsid w:val="00591525"/>
    <w:rsid w:val="0059178D"/>
    <w:rsid w:val="005928D3"/>
    <w:rsid w:val="0059336D"/>
    <w:rsid w:val="00594F67"/>
    <w:rsid w:val="00596EB0"/>
    <w:rsid w:val="005A2314"/>
    <w:rsid w:val="005A2A5B"/>
    <w:rsid w:val="005A4BB2"/>
    <w:rsid w:val="005A570A"/>
    <w:rsid w:val="005A6B14"/>
    <w:rsid w:val="005B21E6"/>
    <w:rsid w:val="005B4F74"/>
    <w:rsid w:val="005C408E"/>
    <w:rsid w:val="005C4C9B"/>
    <w:rsid w:val="005C79A9"/>
    <w:rsid w:val="005D43E3"/>
    <w:rsid w:val="005D49A5"/>
    <w:rsid w:val="005D5A74"/>
    <w:rsid w:val="005D6D85"/>
    <w:rsid w:val="005D73CF"/>
    <w:rsid w:val="005D7D69"/>
    <w:rsid w:val="005F410D"/>
    <w:rsid w:val="005F54AF"/>
    <w:rsid w:val="005F71C6"/>
    <w:rsid w:val="005F7EE5"/>
    <w:rsid w:val="00621E47"/>
    <w:rsid w:val="00622316"/>
    <w:rsid w:val="006228A8"/>
    <w:rsid w:val="00622DB0"/>
    <w:rsid w:val="006318C6"/>
    <w:rsid w:val="006355AB"/>
    <w:rsid w:val="00637DA7"/>
    <w:rsid w:val="00640D39"/>
    <w:rsid w:val="00644CD8"/>
    <w:rsid w:val="006456B6"/>
    <w:rsid w:val="00645D9E"/>
    <w:rsid w:val="00647479"/>
    <w:rsid w:val="006475DD"/>
    <w:rsid w:val="00647623"/>
    <w:rsid w:val="0065030B"/>
    <w:rsid w:val="00652341"/>
    <w:rsid w:val="00657C96"/>
    <w:rsid w:val="00663A15"/>
    <w:rsid w:val="00664EA8"/>
    <w:rsid w:val="006658FE"/>
    <w:rsid w:val="0066775C"/>
    <w:rsid w:val="00671DDE"/>
    <w:rsid w:val="006731E0"/>
    <w:rsid w:val="0067454F"/>
    <w:rsid w:val="006776BA"/>
    <w:rsid w:val="00680CC9"/>
    <w:rsid w:val="0068154F"/>
    <w:rsid w:val="00681D37"/>
    <w:rsid w:val="00686E2E"/>
    <w:rsid w:val="006930FC"/>
    <w:rsid w:val="006A05A1"/>
    <w:rsid w:val="006A11CF"/>
    <w:rsid w:val="006A1369"/>
    <w:rsid w:val="006A2137"/>
    <w:rsid w:val="006A6B5A"/>
    <w:rsid w:val="006A6BD2"/>
    <w:rsid w:val="006A7028"/>
    <w:rsid w:val="006B0813"/>
    <w:rsid w:val="006B281C"/>
    <w:rsid w:val="006B347F"/>
    <w:rsid w:val="006B4895"/>
    <w:rsid w:val="006B6DBE"/>
    <w:rsid w:val="006B739C"/>
    <w:rsid w:val="006B78FC"/>
    <w:rsid w:val="006C018B"/>
    <w:rsid w:val="006C1D33"/>
    <w:rsid w:val="006C5095"/>
    <w:rsid w:val="006C5B8D"/>
    <w:rsid w:val="006C5BC9"/>
    <w:rsid w:val="006D2FF2"/>
    <w:rsid w:val="006D4172"/>
    <w:rsid w:val="006D688A"/>
    <w:rsid w:val="006D7151"/>
    <w:rsid w:val="006E1BC4"/>
    <w:rsid w:val="006E27EF"/>
    <w:rsid w:val="006E3677"/>
    <w:rsid w:val="006E3C69"/>
    <w:rsid w:val="006E62F5"/>
    <w:rsid w:val="006E63DB"/>
    <w:rsid w:val="006E730E"/>
    <w:rsid w:val="006E7691"/>
    <w:rsid w:val="006F431F"/>
    <w:rsid w:val="006F44D6"/>
    <w:rsid w:val="006F75D9"/>
    <w:rsid w:val="006F7648"/>
    <w:rsid w:val="00700C69"/>
    <w:rsid w:val="0070153B"/>
    <w:rsid w:val="00704D81"/>
    <w:rsid w:val="0070724D"/>
    <w:rsid w:val="00710031"/>
    <w:rsid w:val="00714156"/>
    <w:rsid w:val="007144C0"/>
    <w:rsid w:val="0071629B"/>
    <w:rsid w:val="00720F8D"/>
    <w:rsid w:val="007225C0"/>
    <w:rsid w:val="0072753A"/>
    <w:rsid w:val="00730887"/>
    <w:rsid w:val="00732326"/>
    <w:rsid w:val="007334E6"/>
    <w:rsid w:val="00735A17"/>
    <w:rsid w:val="007400F1"/>
    <w:rsid w:val="00740909"/>
    <w:rsid w:val="0074177E"/>
    <w:rsid w:val="00742F69"/>
    <w:rsid w:val="0074439F"/>
    <w:rsid w:val="00745BFA"/>
    <w:rsid w:val="00745CF5"/>
    <w:rsid w:val="0074612C"/>
    <w:rsid w:val="00746B37"/>
    <w:rsid w:val="00746CA8"/>
    <w:rsid w:val="00747E4A"/>
    <w:rsid w:val="00750077"/>
    <w:rsid w:val="00750520"/>
    <w:rsid w:val="00753C0E"/>
    <w:rsid w:val="0075788A"/>
    <w:rsid w:val="00762BCB"/>
    <w:rsid w:val="00763BD1"/>
    <w:rsid w:val="00765504"/>
    <w:rsid w:val="007655B9"/>
    <w:rsid w:val="007657CD"/>
    <w:rsid w:val="007669BE"/>
    <w:rsid w:val="00766FF5"/>
    <w:rsid w:val="0077360C"/>
    <w:rsid w:val="0078236B"/>
    <w:rsid w:val="00782F78"/>
    <w:rsid w:val="00784CF1"/>
    <w:rsid w:val="00787773"/>
    <w:rsid w:val="00787D18"/>
    <w:rsid w:val="007913F2"/>
    <w:rsid w:val="0079456F"/>
    <w:rsid w:val="00796440"/>
    <w:rsid w:val="007A0EA7"/>
    <w:rsid w:val="007B20B2"/>
    <w:rsid w:val="007B5B7B"/>
    <w:rsid w:val="007C072B"/>
    <w:rsid w:val="007C5888"/>
    <w:rsid w:val="007C5E86"/>
    <w:rsid w:val="007C7206"/>
    <w:rsid w:val="007C75A9"/>
    <w:rsid w:val="007D28CA"/>
    <w:rsid w:val="007D3106"/>
    <w:rsid w:val="007D66F0"/>
    <w:rsid w:val="007D70D0"/>
    <w:rsid w:val="007E2721"/>
    <w:rsid w:val="007E36E2"/>
    <w:rsid w:val="007E39EB"/>
    <w:rsid w:val="007E60F5"/>
    <w:rsid w:val="007F7D0D"/>
    <w:rsid w:val="007F7EBE"/>
    <w:rsid w:val="00802579"/>
    <w:rsid w:val="00803BB3"/>
    <w:rsid w:val="0080449F"/>
    <w:rsid w:val="008107E0"/>
    <w:rsid w:val="00813159"/>
    <w:rsid w:val="00813D11"/>
    <w:rsid w:val="00817B56"/>
    <w:rsid w:val="00820103"/>
    <w:rsid w:val="00820B8F"/>
    <w:rsid w:val="00824337"/>
    <w:rsid w:val="008243D5"/>
    <w:rsid w:val="00825B92"/>
    <w:rsid w:val="00826BB3"/>
    <w:rsid w:val="00827468"/>
    <w:rsid w:val="00827541"/>
    <w:rsid w:val="00830D50"/>
    <w:rsid w:val="00835DD2"/>
    <w:rsid w:val="00835F94"/>
    <w:rsid w:val="00836528"/>
    <w:rsid w:val="008421D9"/>
    <w:rsid w:val="00843516"/>
    <w:rsid w:val="00844B91"/>
    <w:rsid w:val="00850AFD"/>
    <w:rsid w:val="00851351"/>
    <w:rsid w:val="008519EE"/>
    <w:rsid w:val="00851AE8"/>
    <w:rsid w:val="00853B3F"/>
    <w:rsid w:val="00856D32"/>
    <w:rsid w:val="008570D3"/>
    <w:rsid w:val="008573BD"/>
    <w:rsid w:val="00860465"/>
    <w:rsid w:val="00860FB5"/>
    <w:rsid w:val="00863533"/>
    <w:rsid w:val="00864EF4"/>
    <w:rsid w:val="008712F3"/>
    <w:rsid w:val="008726E7"/>
    <w:rsid w:val="00874A8A"/>
    <w:rsid w:val="00874AF4"/>
    <w:rsid w:val="008768F4"/>
    <w:rsid w:val="00880A7B"/>
    <w:rsid w:val="0088260C"/>
    <w:rsid w:val="00890799"/>
    <w:rsid w:val="00891256"/>
    <w:rsid w:val="008939BA"/>
    <w:rsid w:val="00896442"/>
    <w:rsid w:val="008A659B"/>
    <w:rsid w:val="008A7087"/>
    <w:rsid w:val="008A72B8"/>
    <w:rsid w:val="008B4D53"/>
    <w:rsid w:val="008B6A92"/>
    <w:rsid w:val="008C0D80"/>
    <w:rsid w:val="008C3ED6"/>
    <w:rsid w:val="008D02DC"/>
    <w:rsid w:val="008D3B02"/>
    <w:rsid w:val="008D79A7"/>
    <w:rsid w:val="008E1A5D"/>
    <w:rsid w:val="008E3488"/>
    <w:rsid w:val="008E4E6B"/>
    <w:rsid w:val="008F215A"/>
    <w:rsid w:val="008F6A46"/>
    <w:rsid w:val="0090246D"/>
    <w:rsid w:val="00902719"/>
    <w:rsid w:val="00902D80"/>
    <w:rsid w:val="00910F34"/>
    <w:rsid w:val="00911C04"/>
    <w:rsid w:val="009130FC"/>
    <w:rsid w:val="009138DF"/>
    <w:rsid w:val="00914617"/>
    <w:rsid w:val="0092072E"/>
    <w:rsid w:val="0092150C"/>
    <w:rsid w:val="00922B82"/>
    <w:rsid w:val="00922CDF"/>
    <w:rsid w:val="009232CB"/>
    <w:rsid w:val="00924CF7"/>
    <w:rsid w:val="00926E9D"/>
    <w:rsid w:val="00927FA0"/>
    <w:rsid w:val="00931D81"/>
    <w:rsid w:val="00932A06"/>
    <w:rsid w:val="00932AE6"/>
    <w:rsid w:val="0093312E"/>
    <w:rsid w:val="00933B43"/>
    <w:rsid w:val="00935112"/>
    <w:rsid w:val="00941665"/>
    <w:rsid w:val="00950BA0"/>
    <w:rsid w:val="00952B2D"/>
    <w:rsid w:val="00955271"/>
    <w:rsid w:val="00956F24"/>
    <w:rsid w:val="00960CB2"/>
    <w:rsid w:val="00960FA9"/>
    <w:rsid w:val="0096220E"/>
    <w:rsid w:val="00965276"/>
    <w:rsid w:val="009664A1"/>
    <w:rsid w:val="009709D7"/>
    <w:rsid w:val="00972A4C"/>
    <w:rsid w:val="00973E7C"/>
    <w:rsid w:val="00976080"/>
    <w:rsid w:val="00976F68"/>
    <w:rsid w:val="009804FB"/>
    <w:rsid w:val="009812AA"/>
    <w:rsid w:val="009845A3"/>
    <w:rsid w:val="0098591C"/>
    <w:rsid w:val="009905F4"/>
    <w:rsid w:val="0099292D"/>
    <w:rsid w:val="009932D6"/>
    <w:rsid w:val="009A1FAA"/>
    <w:rsid w:val="009A480E"/>
    <w:rsid w:val="009B0CB6"/>
    <w:rsid w:val="009C22BC"/>
    <w:rsid w:val="009C2664"/>
    <w:rsid w:val="009C38CF"/>
    <w:rsid w:val="009C46D9"/>
    <w:rsid w:val="009C67AD"/>
    <w:rsid w:val="009D7705"/>
    <w:rsid w:val="009E1B8C"/>
    <w:rsid w:val="009E1C08"/>
    <w:rsid w:val="009E45AE"/>
    <w:rsid w:val="009E5C42"/>
    <w:rsid w:val="009F0C01"/>
    <w:rsid w:val="009F2910"/>
    <w:rsid w:val="009F776B"/>
    <w:rsid w:val="009F7E0A"/>
    <w:rsid w:val="00A0066B"/>
    <w:rsid w:val="00A00F1D"/>
    <w:rsid w:val="00A025C1"/>
    <w:rsid w:val="00A070E0"/>
    <w:rsid w:val="00A07387"/>
    <w:rsid w:val="00A11721"/>
    <w:rsid w:val="00A12A81"/>
    <w:rsid w:val="00A12CE0"/>
    <w:rsid w:val="00A13729"/>
    <w:rsid w:val="00A13AD9"/>
    <w:rsid w:val="00A13E34"/>
    <w:rsid w:val="00A25255"/>
    <w:rsid w:val="00A25CD9"/>
    <w:rsid w:val="00A304C5"/>
    <w:rsid w:val="00A3071C"/>
    <w:rsid w:val="00A317D1"/>
    <w:rsid w:val="00A3385F"/>
    <w:rsid w:val="00A339A4"/>
    <w:rsid w:val="00A35219"/>
    <w:rsid w:val="00A35737"/>
    <w:rsid w:val="00A35B6D"/>
    <w:rsid w:val="00A40079"/>
    <w:rsid w:val="00A40370"/>
    <w:rsid w:val="00A43F58"/>
    <w:rsid w:val="00A45B11"/>
    <w:rsid w:val="00A50136"/>
    <w:rsid w:val="00A53807"/>
    <w:rsid w:val="00A557FB"/>
    <w:rsid w:val="00A56EB5"/>
    <w:rsid w:val="00A57468"/>
    <w:rsid w:val="00A60A86"/>
    <w:rsid w:val="00A61476"/>
    <w:rsid w:val="00A61F36"/>
    <w:rsid w:val="00A620F8"/>
    <w:rsid w:val="00A62E9C"/>
    <w:rsid w:val="00A62FF5"/>
    <w:rsid w:val="00A64ADA"/>
    <w:rsid w:val="00A64E25"/>
    <w:rsid w:val="00A6592D"/>
    <w:rsid w:val="00A6758C"/>
    <w:rsid w:val="00A67DA0"/>
    <w:rsid w:val="00A67E12"/>
    <w:rsid w:val="00A70E33"/>
    <w:rsid w:val="00A74C29"/>
    <w:rsid w:val="00A83480"/>
    <w:rsid w:val="00A86492"/>
    <w:rsid w:val="00A875EA"/>
    <w:rsid w:val="00A96B54"/>
    <w:rsid w:val="00AA4576"/>
    <w:rsid w:val="00AA4953"/>
    <w:rsid w:val="00AA6CCD"/>
    <w:rsid w:val="00AB0571"/>
    <w:rsid w:val="00AB37F3"/>
    <w:rsid w:val="00AB3FE2"/>
    <w:rsid w:val="00AB46FB"/>
    <w:rsid w:val="00AB49CC"/>
    <w:rsid w:val="00AB6BA5"/>
    <w:rsid w:val="00AC3764"/>
    <w:rsid w:val="00AC6AED"/>
    <w:rsid w:val="00AD11A8"/>
    <w:rsid w:val="00AD380C"/>
    <w:rsid w:val="00AD45E1"/>
    <w:rsid w:val="00AD4CD8"/>
    <w:rsid w:val="00AD62FD"/>
    <w:rsid w:val="00AD6E7B"/>
    <w:rsid w:val="00AE1155"/>
    <w:rsid w:val="00AE147B"/>
    <w:rsid w:val="00AE14A2"/>
    <w:rsid w:val="00AE2FE1"/>
    <w:rsid w:val="00AE3238"/>
    <w:rsid w:val="00AE6D49"/>
    <w:rsid w:val="00AF0093"/>
    <w:rsid w:val="00AF09DB"/>
    <w:rsid w:val="00AF1334"/>
    <w:rsid w:val="00AF275F"/>
    <w:rsid w:val="00AF45B2"/>
    <w:rsid w:val="00AF59B6"/>
    <w:rsid w:val="00AF76F1"/>
    <w:rsid w:val="00B054ED"/>
    <w:rsid w:val="00B101D6"/>
    <w:rsid w:val="00B1128C"/>
    <w:rsid w:val="00B1138F"/>
    <w:rsid w:val="00B11A96"/>
    <w:rsid w:val="00B1545C"/>
    <w:rsid w:val="00B163E4"/>
    <w:rsid w:val="00B1721F"/>
    <w:rsid w:val="00B246BA"/>
    <w:rsid w:val="00B31DEA"/>
    <w:rsid w:val="00B3513F"/>
    <w:rsid w:val="00B41179"/>
    <w:rsid w:val="00B4167A"/>
    <w:rsid w:val="00B418CC"/>
    <w:rsid w:val="00B4424F"/>
    <w:rsid w:val="00B447BE"/>
    <w:rsid w:val="00B51AB1"/>
    <w:rsid w:val="00B533E1"/>
    <w:rsid w:val="00B53560"/>
    <w:rsid w:val="00B53FEA"/>
    <w:rsid w:val="00B55F54"/>
    <w:rsid w:val="00B5718D"/>
    <w:rsid w:val="00B6255D"/>
    <w:rsid w:val="00B62E5E"/>
    <w:rsid w:val="00B6604B"/>
    <w:rsid w:val="00B72B6C"/>
    <w:rsid w:val="00B731A4"/>
    <w:rsid w:val="00B73D9B"/>
    <w:rsid w:val="00B75CF0"/>
    <w:rsid w:val="00B76895"/>
    <w:rsid w:val="00B77895"/>
    <w:rsid w:val="00B82F15"/>
    <w:rsid w:val="00B834C5"/>
    <w:rsid w:val="00B8669D"/>
    <w:rsid w:val="00B86E59"/>
    <w:rsid w:val="00B87011"/>
    <w:rsid w:val="00B8704B"/>
    <w:rsid w:val="00B91CD1"/>
    <w:rsid w:val="00B9488D"/>
    <w:rsid w:val="00B94D94"/>
    <w:rsid w:val="00B9549F"/>
    <w:rsid w:val="00B97EA4"/>
    <w:rsid w:val="00BA11EA"/>
    <w:rsid w:val="00BA7C41"/>
    <w:rsid w:val="00BC24BF"/>
    <w:rsid w:val="00BC3FA6"/>
    <w:rsid w:val="00BC4B0A"/>
    <w:rsid w:val="00BC7458"/>
    <w:rsid w:val="00BC7A9D"/>
    <w:rsid w:val="00BD3AAB"/>
    <w:rsid w:val="00BD498F"/>
    <w:rsid w:val="00BF4685"/>
    <w:rsid w:val="00BF5B50"/>
    <w:rsid w:val="00C00952"/>
    <w:rsid w:val="00C0114B"/>
    <w:rsid w:val="00C0126F"/>
    <w:rsid w:val="00C02135"/>
    <w:rsid w:val="00C03552"/>
    <w:rsid w:val="00C03559"/>
    <w:rsid w:val="00C04C6C"/>
    <w:rsid w:val="00C04E71"/>
    <w:rsid w:val="00C11516"/>
    <w:rsid w:val="00C12966"/>
    <w:rsid w:val="00C14DB8"/>
    <w:rsid w:val="00C1634D"/>
    <w:rsid w:val="00C20153"/>
    <w:rsid w:val="00C20861"/>
    <w:rsid w:val="00C21414"/>
    <w:rsid w:val="00C23FC5"/>
    <w:rsid w:val="00C24363"/>
    <w:rsid w:val="00C258E3"/>
    <w:rsid w:val="00C269F4"/>
    <w:rsid w:val="00C272C8"/>
    <w:rsid w:val="00C273C7"/>
    <w:rsid w:val="00C304D2"/>
    <w:rsid w:val="00C3375A"/>
    <w:rsid w:val="00C34E09"/>
    <w:rsid w:val="00C35563"/>
    <w:rsid w:val="00C36558"/>
    <w:rsid w:val="00C37B56"/>
    <w:rsid w:val="00C37FE3"/>
    <w:rsid w:val="00C4270B"/>
    <w:rsid w:val="00C4340D"/>
    <w:rsid w:val="00C44495"/>
    <w:rsid w:val="00C45123"/>
    <w:rsid w:val="00C5020B"/>
    <w:rsid w:val="00C541AB"/>
    <w:rsid w:val="00C54D8C"/>
    <w:rsid w:val="00C55089"/>
    <w:rsid w:val="00C55721"/>
    <w:rsid w:val="00C603EC"/>
    <w:rsid w:val="00C60698"/>
    <w:rsid w:val="00C60CBA"/>
    <w:rsid w:val="00C615EA"/>
    <w:rsid w:val="00C61608"/>
    <w:rsid w:val="00C6419F"/>
    <w:rsid w:val="00C70139"/>
    <w:rsid w:val="00C7115D"/>
    <w:rsid w:val="00C72AE8"/>
    <w:rsid w:val="00C73A3E"/>
    <w:rsid w:val="00C765AE"/>
    <w:rsid w:val="00C8120E"/>
    <w:rsid w:val="00C82015"/>
    <w:rsid w:val="00C83C64"/>
    <w:rsid w:val="00C86E78"/>
    <w:rsid w:val="00C90180"/>
    <w:rsid w:val="00C9147C"/>
    <w:rsid w:val="00C92F33"/>
    <w:rsid w:val="00C978F6"/>
    <w:rsid w:val="00CA0C89"/>
    <w:rsid w:val="00CA67C3"/>
    <w:rsid w:val="00CA682D"/>
    <w:rsid w:val="00CB0960"/>
    <w:rsid w:val="00CB098B"/>
    <w:rsid w:val="00CB5663"/>
    <w:rsid w:val="00CB59C4"/>
    <w:rsid w:val="00CB73CB"/>
    <w:rsid w:val="00CC0027"/>
    <w:rsid w:val="00CD4C79"/>
    <w:rsid w:val="00CD522B"/>
    <w:rsid w:val="00CE2318"/>
    <w:rsid w:val="00CE3438"/>
    <w:rsid w:val="00CF07E4"/>
    <w:rsid w:val="00CF18D2"/>
    <w:rsid w:val="00CF3895"/>
    <w:rsid w:val="00CF6C16"/>
    <w:rsid w:val="00CF6D58"/>
    <w:rsid w:val="00D00AF2"/>
    <w:rsid w:val="00D057C4"/>
    <w:rsid w:val="00D078A9"/>
    <w:rsid w:val="00D11215"/>
    <w:rsid w:val="00D113BB"/>
    <w:rsid w:val="00D13F4D"/>
    <w:rsid w:val="00D16977"/>
    <w:rsid w:val="00D2053C"/>
    <w:rsid w:val="00D20E44"/>
    <w:rsid w:val="00D21A44"/>
    <w:rsid w:val="00D253A0"/>
    <w:rsid w:val="00D335A7"/>
    <w:rsid w:val="00D3556E"/>
    <w:rsid w:val="00D3630E"/>
    <w:rsid w:val="00D36D5D"/>
    <w:rsid w:val="00D37E9F"/>
    <w:rsid w:val="00D419DF"/>
    <w:rsid w:val="00D43ED1"/>
    <w:rsid w:val="00D50CEF"/>
    <w:rsid w:val="00D541FA"/>
    <w:rsid w:val="00D60132"/>
    <w:rsid w:val="00D60D1A"/>
    <w:rsid w:val="00D610B8"/>
    <w:rsid w:val="00D6186D"/>
    <w:rsid w:val="00D61AFB"/>
    <w:rsid w:val="00D62954"/>
    <w:rsid w:val="00D6378D"/>
    <w:rsid w:val="00D640C8"/>
    <w:rsid w:val="00D679E3"/>
    <w:rsid w:val="00D7178E"/>
    <w:rsid w:val="00D729AF"/>
    <w:rsid w:val="00D7365B"/>
    <w:rsid w:val="00D74885"/>
    <w:rsid w:val="00D755F9"/>
    <w:rsid w:val="00D75D5B"/>
    <w:rsid w:val="00D82762"/>
    <w:rsid w:val="00D82B82"/>
    <w:rsid w:val="00D83A30"/>
    <w:rsid w:val="00D83ABA"/>
    <w:rsid w:val="00D843A8"/>
    <w:rsid w:val="00D846C1"/>
    <w:rsid w:val="00D854D0"/>
    <w:rsid w:val="00D870CD"/>
    <w:rsid w:val="00D87E4C"/>
    <w:rsid w:val="00D90D7E"/>
    <w:rsid w:val="00D9239F"/>
    <w:rsid w:val="00D93A51"/>
    <w:rsid w:val="00D9409D"/>
    <w:rsid w:val="00D95260"/>
    <w:rsid w:val="00D9572D"/>
    <w:rsid w:val="00D961A8"/>
    <w:rsid w:val="00D96AC6"/>
    <w:rsid w:val="00D97729"/>
    <w:rsid w:val="00D97A50"/>
    <w:rsid w:val="00DB0B08"/>
    <w:rsid w:val="00DB4759"/>
    <w:rsid w:val="00DC1927"/>
    <w:rsid w:val="00DC2A7D"/>
    <w:rsid w:val="00DC5EFD"/>
    <w:rsid w:val="00DD0448"/>
    <w:rsid w:val="00DD068D"/>
    <w:rsid w:val="00DD5F29"/>
    <w:rsid w:val="00DD618C"/>
    <w:rsid w:val="00DD6577"/>
    <w:rsid w:val="00DE7F5D"/>
    <w:rsid w:val="00DF0577"/>
    <w:rsid w:val="00DF7B40"/>
    <w:rsid w:val="00DF7C7D"/>
    <w:rsid w:val="00E010D8"/>
    <w:rsid w:val="00E04901"/>
    <w:rsid w:val="00E04D2C"/>
    <w:rsid w:val="00E05FEC"/>
    <w:rsid w:val="00E0783F"/>
    <w:rsid w:val="00E160C4"/>
    <w:rsid w:val="00E17453"/>
    <w:rsid w:val="00E200CF"/>
    <w:rsid w:val="00E20D4C"/>
    <w:rsid w:val="00E23603"/>
    <w:rsid w:val="00E23F4B"/>
    <w:rsid w:val="00E2456D"/>
    <w:rsid w:val="00E262D9"/>
    <w:rsid w:val="00E270D7"/>
    <w:rsid w:val="00E30CC5"/>
    <w:rsid w:val="00E3167B"/>
    <w:rsid w:val="00E316F2"/>
    <w:rsid w:val="00E324D4"/>
    <w:rsid w:val="00E355A1"/>
    <w:rsid w:val="00E4007A"/>
    <w:rsid w:val="00E43C80"/>
    <w:rsid w:val="00E50924"/>
    <w:rsid w:val="00E53622"/>
    <w:rsid w:val="00E54851"/>
    <w:rsid w:val="00E54A14"/>
    <w:rsid w:val="00E57C17"/>
    <w:rsid w:val="00E62F1F"/>
    <w:rsid w:val="00E66953"/>
    <w:rsid w:val="00E71726"/>
    <w:rsid w:val="00E742F6"/>
    <w:rsid w:val="00E748DA"/>
    <w:rsid w:val="00E74CFE"/>
    <w:rsid w:val="00E7511A"/>
    <w:rsid w:val="00E7747D"/>
    <w:rsid w:val="00E778E7"/>
    <w:rsid w:val="00E80F5D"/>
    <w:rsid w:val="00E816B6"/>
    <w:rsid w:val="00E81D9F"/>
    <w:rsid w:val="00E86583"/>
    <w:rsid w:val="00E9309D"/>
    <w:rsid w:val="00E930B2"/>
    <w:rsid w:val="00E93C5B"/>
    <w:rsid w:val="00E94449"/>
    <w:rsid w:val="00E95016"/>
    <w:rsid w:val="00EA2551"/>
    <w:rsid w:val="00EA43BF"/>
    <w:rsid w:val="00EA7984"/>
    <w:rsid w:val="00EB2ED3"/>
    <w:rsid w:val="00EB6D20"/>
    <w:rsid w:val="00EC3C03"/>
    <w:rsid w:val="00EC62D4"/>
    <w:rsid w:val="00ED3668"/>
    <w:rsid w:val="00ED3D75"/>
    <w:rsid w:val="00EE50E7"/>
    <w:rsid w:val="00EF16FB"/>
    <w:rsid w:val="00EF54D9"/>
    <w:rsid w:val="00EF5E3C"/>
    <w:rsid w:val="00EF75A5"/>
    <w:rsid w:val="00F02362"/>
    <w:rsid w:val="00F03E8E"/>
    <w:rsid w:val="00F0570B"/>
    <w:rsid w:val="00F07B9A"/>
    <w:rsid w:val="00F10FD4"/>
    <w:rsid w:val="00F1340E"/>
    <w:rsid w:val="00F16834"/>
    <w:rsid w:val="00F17CFF"/>
    <w:rsid w:val="00F2513A"/>
    <w:rsid w:val="00F26E00"/>
    <w:rsid w:val="00F31B8A"/>
    <w:rsid w:val="00F32CFE"/>
    <w:rsid w:val="00F3323E"/>
    <w:rsid w:val="00F33B74"/>
    <w:rsid w:val="00F34786"/>
    <w:rsid w:val="00F34A45"/>
    <w:rsid w:val="00F372A7"/>
    <w:rsid w:val="00F43BE7"/>
    <w:rsid w:val="00F45165"/>
    <w:rsid w:val="00F46F4D"/>
    <w:rsid w:val="00F47599"/>
    <w:rsid w:val="00F50C47"/>
    <w:rsid w:val="00F51EA1"/>
    <w:rsid w:val="00F52493"/>
    <w:rsid w:val="00F52990"/>
    <w:rsid w:val="00F56408"/>
    <w:rsid w:val="00F6333C"/>
    <w:rsid w:val="00F672FE"/>
    <w:rsid w:val="00F710BD"/>
    <w:rsid w:val="00F71C49"/>
    <w:rsid w:val="00F742E6"/>
    <w:rsid w:val="00F74DCB"/>
    <w:rsid w:val="00F92A94"/>
    <w:rsid w:val="00F942DE"/>
    <w:rsid w:val="00F945A8"/>
    <w:rsid w:val="00F950B0"/>
    <w:rsid w:val="00F95405"/>
    <w:rsid w:val="00F96A79"/>
    <w:rsid w:val="00F97282"/>
    <w:rsid w:val="00FA08B5"/>
    <w:rsid w:val="00FA35ED"/>
    <w:rsid w:val="00FA58F2"/>
    <w:rsid w:val="00FA659A"/>
    <w:rsid w:val="00FB2389"/>
    <w:rsid w:val="00FB346D"/>
    <w:rsid w:val="00FB640D"/>
    <w:rsid w:val="00FB79E3"/>
    <w:rsid w:val="00FC2CDD"/>
    <w:rsid w:val="00FC61B9"/>
    <w:rsid w:val="00FC6FAB"/>
    <w:rsid w:val="00FC77B1"/>
    <w:rsid w:val="00FD2EFF"/>
    <w:rsid w:val="00FE1FC6"/>
    <w:rsid w:val="00FE3128"/>
    <w:rsid w:val="00FE4014"/>
    <w:rsid w:val="00FE583E"/>
    <w:rsid w:val="00FF222E"/>
    <w:rsid w:val="00FF39DD"/>
    <w:rsid w:val="00FF6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BE3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en-US" w:bidi="ar-SA"/>
      </w:rPr>
    </w:rPrDefault>
    <w:pPrDefault/>
  </w:docDefaults>
  <w:latentStyles w:defLockedState="0" w:defUIPriority="0" w:defSemiHidden="0" w:defUnhideWhenUsed="0" w:defQFormat="0" w:count="372">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aliases w:val="Text,t"/>
    <w:qFormat/>
    <w:rsid w:val="00C14DB8"/>
    <w:pPr>
      <w:spacing w:before="60" w:after="60" w:line="280" w:lineRule="exact"/>
      <w:jc w:val="both"/>
    </w:pPr>
    <w:rPr>
      <w:rFonts w:ascii="Arial" w:eastAsia="SimSun" w:hAnsi="Arial"/>
      <w:kern w:val="24"/>
    </w:rPr>
  </w:style>
  <w:style w:type="paragraph" w:styleId="Heading1">
    <w:name w:val="heading 1"/>
    <w:aliases w:val="h1"/>
    <w:basedOn w:val="Normal"/>
    <w:next w:val="Normal"/>
    <w:link w:val="Heading1Char"/>
    <w:uiPriority w:val="9"/>
    <w:qFormat/>
    <w:rsid w:val="008D02DC"/>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link w:val="Heading2Char"/>
    <w:uiPriority w:val="9"/>
    <w:qFormat/>
    <w:rsid w:val="008D02DC"/>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uiPriority w:val="9"/>
    <w:qFormat/>
    <w:rsid w:val="008D02DC"/>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uiPriority w:val="9"/>
    <w:qFormat/>
    <w:rsid w:val="008D02DC"/>
    <w:pPr>
      <w:pBdr>
        <w:bottom w:val="none" w:sz="0" w:space="0" w:color="auto"/>
      </w:pBdr>
      <w:spacing w:before="360" w:after="60"/>
      <w:outlineLvl w:val="3"/>
    </w:pPr>
    <w:rPr>
      <w:sz w:val="24"/>
      <w:szCs w:val="24"/>
    </w:rPr>
  </w:style>
  <w:style w:type="paragraph" w:styleId="Heading5">
    <w:name w:val="heading 5"/>
    <w:aliases w:val="h5"/>
    <w:basedOn w:val="Heading1"/>
    <w:next w:val="Normal"/>
    <w:link w:val="Heading5Char"/>
    <w:uiPriority w:val="9"/>
    <w:qFormat/>
    <w:rsid w:val="006B281C"/>
    <w:pPr>
      <w:pBdr>
        <w:bottom w:val="none" w:sz="0" w:space="0" w:color="auto"/>
      </w:pBdr>
      <w:spacing w:before="240" w:after="60"/>
      <w:outlineLvl w:val="4"/>
    </w:pPr>
    <w:rPr>
      <w:color w:val="0070C0"/>
      <w:sz w:val="20"/>
    </w:rPr>
  </w:style>
  <w:style w:type="paragraph" w:styleId="Heading6">
    <w:name w:val="heading 6"/>
    <w:aliases w:val="h6"/>
    <w:basedOn w:val="Normal"/>
    <w:next w:val="Normal"/>
    <w:link w:val="Heading6Char"/>
    <w:uiPriority w:val="9"/>
    <w:qFormat/>
    <w:rsid w:val="008D02DC"/>
    <w:pPr>
      <w:spacing w:before="120" w:line="240" w:lineRule="auto"/>
      <w:outlineLvl w:val="5"/>
    </w:pPr>
    <w:rPr>
      <w:b/>
    </w:rPr>
  </w:style>
  <w:style w:type="paragraph" w:styleId="Heading7">
    <w:name w:val="heading 7"/>
    <w:aliases w:val="h7"/>
    <w:basedOn w:val="Normal"/>
    <w:next w:val="Normal"/>
    <w:link w:val="Heading7Char"/>
    <w:uiPriority w:val="9"/>
    <w:qFormat/>
    <w:locked/>
    <w:rsid w:val="008D02DC"/>
    <w:pPr>
      <w:outlineLvl w:val="6"/>
    </w:pPr>
    <w:rPr>
      <w:b/>
      <w:szCs w:val="24"/>
    </w:rPr>
  </w:style>
  <w:style w:type="paragraph" w:styleId="Heading8">
    <w:name w:val="heading 8"/>
    <w:aliases w:val="h8"/>
    <w:basedOn w:val="Normal"/>
    <w:next w:val="Normal"/>
    <w:qFormat/>
    <w:locked/>
    <w:rsid w:val="008D02DC"/>
    <w:pPr>
      <w:outlineLvl w:val="7"/>
    </w:pPr>
    <w:rPr>
      <w:b/>
      <w:iCs/>
    </w:rPr>
  </w:style>
  <w:style w:type="paragraph" w:styleId="Heading9">
    <w:name w:val="heading 9"/>
    <w:aliases w:val="h9"/>
    <w:basedOn w:val="Normal"/>
    <w:next w:val="Normal"/>
    <w:qFormat/>
    <w:locked/>
    <w:rsid w:val="008D02DC"/>
    <w:pPr>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aliases w:val="fig"/>
    <w:basedOn w:val="Normal"/>
    <w:rsid w:val="008D02DC"/>
    <w:pPr>
      <w:spacing w:line="240" w:lineRule="auto"/>
    </w:pPr>
    <w:rPr>
      <w:color w:val="0000FF"/>
    </w:rPr>
  </w:style>
  <w:style w:type="paragraph" w:customStyle="1" w:styleId="Code">
    <w:name w:val="Code"/>
    <w:aliases w:val="c"/>
    <w:link w:val="CodeChar"/>
    <w:locked/>
    <w:rsid w:val="008D02DC"/>
    <w:pPr>
      <w:spacing w:after="60" w:line="300" w:lineRule="exact"/>
    </w:pPr>
    <w:rPr>
      <w:rFonts w:ascii="Courier New" w:hAnsi="Courier New"/>
      <w:noProof/>
      <w:color w:val="000000"/>
      <w:sz w:val="16"/>
      <w:szCs w:val="16"/>
    </w:rPr>
  </w:style>
  <w:style w:type="paragraph" w:customStyle="1" w:styleId="LabelinList2">
    <w:name w:val="Label in List 2"/>
    <w:aliases w:val="l2"/>
    <w:basedOn w:val="Label"/>
    <w:next w:val="TextinList2"/>
    <w:rsid w:val="008D02DC"/>
    <w:pPr>
      <w:ind w:left="720"/>
    </w:pPr>
  </w:style>
  <w:style w:type="paragraph" w:customStyle="1" w:styleId="TextinList2">
    <w:name w:val="Text in List 2"/>
    <w:aliases w:val="t2"/>
    <w:basedOn w:val="Normal"/>
    <w:rsid w:val="008D02DC"/>
    <w:pPr>
      <w:ind w:left="720"/>
    </w:pPr>
  </w:style>
  <w:style w:type="paragraph" w:customStyle="1" w:styleId="Label">
    <w:name w:val="Label"/>
    <w:aliases w:val="l"/>
    <w:basedOn w:val="Normal"/>
    <w:link w:val="LabelChar"/>
    <w:rsid w:val="008D02DC"/>
    <w:pPr>
      <w:keepNext/>
      <w:spacing w:before="240" w:line="240" w:lineRule="auto"/>
    </w:pPr>
    <w:rPr>
      <w:b/>
    </w:rPr>
  </w:style>
  <w:style w:type="paragraph" w:styleId="FootnoteText">
    <w:name w:val="footnote text"/>
    <w:aliases w:val="ft,Used by Word for text of Help footnotes"/>
    <w:basedOn w:val="Normal"/>
    <w:rsid w:val="008D02DC"/>
    <w:rPr>
      <w:color w:val="0000FF"/>
    </w:rPr>
  </w:style>
  <w:style w:type="paragraph" w:customStyle="1" w:styleId="NumberedList2">
    <w:name w:val="Numbered List 2"/>
    <w:aliases w:val="nl2"/>
    <w:basedOn w:val="ListNumber"/>
    <w:rsid w:val="008D02DC"/>
    <w:pPr>
      <w:numPr>
        <w:numId w:val="4"/>
      </w:numPr>
    </w:pPr>
  </w:style>
  <w:style w:type="paragraph" w:customStyle="1" w:styleId="Syntax">
    <w:name w:val="Syntax"/>
    <w:aliases w:val="s"/>
    <w:basedOn w:val="Normal"/>
    <w:locked/>
    <w:rsid w:val="008D02DC"/>
    <w:pPr>
      <w:shd w:val="clear" w:color="C0C0C0" w:fill="auto"/>
    </w:pPr>
    <w:rPr>
      <w:noProof/>
      <w:color w:val="C0C0C0"/>
      <w:kern w:val="0"/>
    </w:rPr>
  </w:style>
  <w:style w:type="character" w:styleId="FootnoteReference">
    <w:name w:val="footnote reference"/>
    <w:aliases w:val="fr,Used by Word for Help footnote symbols"/>
    <w:rsid w:val="008D02DC"/>
    <w:rPr>
      <w:color w:val="0000FF"/>
      <w:vertAlign w:val="superscript"/>
    </w:rPr>
  </w:style>
  <w:style w:type="character" w:customStyle="1" w:styleId="CodeEmbedded">
    <w:name w:val="Code Embedded"/>
    <w:aliases w:val="ce"/>
    <w:rsid w:val="008D02DC"/>
    <w:rPr>
      <w:rFonts w:ascii="Courier New" w:hAnsi="Courier New"/>
      <w:noProof/>
      <w:color w:val="auto"/>
      <w:position w:val="0"/>
      <w:sz w:val="16"/>
      <w:szCs w:val="16"/>
      <w:u w:val="none"/>
    </w:rPr>
  </w:style>
  <w:style w:type="character" w:customStyle="1" w:styleId="LabelEmbedded">
    <w:name w:val="Label Embedded"/>
    <w:aliases w:val="le"/>
    <w:rsid w:val="008D02DC"/>
    <w:rPr>
      <w:b/>
      <w:szCs w:val="18"/>
    </w:rPr>
  </w:style>
  <w:style w:type="character" w:customStyle="1" w:styleId="LinkText">
    <w:name w:val="Link Text"/>
    <w:aliases w:val="lt"/>
    <w:rsid w:val="008D02DC"/>
    <w:rPr>
      <w:color w:val="0000FF"/>
      <w:szCs w:val="18"/>
      <w:u w:val="single"/>
    </w:rPr>
  </w:style>
  <w:style w:type="character" w:customStyle="1" w:styleId="LinkID">
    <w:name w:val="Link ID"/>
    <w:aliases w:val="lid"/>
    <w:rsid w:val="008D02DC"/>
    <w:rPr>
      <w:noProof/>
      <w:vanish/>
      <w:color w:val="0000FF"/>
      <w:szCs w:val="18"/>
      <w:u w:val="none"/>
      <w:bdr w:val="none" w:sz="0" w:space="0" w:color="auto"/>
      <w:shd w:val="clear" w:color="auto" w:fill="auto"/>
      <w:lang w:val="en-US"/>
    </w:rPr>
  </w:style>
  <w:style w:type="paragraph" w:customStyle="1" w:styleId="DSTOC1-0">
    <w:name w:val="DSTOC1-0"/>
    <w:basedOn w:val="Heading1"/>
    <w:rsid w:val="008D02DC"/>
    <w:pPr>
      <w:outlineLvl w:val="9"/>
    </w:pPr>
    <w:rPr>
      <w:bCs/>
    </w:rPr>
  </w:style>
  <w:style w:type="paragraph" w:customStyle="1" w:styleId="DSTOC2-0">
    <w:name w:val="DSTOC2-0"/>
    <w:basedOn w:val="Heading2"/>
    <w:rsid w:val="008D02DC"/>
    <w:pPr>
      <w:outlineLvl w:val="9"/>
    </w:pPr>
    <w:rPr>
      <w:bCs/>
      <w:iCs/>
    </w:rPr>
  </w:style>
  <w:style w:type="paragraph" w:customStyle="1" w:styleId="DSTOC3-0">
    <w:name w:val="DSTOC3-0"/>
    <w:basedOn w:val="Heading3"/>
    <w:rsid w:val="008D02DC"/>
    <w:pPr>
      <w:outlineLvl w:val="9"/>
    </w:pPr>
    <w:rPr>
      <w:bCs/>
    </w:rPr>
  </w:style>
  <w:style w:type="paragraph" w:customStyle="1" w:styleId="DSTOC4-0">
    <w:name w:val="DSTOC4-0"/>
    <w:basedOn w:val="Heading4"/>
    <w:rsid w:val="008D02DC"/>
    <w:pPr>
      <w:outlineLvl w:val="9"/>
    </w:pPr>
    <w:rPr>
      <w:bCs/>
    </w:rPr>
  </w:style>
  <w:style w:type="paragraph" w:customStyle="1" w:styleId="DSTOC5-0">
    <w:name w:val="DSTOC5-0"/>
    <w:basedOn w:val="Heading5"/>
    <w:rsid w:val="008D02DC"/>
    <w:pPr>
      <w:outlineLvl w:val="9"/>
    </w:pPr>
    <w:rPr>
      <w:bCs/>
      <w:iCs/>
    </w:rPr>
  </w:style>
  <w:style w:type="paragraph" w:customStyle="1" w:styleId="DSTOC6-0">
    <w:name w:val="DSTOC6-0"/>
    <w:basedOn w:val="Heading6"/>
    <w:rsid w:val="008D02DC"/>
    <w:pPr>
      <w:outlineLvl w:val="9"/>
    </w:pPr>
    <w:rPr>
      <w:bCs/>
    </w:rPr>
  </w:style>
  <w:style w:type="paragraph" w:customStyle="1" w:styleId="DSTOC7-0">
    <w:name w:val="DSTOC7-0"/>
    <w:basedOn w:val="Heading7"/>
    <w:rsid w:val="008D02DC"/>
    <w:pPr>
      <w:outlineLvl w:val="9"/>
    </w:pPr>
  </w:style>
  <w:style w:type="paragraph" w:customStyle="1" w:styleId="DSTOC8-0">
    <w:name w:val="DSTOC8-0"/>
    <w:basedOn w:val="Heading8"/>
    <w:rsid w:val="008D02DC"/>
    <w:pPr>
      <w:outlineLvl w:val="9"/>
    </w:pPr>
  </w:style>
  <w:style w:type="paragraph" w:customStyle="1" w:styleId="DSTOC9-0">
    <w:name w:val="DSTOC9-0"/>
    <w:basedOn w:val="Heading9"/>
    <w:rsid w:val="008D02DC"/>
    <w:pPr>
      <w:outlineLvl w:val="9"/>
    </w:pPr>
  </w:style>
  <w:style w:type="paragraph" w:customStyle="1" w:styleId="DSTOC1-1">
    <w:name w:val="DSTOC1-1"/>
    <w:basedOn w:val="Heading1"/>
    <w:rsid w:val="008D02DC"/>
    <w:pPr>
      <w:outlineLvl w:val="1"/>
    </w:pPr>
    <w:rPr>
      <w:bCs/>
    </w:rPr>
  </w:style>
  <w:style w:type="paragraph" w:customStyle="1" w:styleId="DSTOC1-2">
    <w:name w:val="DSTOC1-2"/>
    <w:basedOn w:val="Heading2"/>
    <w:rsid w:val="008D02DC"/>
  </w:style>
  <w:style w:type="paragraph" w:customStyle="1" w:styleId="DSTOC1-3">
    <w:name w:val="DSTOC1-3"/>
    <w:basedOn w:val="Heading3"/>
    <w:rsid w:val="008D02DC"/>
  </w:style>
  <w:style w:type="paragraph" w:customStyle="1" w:styleId="DSTOC1-4">
    <w:name w:val="DSTOC1-4"/>
    <w:basedOn w:val="Heading4"/>
    <w:rsid w:val="008D02DC"/>
  </w:style>
  <w:style w:type="paragraph" w:customStyle="1" w:styleId="DSTOC1-5">
    <w:name w:val="DSTOC1-5"/>
    <w:basedOn w:val="Heading5"/>
    <w:rsid w:val="008D02DC"/>
  </w:style>
  <w:style w:type="paragraph" w:customStyle="1" w:styleId="DSTOC1-6">
    <w:name w:val="DSTOC1-6"/>
    <w:basedOn w:val="Heading6"/>
    <w:rsid w:val="008D02DC"/>
  </w:style>
  <w:style w:type="paragraph" w:customStyle="1" w:styleId="DSTOC1-7">
    <w:name w:val="DSTOC1-7"/>
    <w:basedOn w:val="Heading7"/>
    <w:rsid w:val="008D02DC"/>
  </w:style>
  <w:style w:type="paragraph" w:customStyle="1" w:styleId="DSTOC1-8">
    <w:name w:val="DSTOC1-8"/>
    <w:basedOn w:val="Heading8"/>
    <w:rsid w:val="008D02DC"/>
  </w:style>
  <w:style w:type="paragraph" w:customStyle="1" w:styleId="DSTOC1-9">
    <w:name w:val="DSTOC1-9"/>
    <w:basedOn w:val="Heading9"/>
    <w:rsid w:val="008D02DC"/>
  </w:style>
  <w:style w:type="paragraph" w:customStyle="1" w:styleId="DSTOC2-2">
    <w:name w:val="DSTOC2-2"/>
    <w:basedOn w:val="Heading2"/>
    <w:rsid w:val="008D02DC"/>
    <w:pPr>
      <w:outlineLvl w:val="2"/>
    </w:pPr>
    <w:rPr>
      <w:bCs/>
      <w:iCs/>
    </w:rPr>
  </w:style>
  <w:style w:type="paragraph" w:customStyle="1" w:styleId="DSTOC2-3">
    <w:name w:val="DSTOC2-3"/>
    <w:basedOn w:val="DSTOC1-3"/>
    <w:rsid w:val="008D02DC"/>
  </w:style>
  <w:style w:type="paragraph" w:customStyle="1" w:styleId="DSTOC2-4">
    <w:name w:val="DSTOC2-4"/>
    <w:basedOn w:val="DSTOC1-4"/>
    <w:rsid w:val="008D02DC"/>
  </w:style>
  <w:style w:type="paragraph" w:customStyle="1" w:styleId="DSTOC2-5">
    <w:name w:val="DSTOC2-5"/>
    <w:basedOn w:val="DSTOC1-5"/>
    <w:rsid w:val="008D02DC"/>
  </w:style>
  <w:style w:type="paragraph" w:customStyle="1" w:styleId="DSTOC2-6">
    <w:name w:val="DSTOC2-6"/>
    <w:basedOn w:val="DSTOC1-6"/>
    <w:rsid w:val="008D02DC"/>
  </w:style>
  <w:style w:type="paragraph" w:customStyle="1" w:styleId="DSTOC2-7">
    <w:name w:val="DSTOC2-7"/>
    <w:basedOn w:val="DSTOC1-7"/>
    <w:rsid w:val="008D02DC"/>
  </w:style>
  <w:style w:type="paragraph" w:customStyle="1" w:styleId="DSTOC2-8">
    <w:name w:val="DSTOC2-8"/>
    <w:basedOn w:val="DSTOC1-8"/>
    <w:rsid w:val="008D02DC"/>
  </w:style>
  <w:style w:type="paragraph" w:customStyle="1" w:styleId="DSTOC2-9">
    <w:name w:val="DSTOC2-9"/>
    <w:basedOn w:val="DSTOC1-9"/>
    <w:rsid w:val="008D02DC"/>
  </w:style>
  <w:style w:type="paragraph" w:customStyle="1" w:styleId="DSTOC3-3">
    <w:name w:val="DSTOC3-3"/>
    <w:basedOn w:val="Heading3"/>
    <w:rsid w:val="008D02DC"/>
    <w:pPr>
      <w:outlineLvl w:val="3"/>
    </w:pPr>
    <w:rPr>
      <w:bCs/>
    </w:rPr>
  </w:style>
  <w:style w:type="paragraph" w:customStyle="1" w:styleId="DSTOC3-4">
    <w:name w:val="DSTOC3-4"/>
    <w:basedOn w:val="DSTOC2-4"/>
    <w:rsid w:val="008D02DC"/>
  </w:style>
  <w:style w:type="paragraph" w:customStyle="1" w:styleId="DSTOC3-5">
    <w:name w:val="DSTOC3-5"/>
    <w:basedOn w:val="DSTOC2-5"/>
    <w:rsid w:val="008D02DC"/>
  </w:style>
  <w:style w:type="paragraph" w:customStyle="1" w:styleId="DSTOC3-6">
    <w:name w:val="DSTOC3-6"/>
    <w:basedOn w:val="DSTOC2-6"/>
    <w:rsid w:val="008D02DC"/>
  </w:style>
  <w:style w:type="paragraph" w:customStyle="1" w:styleId="DSTOC3-7">
    <w:name w:val="DSTOC3-7"/>
    <w:basedOn w:val="DSTOC2-7"/>
    <w:rsid w:val="008D02DC"/>
  </w:style>
  <w:style w:type="paragraph" w:customStyle="1" w:styleId="DSTOC3-8">
    <w:name w:val="DSTOC3-8"/>
    <w:basedOn w:val="DSTOC2-8"/>
    <w:rsid w:val="008D02DC"/>
  </w:style>
  <w:style w:type="paragraph" w:customStyle="1" w:styleId="DSTOC3-9">
    <w:name w:val="DSTOC3-9"/>
    <w:basedOn w:val="DSTOC2-9"/>
    <w:rsid w:val="008D02DC"/>
  </w:style>
  <w:style w:type="paragraph" w:customStyle="1" w:styleId="DSTOC4-4">
    <w:name w:val="DSTOC4-4"/>
    <w:basedOn w:val="Heading4"/>
    <w:rsid w:val="008D02DC"/>
    <w:pPr>
      <w:outlineLvl w:val="4"/>
    </w:pPr>
    <w:rPr>
      <w:bCs/>
    </w:rPr>
  </w:style>
  <w:style w:type="paragraph" w:customStyle="1" w:styleId="DSTOC4-5">
    <w:name w:val="DSTOC4-5"/>
    <w:basedOn w:val="DSTOC3-5"/>
    <w:rsid w:val="008D02DC"/>
  </w:style>
  <w:style w:type="paragraph" w:customStyle="1" w:styleId="DSTOC4-6">
    <w:name w:val="DSTOC4-6"/>
    <w:basedOn w:val="DSTOC3-6"/>
    <w:rsid w:val="008D02DC"/>
  </w:style>
  <w:style w:type="paragraph" w:customStyle="1" w:styleId="DSTOC4-7">
    <w:name w:val="DSTOC4-7"/>
    <w:basedOn w:val="DSTOC3-7"/>
    <w:rsid w:val="008D02DC"/>
  </w:style>
  <w:style w:type="paragraph" w:customStyle="1" w:styleId="DSTOC4-8">
    <w:name w:val="DSTOC4-8"/>
    <w:basedOn w:val="DSTOC3-8"/>
    <w:rsid w:val="008D02DC"/>
  </w:style>
  <w:style w:type="paragraph" w:customStyle="1" w:styleId="DSTOC4-9">
    <w:name w:val="DSTOC4-9"/>
    <w:basedOn w:val="DSTOC3-9"/>
    <w:rsid w:val="008D02DC"/>
  </w:style>
  <w:style w:type="paragraph" w:customStyle="1" w:styleId="DSTOC5-5">
    <w:name w:val="DSTOC5-5"/>
    <w:basedOn w:val="Heading5"/>
    <w:rsid w:val="008D02DC"/>
    <w:pPr>
      <w:outlineLvl w:val="5"/>
    </w:pPr>
    <w:rPr>
      <w:bCs/>
      <w:iCs/>
    </w:rPr>
  </w:style>
  <w:style w:type="paragraph" w:customStyle="1" w:styleId="DSTOC5-6">
    <w:name w:val="DSTOC5-6"/>
    <w:basedOn w:val="DSTOC4-6"/>
    <w:rsid w:val="008D02DC"/>
  </w:style>
  <w:style w:type="paragraph" w:customStyle="1" w:styleId="DSTOC5-7">
    <w:name w:val="DSTOC5-7"/>
    <w:basedOn w:val="DSTOC4-7"/>
    <w:rsid w:val="008D02DC"/>
  </w:style>
  <w:style w:type="paragraph" w:customStyle="1" w:styleId="DSTOC5-8">
    <w:name w:val="DSTOC5-8"/>
    <w:basedOn w:val="DSTOC4-8"/>
    <w:rsid w:val="008D02DC"/>
  </w:style>
  <w:style w:type="paragraph" w:customStyle="1" w:styleId="DSTOC5-9">
    <w:name w:val="DSTOC5-9"/>
    <w:basedOn w:val="DSTOC4-9"/>
    <w:rsid w:val="008D02DC"/>
  </w:style>
  <w:style w:type="paragraph" w:customStyle="1" w:styleId="DSTOC6-6">
    <w:name w:val="DSTOC6-6"/>
    <w:basedOn w:val="Heading6"/>
    <w:rsid w:val="008D02DC"/>
    <w:pPr>
      <w:outlineLvl w:val="6"/>
    </w:pPr>
    <w:rPr>
      <w:bCs/>
    </w:rPr>
  </w:style>
  <w:style w:type="paragraph" w:customStyle="1" w:styleId="DSTOC6-7">
    <w:name w:val="DSTOC6-7"/>
    <w:basedOn w:val="DSTOC5-7"/>
    <w:rsid w:val="008D02DC"/>
  </w:style>
  <w:style w:type="paragraph" w:customStyle="1" w:styleId="DSTOC6-8">
    <w:name w:val="DSTOC6-8"/>
    <w:basedOn w:val="DSTOC5-8"/>
    <w:rsid w:val="008D02DC"/>
  </w:style>
  <w:style w:type="paragraph" w:customStyle="1" w:styleId="DSTOC6-9">
    <w:name w:val="DSTOC6-9"/>
    <w:basedOn w:val="DSTOC5-9"/>
    <w:rsid w:val="008D02DC"/>
  </w:style>
  <w:style w:type="paragraph" w:customStyle="1" w:styleId="DSTOC7-7">
    <w:name w:val="DSTOC7-7"/>
    <w:basedOn w:val="Heading7"/>
    <w:rsid w:val="008D02DC"/>
    <w:pPr>
      <w:outlineLvl w:val="7"/>
    </w:pPr>
  </w:style>
  <w:style w:type="paragraph" w:customStyle="1" w:styleId="DSTOC7-8">
    <w:name w:val="DSTOC7-8"/>
    <w:basedOn w:val="DSTOC6-8"/>
    <w:rsid w:val="008D02DC"/>
  </w:style>
  <w:style w:type="paragraph" w:customStyle="1" w:styleId="DSTOC7-9">
    <w:name w:val="DSTOC7-9"/>
    <w:basedOn w:val="DSTOC6-9"/>
    <w:rsid w:val="008D02DC"/>
  </w:style>
  <w:style w:type="paragraph" w:customStyle="1" w:styleId="DSTOC8-8">
    <w:name w:val="DSTOC8-8"/>
    <w:basedOn w:val="Heading8"/>
    <w:rsid w:val="008D02DC"/>
    <w:pPr>
      <w:outlineLvl w:val="8"/>
    </w:pPr>
  </w:style>
  <w:style w:type="paragraph" w:customStyle="1" w:styleId="DSTOC8-9">
    <w:name w:val="DSTOC8-9"/>
    <w:basedOn w:val="DSTOC7-9"/>
    <w:rsid w:val="008D02DC"/>
  </w:style>
  <w:style w:type="paragraph" w:customStyle="1" w:styleId="DSTOC9-9">
    <w:name w:val="DSTOC9-9"/>
    <w:basedOn w:val="Heading9"/>
    <w:rsid w:val="008D02DC"/>
    <w:pPr>
      <w:outlineLvl w:val="9"/>
    </w:pPr>
  </w:style>
  <w:style w:type="paragraph" w:customStyle="1" w:styleId="TableSpacing">
    <w:name w:val="Table Spacing"/>
    <w:aliases w:val="ts"/>
    <w:basedOn w:val="Normal"/>
    <w:next w:val="Normal"/>
    <w:rsid w:val="008D02DC"/>
    <w:pPr>
      <w:spacing w:before="80" w:after="80" w:line="240" w:lineRule="auto"/>
    </w:pPr>
    <w:rPr>
      <w:sz w:val="8"/>
      <w:szCs w:val="8"/>
    </w:rPr>
  </w:style>
  <w:style w:type="paragraph" w:customStyle="1" w:styleId="AlertLabel">
    <w:name w:val="Alert Label"/>
    <w:aliases w:val="al"/>
    <w:basedOn w:val="Normal"/>
    <w:rsid w:val="008D02DC"/>
    <w:pPr>
      <w:keepNext/>
      <w:framePr w:wrap="notBeside" w:vAnchor="text" w:hAnchor="text" w:y="1"/>
      <w:spacing w:before="120" w:after="0" w:line="300" w:lineRule="exact"/>
    </w:pPr>
    <w:rPr>
      <w:b/>
    </w:rPr>
  </w:style>
  <w:style w:type="character" w:customStyle="1" w:styleId="ConditionalMarker">
    <w:name w:val="Conditional Marker"/>
    <w:aliases w:val="cm"/>
    <w:locked/>
    <w:rsid w:val="008D02DC"/>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8D02DC"/>
    <w:pPr>
      <w:ind w:left="720"/>
    </w:pPr>
  </w:style>
  <w:style w:type="paragraph" w:customStyle="1" w:styleId="LabelinList1">
    <w:name w:val="Label in List 1"/>
    <w:aliases w:val="l1"/>
    <w:basedOn w:val="Label"/>
    <w:next w:val="TextinList1"/>
    <w:link w:val="LabelinList1Char"/>
    <w:rsid w:val="008D02DC"/>
    <w:pPr>
      <w:ind w:left="360"/>
    </w:pPr>
  </w:style>
  <w:style w:type="paragraph" w:customStyle="1" w:styleId="TextinList1">
    <w:name w:val="Text in List 1"/>
    <w:aliases w:val="t1"/>
    <w:basedOn w:val="Normal"/>
    <w:rsid w:val="008D02DC"/>
    <w:pPr>
      <w:ind w:left="360"/>
    </w:pPr>
  </w:style>
  <w:style w:type="paragraph" w:customStyle="1" w:styleId="AlertLabelinList1">
    <w:name w:val="Alert Label in List 1"/>
    <w:aliases w:val="al1"/>
    <w:basedOn w:val="AlertLabel"/>
    <w:rsid w:val="008D02DC"/>
    <w:pPr>
      <w:framePr w:wrap="notBeside"/>
      <w:ind w:left="360"/>
    </w:pPr>
  </w:style>
  <w:style w:type="paragraph" w:customStyle="1" w:styleId="FigureinList1">
    <w:name w:val="Figure in List 1"/>
    <w:aliases w:val="fig1"/>
    <w:basedOn w:val="Figure"/>
    <w:next w:val="TextinList1"/>
    <w:rsid w:val="008D02DC"/>
    <w:pPr>
      <w:ind w:left="360"/>
    </w:pPr>
  </w:style>
  <w:style w:type="paragraph" w:styleId="Footer">
    <w:name w:val="footer"/>
    <w:aliases w:val="f"/>
    <w:basedOn w:val="Header"/>
    <w:link w:val="FooterChar"/>
    <w:rsid w:val="008D02DC"/>
    <w:rPr>
      <w:b w:val="0"/>
    </w:rPr>
  </w:style>
  <w:style w:type="paragraph" w:styleId="Header">
    <w:name w:val="header"/>
    <w:aliases w:val="h"/>
    <w:basedOn w:val="Normal"/>
    <w:link w:val="HeaderChar"/>
    <w:rsid w:val="008D02DC"/>
    <w:pPr>
      <w:spacing w:after="240"/>
      <w:jc w:val="right"/>
    </w:pPr>
    <w:rPr>
      <w:rFonts w:eastAsia="PMingLiU"/>
      <w:b/>
    </w:rPr>
  </w:style>
  <w:style w:type="paragraph" w:customStyle="1" w:styleId="AlertText">
    <w:name w:val="Alert Text"/>
    <w:aliases w:val="at"/>
    <w:basedOn w:val="Normal"/>
    <w:rsid w:val="008D02DC"/>
    <w:pPr>
      <w:ind w:left="360" w:right="360"/>
    </w:pPr>
  </w:style>
  <w:style w:type="paragraph" w:customStyle="1" w:styleId="AlertTextinList1">
    <w:name w:val="Alert Text in List 1"/>
    <w:aliases w:val="at1"/>
    <w:basedOn w:val="AlertText"/>
    <w:rsid w:val="008D02DC"/>
    <w:pPr>
      <w:ind w:left="720"/>
    </w:pPr>
  </w:style>
  <w:style w:type="paragraph" w:customStyle="1" w:styleId="AlertTextinList2">
    <w:name w:val="Alert Text in List 2"/>
    <w:aliases w:val="at2"/>
    <w:basedOn w:val="AlertText"/>
    <w:rsid w:val="008D02DC"/>
    <w:pPr>
      <w:ind w:left="1080"/>
    </w:pPr>
  </w:style>
  <w:style w:type="paragraph" w:customStyle="1" w:styleId="BulletedList1">
    <w:name w:val="Bulleted List 1"/>
    <w:aliases w:val="bl1"/>
    <w:basedOn w:val="ListBullet"/>
    <w:rsid w:val="008D02DC"/>
    <w:pPr>
      <w:numPr>
        <w:numId w:val="1"/>
      </w:numPr>
    </w:pPr>
  </w:style>
  <w:style w:type="paragraph" w:customStyle="1" w:styleId="BulletedList2">
    <w:name w:val="Bulleted List 2"/>
    <w:aliases w:val="bl2"/>
    <w:basedOn w:val="ListBullet"/>
    <w:link w:val="BulletedList2Char"/>
    <w:rsid w:val="008D02DC"/>
    <w:pPr>
      <w:numPr>
        <w:numId w:val="3"/>
      </w:numPr>
    </w:pPr>
  </w:style>
  <w:style w:type="paragraph" w:customStyle="1" w:styleId="DefinedTerm">
    <w:name w:val="Defined Term"/>
    <w:aliases w:val="dt"/>
    <w:basedOn w:val="Normal"/>
    <w:rsid w:val="008D02DC"/>
    <w:pPr>
      <w:keepNext/>
      <w:spacing w:before="120" w:after="0" w:line="220" w:lineRule="exact"/>
      <w:ind w:right="1440"/>
    </w:pPr>
    <w:rPr>
      <w:b/>
      <w:sz w:val="18"/>
      <w:szCs w:val="18"/>
    </w:rPr>
  </w:style>
  <w:style w:type="paragraph" w:styleId="DocumentMap">
    <w:name w:val="Document Map"/>
    <w:basedOn w:val="Normal"/>
    <w:rsid w:val="008D02DC"/>
    <w:pPr>
      <w:shd w:val="clear" w:color="auto" w:fill="FFFF00"/>
    </w:pPr>
    <w:rPr>
      <w:rFonts w:ascii="Tahoma" w:hAnsi="Tahoma" w:cs="Tahoma"/>
    </w:rPr>
  </w:style>
  <w:style w:type="paragraph" w:customStyle="1" w:styleId="NumberedList1">
    <w:name w:val="Numbered List 1"/>
    <w:aliases w:val="nl1"/>
    <w:basedOn w:val="ListNumber"/>
    <w:rsid w:val="008D02DC"/>
    <w:pPr>
      <w:numPr>
        <w:numId w:val="2"/>
      </w:numPr>
    </w:pPr>
  </w:style>
  <w:style w:type="table" w:customStyle="1" w:styleId="ProcedureTable">
    <w:name w:val="Procedure Table"/>
    <w:aliases w:val="pt"/>
    <w:basedOn w:val="TableNormal"/>
    <w:rsid w:val="008D02DC"/>
    <w:rPr>
      <w:rFonts w:ascii="Arial" w:hAnsi="Arial"/>
    </w:rPr>
    <w:tblPr>
      <w:tblInd w:w="360" w:type="dxa"/>
      <w:tblCellMar>
        <w:left w:w="0" w:type="dxa"/>
        <w:right w:w="0" w:type="dxa"/>
      </w:tblCellMar>
    </w:tblPr>
  </w:style>
  <w:style w:type="character" w:customStyle="1" w:styleId="Underline">
    <w:name w:val="Underline"/>
    <w:aliases w:val="u"/>
    <w:rsid w:val="008D02DC"/>
    <w:rPr>
      <w:color w:val="auto"/>
      <w:szCs w:val="18"/>
      <w:u w:val="single"/>
    </w:rPr>
  </w:style>
  <w:style w:type="paragraph" w:styleId="IndexHeading">
    <w:name w:val="index heading"/>
    <w:aliases w:val="ih"/>
    <w:basedOn w:val="Heading1"/>
    <w:next w:val="Index1"/>
    <w:rsid w:val="008D02DC"/>
    <w:pPr>
      <w:spacing w:line="300" w:lineRule="exact"/>
      <w:outlineLvl w:val="7"/>
    </w:pPr>
    <w:rPr>
      <w:sz w:val="26"/>
    </w:rPr>
  </w:style>
  <w:style w:type="paragraph" w:styleId="Index1">
    <w:name w:val="index 1"/>
    <w:aliases w:val="idx1"/>
    <w:basedOn w:val="Normal"/>
    <w:rsid w:val="008D02DC"/>
    <w:pPr>
      <w:spacing w:line="220" w:lineRule="exact"/>
      <w:ind w:left="180" w:hanging="180"/>
    </w:pPr>
  </w:style>
  <w:style w:type="table" w:customStyle="1" w:styleId="CodeSection">
    <w:name w:val="Code Section"/>
    <w:aliases w:val="cs"/>
    <w:basedOn w:val="TableNormal"/>
    <w:rsid w:val="008D02DC"/>
    <w:pPr>
      <w:spacing w:line="220" w:lineRule="exact"/>
    </w:pPr>
    <w:rPr>
      <w:rFonts w:ascii="Courier New" w:hAnsi="Courier New"/>
      <w:sz w:val="16"/>
      <w:szCs w:val="16"/>
    </w:rPr>
    <w:tblPr>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8D02DC"/>
    <w:pPr>
      <w:spacing w:before="180" w:after="0"/>
      <w:ind w:left="187" w:hanging="187"/>
    </w:pPr>
  </w:style>
  <w:style w:type="paragraph" w:styleId="TOC2">
    <w:name w:val="toc 2"/>
    <w:aliases w:val="toc2"/>
    <w:basedOn w:val="Normal"/>
    <w:next w:val="Normal"/>
    <w:uiPriority w:val="39"/>
    <w:rsid w:val="008D02DC"/>
    <w:pPr>
      <w:spacing w:before="0" w:after="0"/>
      <w:ind w:left="374" w:hanging="187"/>
    </w:pPr>
  </w:style>
  <w:style w:type="paragraph" w:styleId="TOC3">
    <w:name w:val="toc 3"/>
    <w:aliases w:val="toc3"/>
    <w:basedOn w:val="Normal"/>
    <w:next w:val="Normal"/>
    <w:uiPriority w:val="39"/>
    <w:rsid w:val="008D02DC"/>
    <w:pPr>
      <w:spacing w:before="0" w:after="0"/>
      <w:ind w:left="561" w:hanging="187"/>
    </w:pPr>
  </w:style>
  <w:style w:type="paragraph" w:styleId="TOC4">
    <w:name w:val="toc 4"/>
    <w:aliases w:val="toc4"/>
    <w:basedOn w:val="Normal"/>
    <w:next w:val="Normal"/>
    <w:uiPriority w:val="39"/>
    <w:rsid w:val="008D02DC"/>
    <w:pPr>
      <w:spacing w:before="0" w:after="0"/>
      <w:ind w:left="749" w:hanging="187"/>
    </w:pPr>
  </w:style>
  <w:style w:type="paragraph" w:styleId="Index2">
    <w:name w:val="index 2"/>
    <w:aliases w:val="idx2"/>
    <w:basedOn w:val="Index1"/>
    <w:rsid w:val="008D02DC"/>
    <w:pPr>
      <w:ind w:left="540"/>
    </w:pPr>
  </w:style>
  <w:style w:type="paragraph" w:styleId="Index3">
    <w:name w:val="index 3"/>
    <w:aliases w:val="idx3"/>
    <w:basedOn w:val="Index1"/>
    <w:rsid w:val="008D02DC"/>
    <w:pPr>
      <w:ind w:left="900"/>
    </w:pPr>
  </w:style>
  <w:style w:type="character" w:customStyle="1" w:styleId="Bold">
    <w:name w:val="Bold"/>
    <w:aliases w:val="b"/>
    <w:rsid w:val="008D02DC"/>
    <w:rPr>
      <w:b/>
      <w:szCs w:val="18"/>
    </w:rPr>
  </w:style>
  <w:style w:type="character" w:customStyle="1" w:styleId="MultilanguageMarkerAuto">
    <w:name w:val="Multilanguage Marker Auto"/>
    <w:aliases w:val="mma"/>
    <w:locked/>
    <w:rsid w:val="008D02DC"/>
    <w:rPr>
      <w:noProof/>
      <w:color w:val="C0C0C0"/>
      <w:szCs w:val="18"/>
      <w:bdr w:val="none" w:sz="0" w:space="0" w:color="auto"/>
      <w:shd w:val="clear" w:color="auto" w:fill="auto"/>
      <w:lang w:val="en-US"/>
    </w:rPr>
  </w:style>
  <w:style w:type="character" w:customStyle="1" w:styleId="BoldItalic">
    <w:name w:val="Bold Italic"/>
    <w:aliases w:val="bi"/>
    <w:rsid w:val="008D02DC"/>
    <w:rPr>
      <w:b/>
      <w:i/>
      <w:color w:val="auto"/>
      <w:szCs w:val="18"/>
    </w:rPr>
  </w:style>
  <w:style w:type="paragraph" w:customStyle="1" w:styleId="MultilanguageMarkerExplicitBegin">
    <w:name w:val="Multilanguage Marker Explicit Begin"/>
    <w:aliases w:val="mmeb"/>
    <w:basedOn w:val="Normal"/>
    <w:next w:val="Normal"/>
    <w:locked/>
    <w:rsid w:val="008D02DC"/>
    <w:rPr>
      <w:noProof/>
      <w:color w:val="C0C0C0"/>
    </w:rPr>
  </w:style>
  <w:style w:type="paragraph" w:customStyle="1" w:styleId="MultilanguageMarkerExplicitEnd">
    <w:name w:val="Multilanguage Marker Explicit End"/>
    <w:aliases w:val="mmee"/>
    <w:basedOn w:val="MultilanguageMarkerExplicitBegin"/>
    <w:next w:val="Normal"/>
    <w:locked/>
    <w:rsid w:val="008D02DC"/>
  </w:style>
  <w:style w:type="paragraph" w:customStyle="1" w:styleId="CodeReferenceinList1">
    <w:name w:val="Code Reference in List 1"/>
    <w:aliases w:val="cref1"/>
    <w:basedOn w:val="Normal"/>
    <w:locked/>
    <w:rsid w:val="008D02DC"/>
    <w:rPr>
      <w:color w:val="C0C0C0"/>
    </w:rPr>
  </w:style>
  <w:style w:type="character" w:styleId="CommentReference">
    <w:name w:val="annotation reference"/>
    <w:aliases w:val="cr,Used by Word to flag author queries"/>
    <w:rsid w:val="008D02DC"/>
    <w:rPr>
      <w:szCs w:val="16"/>
    </w:rPr>
  </w:style>
  <w:style w:type="paragraph" w:styleId="CommentText">
    <w:name w:val="annotation text"/>
    <w:aliases w:val="ct,Used by Word for text of author queries"/>
    <w:basedOn w:val="Normal"/>
    <w:rsid w:val="008D02DC"/>
  </w:style>
  <w:style w:type="character" w:customStyle="1" w:styleId="Italic">
    <w:name w:val="Italic"/>
    <w:aliases w:val="i"/>
    <w:rsid w:val="008D02DC"/>
    <w:rPr>
      <w:i/>
      <w:color w:val="auto"/>
      <w:szCs w:val="18"/>
    </w:rPr>
  </w:style>
  <w:style w:type="paragraph" w:customStyle="1" w:styleId="CodeReferenceinList2">
    <w:name w:val="Code Reference in List 2"/>
    <w:aliases w:val="cref2"/>
    <w:basedOn w:val="CodeReferenceinList1"/>
    <w:locked/>
    <w:rsid w:val="008D02DC"/>
    <w:pPr>
      <w:ind w:left="720"/>
    </w:pPr>
  </w:style>
  <w:style w:type="character" w:customStyle="1" w:styleId="Subscript">
    <w:name w:val="Subscript"/>
    <w:aliases w:val="sub"/>
    <w:rsid w:val="008D02DC"/>
    <w:rPr>
      <w:color w:val="auto"/>
      <w:szCs w:val="18"/>
      <w:u w:val="none"/>
      <w:vertAlign w:val="subscript"/>
    </w:rPr>
  </w:style>
  <w:style w:type="character" w:customStyle="1" w:styleId="Superscript">
    <w:name w:val="Superscript"/>
    <w:aliases w:val="sup"/>
    <w:rsid w:val="008D02DC"/>
    <w:rPr>
      <w:color w:val="auto"/>
      <w:szCs w:val="18"/>
      <w:u w:val="none"/>
      <w:vertAlign w:val="superscript"/>
    </w:rPr>
  </w:style>
  <w:style w:type="table" w:customStyle="1" w:styleId="TablewithHeader">
    <w:name w:val="Table with Header"/>
    <w:aliases w:val="twh"/>
    <w:basedOn w:val="TablewithoutHeader"/>
    <w:rsid w:val="008D02DC"/>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8D02DC"/>
    <w:pPr>
      <w:spacing w:before="60" w:after="60" w:line="240" w:lineRule="exact"/>
    </w:pPr>
    <w:rPr>
      <w:rFonts w:ascii="Arial" w:hAnsi="Arial"/>
    </w:rPr>
    <w:tblP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Pr>
  </w:style>
  <w:style w:type="character" w:customStyle="1" w:styleId="CodeEntityReference">
    <w:name w:val="Code Entity Reference"/>
    <w:aliases w:val="cer"/>
    <w:locked/>
    <w:rsid w:val="008D02DC"/>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8D02DC"/>
    <w:rPr>
      <w:b/>
      <w:bCs/>
    </w:rPr>
  </w:style>
  <w:style w:type="paragraph" w:styleId="BalloonText">
    <w:name w:val="Balloon Text"/>
    <w:basedOn w:val="Normal"/>
    <w:link w:val="BalloonTextChar"/>
    <w:uiPriority w:val="99"/>
    <w:rsid w:val="008D02DC"/>
    <w:rPr>
      <w:rFonts w:ascii="Tahoma" w:hAnsi="Tahoma" w:cs="Tahoma"/>
      <w:sz w:val="16"/>
      <w:szCs w:val="16"/>
    </w:rPr>
  </w:style>
  <w:style w:type="character" w:customStyle="1" w:styleId="UI">
    <w:name w:val="UI"/>
    <w:aliases w:val="ui"/>
    <w:rsid w:val="008D02DC"/>
    <w:rPr>
      <w:b/>
      <w:color w:val="auto"/>
      <w:szCs w:val="18"/>
      <w:u w:val="none"/>
    </w:rPr>
  </w:style>
  <w:style w:type="character" w:customStyle="1" w:styleId="ParameterReference">
    <w:name w:val="Parameter Reference"/>
    <w:aliases w:val="pr"/>
    <w:locked/>
    <w:rsid w:val="008D02DC"/>
    <w:rPr>
      <w:noProof/>
      <w:color w:val="C0C0C0"/>
      <w:szCs w:val="18"/>
      <w:u w:val="none"/>
      <w:bdr w:val="none" w:sz="0" w:space="0" w:color="auto"/>
      <w:shd w:val="clear" w:color="auto" w:fill="auto"/>
      <w:lang w:val="en-US"/>
    </w:rPr>
  </w:style>
  <w:style w:type="character" w:customStyle="1" w:styleId="LanguageKeyword">
    <w:name w:val="Language Keyword"/>
    <w:aliases w:val="lk"/>
    <w:locked/>
    <w:rsid w:val="008D02DC"/>
    <w:rPr>
      <w:b/>
      <w:noProof/>
      <w:color w:val="auto"/>
      <w:szCs w:val="18"/>
      <w:bdr w:val="none" w:sz="0" w:space="0" w:color="auto"/>
      <w:shd w:val="clear" w:color="auto" w:fill="auto"/>
      <w:lang w:val="en-US"/>
    </w:rPr>
  </w:style>
  <w:style w:type="character" w:customStyle="1" w:styleId="Token">
    <w:name w:val="Token"/>
    <w:aliases w:val="tok"/>
    <w:locked/>
    <w:rsid w:val="008D02DC"/>
    <w:rPr>
      <w:color w:val="C0C0C0"/>
      <w:szCs w:val="18"/>
      <w:u w:val="none"/>
      <w:bdr w:val="none" w:sz="0" w:space="0" w:color="auto"/>
      <w:shd w:val="clear" w:color="auto" w:fill="auto"/>
    </w:rPr>
  </w:style>
  <w:style w:type="character" w:customStyle="1" w:styleId="CodeEntityReferenceQualified">
    <w:name w:val="Code Entity Reference Qualified"/>
    <w:aliases w:val="cerq"/>
    <w:locked/>
    <w:rsid w:val="008D02DC"/>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8D02DC"/>
    <w:rPr>
      <w:noProof/>
      <w:color w:val="C0C0C0"/>
      <w:kern w:val="0"/>
    </w:rPr>
  </w:style>
  <w:style w:type="character" w:customStyle="1" w:styleId="LegacyLinkText">
    <w:name w:val="Legacy Link Text"/>
    <w:aliases w:val="llt"/>
    <w:rsid w:val="008D02DC"/>
  </w:style>
  <w:style w:type="paragraph" w:customStyle="1" w:styleId="DefinedTerminList1">
    <w:name w:val="Defined Term in List 1"/>
    <w:aliases w:val="dt1"/>
    <w:basedOn w:val="DefinedTerm"/>
    <w:rsid w:val="008D02DC"/>
    <w:pPr>
      <w:ind w:left="360"/>
    </w:pPr>
  </w:style>
  <w:style w:type="paragraph" w:customStyle="1" w:styleId="DefinedTerminList2">
    <w:name w:val="Defined Term in List 2"/>
    <w:aliases w:val="dt2"/>
    <w:basedOn w:val="DefinedTerm"/>
    <w:rsid w:val="008D02DC"/>
    <w:pPr>
      <w:ind w:left="720"/>
    </w:pPr>
  </w:style>
  <w:style w:type="paragraph" w:customStyle="1" w:styleId="TableSpacinginList1">
    <w:name w:val="Table Spacing in List 1"/>
    <w:aliases w:val="ts1"/>
    <w:basedOn w:val="TableSpacing"/>
    <w:next w:val="TextinList1"/>
    <w:rsid w:val="008D02DC"/>
    <w:pPr>
      <w:ind w:left="360"/>
    </w:pPr>
  </w:style>
  <w:style w:type="paragraph" w:customStyle="1" w:styleId="TableSpacinginList2">
    <w:name w:val="Table Spacing in List 2"/>
    <w:aliases w:val="ts2"/>
    <w:basedOn w:val="TableSpacinginList1"/>
    <w:next w:val="TextinList2"/>
    <w:rsid w:val="008D02DC"/>
    <w:pPr>
      <w:ind w:left="720"/>
    </w:pPr>
  </w:style>
  <w:style w:type="table" w:customStyle="1" w:styleId="ProcedureTableinList1">
    <w:name w:val="Procedure Table in List 1"/>
    <w:aliases w:val="pt1"/>
    <w:basedOn w:val="ProcedureTable"/>
    <w:rsid w:val="008D02DC"/>
    <w:pPr>
      <w:spacing w:before="60" w:after="60" w:line="220" w:lineRule="exact"/>
    </w:pPr>
    <w:tblPr>
      <w:tblInd w:w="720" w:type="dxa"/>
    </w:tblPr>
  </w:style>
  <w:style w:type="table" w:customStyle="1" w:styleId="ProcedureTableinList2">
    <w:name w:val="Procedure Table in List 2"/>
    <w:aliases w:val="pt2"/>
    <w:basedOn w:val="ProcedureTable"/>
    <w:rsid w:val="008D02DC"/>
    <w:tblPr>
      <w:tblInd w:w="1080" w:type="dxa"/>
    </w:tblPr>
  </w:style>
  <w:style w:type="table" w:customStyle="1" w:styleId="TablewithHeaderinList1">
    <w:name w:val="Table with Header in List 1"/>
    <w:aliases w:val="twh1"/>
    <w:basedOn w:val="TablewithHeader"/>
    <w:rsid w:val="008D02DC"/>
    <w:pPr>
      <w:keepNext/>
    </w:pPr>
    <w:tblPr>
      <w:tblInd w:w="36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8D02DC"/>
    <w:tblPr>
      <w:tblInd w:w="72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8D02DC"/>
    <w:tblPr>
      <w:tblInd w:w="360" w:type="dxa"/>
    </w:tblPr>
  </w:style>
  <w:style w:type="table" w:customStyle="1" w:styleId="TablewithoutHeaderinList2">
    <w:name w:val="Table without Header in List 2"/>
    <w:aliases w:val="tbl2"/>
    <w:basedOn w:val="TablewithoutHeaderinList1"/>
    <w:rsid w:val="008D02DC"/>
    <w:tblPr>
      <w:tblInd w:w="720" w:type="dxa"/>
    </w:tblPr>
  </w:style>
  <w:style w:type="character" w:customStyle="1" w:styleId="FigureEmbedded">
    <w:name w:val="Figure Embedded"/>
    <w:aliases w:val="fige"/>
    <w:rsid w:val="008D02DC"/>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8D02DC"/>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8D02DC"/>
  </w:style>
  <w:style w:type="paragraph" w:customStyle="1" w:styleId="ConditionalBlockinList2">
    <w:name w:val="Conditional Block in List 2"/>
    <w:aliases w:val="cb2"/>
    <w:basedOn w:val="ConditionalBlock"/>
    <w:next w:val="Normal"/>
    <w:locked/>
    <w:rsid w:val="008D02DC"/>
    <w:pPr>
      <w:ind w:left="720"/>
    </w:pPr>
  </w:style>
  <w:style w:type="character" w:customStyle="1" w:styleId="CodeFeaturedElement">
    <w:name w:val="Code Featured Element"/>
    <w:aliases w:val="cfe"/>
    <w:locked/>
    <w:rsid w:val="008D02DC"/>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8D02DC"/>
    <w:rPr>
      <w:color w:val="C0C0C0"/>
    </w:rPr>
  </w:style>
  <w:style w:type="character" w:customStyle="1" w:styleId="CodeEntityReferenceSpecific">
    <w:name w:val="Code Entity Reference Specific"/>
    <w:aliases w:val="cers"/>
    <w:locked/>
    <w:rsid w:val="008D02DC"/>
  </w:style>
  <w:style w:type="character" w:customStyle="1" w:styleId="CodeEntityReferenceQualifiedSpecific">
    <w:name w:val="Code Entity Reference Qualified Specific"/>
    <w:aliases w:val="cerqs"/>
    <w:locked/>
    <w:rsid w:val="008D02DC"/>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8D02DC"/>
    <w:tblPr>
      <w:tblInd w:w="360" w:type="dxa"/>
    </w:tblPr>
  </w:style>
  <w:style w:type="table" w:customStyle="1" w:styleId="CodeSectioninList2">
    <w:name w:val="Code Section in List 2"/>
    <w:aliases w:val="cs2"/>
    <w:basedOn w:val="CodeSection"/>
    <w:rsid w:val="008D02DC"/>
    <w:tblPr>
      <w:tblInd w:w="720" w:type="dxa"/>
    </w:tblPr>
  </w:style>
  <w:style w:type="numbering" w:styleId="ArticleSection">
    <w:name w:val="Outline List 3"/>
    <w:basedOn w:val="NoList"/>
    <w:rsid w:val="008D02DC"/>
    <w:pPr>
      <w:numPr>
        <w:numId w:val="5"/>
      </w:numPr>
    </w:pPr>
  </w:style>
  <w:style w:type="paragraph" w:styleId="BlockText">
    <w:name w:val="Block Text"/>
    <w:basedOn w:val="Normal"/>
    <w:rsid w:val="008D02DC"/>
    <w:pPr>
      <w:spacing w:after="120"/>
      <w:ind w:left="1440" w:right="1440"/>
    </w:pPr>
  </w:style>
  <w:style w:type="paragraph" w:styleId="BodyText">
    <w:name w:val="Body Text"/>
    <w:basedOn w:val="Normal"/>
    <w:rsid w:val="008D02DC"/>
    <w:pPr>
      <w:spacing w:after="120"/>
    </w:pPr>
  </w:style>
  <w:style w:type="paragraph" w:styleId="BodyText2">
    <w:name w:val="Body Text 2"/>
    <w:basedOn w:val="Normal"/>
    <w:rsid w:val="008D02DC"/>
    <w:pPr>
      <w:spacing w:after="120" w:line="480" w:lineRule="auto"/>
    </w:pPr>
  </w:style>
  <w:style w:type="paragraph" w:styleId="BodyText3">
    <w:name w:val="Body Text 3"/>
    <w:basedOn w:val="Normal"/>
    <w:rsid w:val="008D02DC"/>
    <w:pPr>
      <w:spacing w:after="120"/>
    </w:pPr>
    <w:rPr>
      <w:sz w:val="16"/>
      <w:szCs w:val="16"/>
    </w:rPr>
  </w:style>
  <w:style w:type="paragraph" w:styleId="BodyTextFirstIndent">
    <w:name w:val="Body Text First Indent"/>
    <w:basedOn w:val="BodyText"/>
    <w:rsid w:val="008D02DC"/>
    <w:pPr>
      <w:ind w:firstLine="210"/>
    </w:pPr>
  </w:style>
  <w:style w:type="paragraph" w:styleId="BodyTextIndent">
    <w:name w:val="Body Text Indent"/>
    <w:basedOn w:val="Normal"/>
    <w:rsid w:val="008D02DC"/>
    <w:pPr>
      <w:spacing w:after="120"/>
      <w:ind w:left="360"/>
    </w:pPr>
  </w:style>
  <w:style w:type="paragraph" w:styleId="BodyTextFirstIndent2">
    <w:name w:val="Body Text First Indent 2"/>
    <w:basedOn w:val="BodyTextIndent"/>
    <w:rsid w:val="008D02DC"/>
    <w:pPr>
      <w:ind w:firstLine="210"/>
    </w:pPr>
  </w:style>
  <w:style w:type="paragraph" w:styleId="BodyTextIndent2">
    <w:name w:val="Body Text Indent 2"/>
    <w:basedOn w:val="Normal"/>
    <w:rsid w:val="008D02DC"/>
    <w:pPr>
      <w:spacing w:after="120" w:line="480" w:lineRule="auto"/>
      <w:ind w:left="360"/>
    </w:pPr>
  </w:style>
  <w:style w:type="paragraph" w:styleId="BodyTextIndent3">
    <w:name w:val="Body Text Indent 3"/>
    <w:basedOn w:val="Normal"/>
    <w:rsid w:val="008D02DC"/>
    <w:pPr>
      <w:spacing w:after="120"/>
      <w:ind w:left="360"/>
    </w:pPr>
    <w:rPr>
      <w:sz w:val="16"/>
      <w:szCs w:val="16"/>
    </w:rPr>
  </w:style>
  <w:style w:type="paragraph" w:styleId="Closing">
    <w:name w:val="Closing"/>
    <w:basedOn w:val="Normal"/>
    <w:rsid w:val="008D02DC"/>
    <w:pPr>
      <w:ind w:left="4320"/>
    </w:pPr>
  </w:style>
  <w:style w:type="paragraph" w:styleId="Date">
    <w:name w:val="Date"/>
    <w:basedOn w:val="Normal"/>
    <w:next w:val="Normal"/>
    <w:rsid w:val="008D02DC"/>
  </w:style>
  <w:style w:type="paragraph" w:styleId="E-mailSignature">
    <w:name w:val="E-mail Signature"/>
    <w:basedOn w:val="Normal"/>
    <w:rsid w:val="008D02DC"/>
  </w:style>
  <w:style w:type="character" w:styleId="Emphasis">
    <w:name w:val="Emphasis"/>
    <w:qFormat/>
    <w:rsid w:val="008D02DC"/>
    <w:rPr>
      <w:i/>
      <w:iCs/>
    </w:rPr>
  </w:style>
  <w:style w:type="paragraph" w:styleId="EnvelopeAddress">
    <w:name w:val="envelope address"/>
    <w:basedOn w:val="Normal"/>
    <w:rsid w:val="008D02DC"/>
    <w:pPr>
      <w:framePr w:w="7920" w:h="1980" w:hRule="exact" w:hSpace="180" w:wrap="auto" w:hAnchor="page" w:xAlign="center" w:yAlign="bottom"/>
      <w:ind w:left="2880"/>
    </w:pPr>
    <w:rPr>
      <w:sz w:val="24"/>
      <w:szCs w:val="24"/>
    </w:rPr>
  </w:style>
  <w:style w:type="paragraph" w:styleId="EnvelopeReturn">
    <w:name w:val="envelope return"/>
    <w:basedOn w:val="Normal"/>
    <w:rsid w:val="008D02DC"/>
  </w:style>
  <w:style w:type="character" w:styleId="FollowedHyperlink">
    <w:name w:val="FollowedHyperlink"/>
    <w:rsid w:val="008D02DC"/>
    <w:rPr>
      <w:color w:val="800080"/>
      <w:u w:val="single"/>
    </w:rPr>
  </w:style>
  <w:style w:type="character" w:styleId="HTMLAcronym">
    <w:name w:val="HTML Acronym"/>
    <w:rsid w:val="008D02DC"/>
  </w:style>
  <w:style w:type="paragraph" w:styleId="HTMLAddress">
    <w:name w:val="HTML Address"/>
    <w:basedOn w:val="Normal"/>
    <w:rsid w:val="008D02DC"/>
    <w:rPr>
      <w:i/>
      <w:iCs/>
    </w:rPr>
  </w:style>
  <w:style w:type="character" w:styleId="HTMLCite">
    <w:name w:val="HTML Cite"/>
    <w:rsid w:val="008D02DC"/>
    <w:rPr>
      <w:i/>
      <w:iCs/>
    </w:rPr>
  </w:style>
  <w:style w:type="character" w:styleId="HTMLCode">
    <w:name w:val="HTML Code"/>
    <w:rsid w:val="008D02DC"/>
    <w:rPr>
      <w:rFonts w:ascii="Courier New" w:hAnsi="Courier New"/>
      <w:sz w:val="20"/>
      <w:szCs w:val="20"/>
    </w:rPr>
  </w:style>
  <w:style w:type="character" w:styleId="HTMLDefinition">
    <w:name w:val="HTML Definition"/>
    <w:rsid w:val="008D02DC"/>
    <w:rPr>
      <w:i/>
      <w:iCs/>
    </w:rPr>
  </w:style>
  <w:style w:type="character" w:styleId="HTMLKeyboard">
    <w:name w:val="HTML Keyboard"/>
    <w:rsid w:val="008D02DC"/>
    <w:rPr>
      <w:rFonts w:ascii="Courier New" w:hAnsi="Courier New"/>
      <w:sz w:val="20"/>
      <w:szCs w:val="20"/>
    </w:rPr>
  </w:style>
  <w:style w:type="paragraph" w:styleId="HTMLPreformatted">
    <w:name w:val="HTML Preformatted"/>
    <w:basedOn w:val="Normal"/>
    <w:rsid w:val="008D02DC"/>
    <w:rPr>
      <w:rFonts w:ascii="Courier New" w:hAnsi="Courier New"/>
    </w:rPr>
  </w:style>
  <w:style w:type="character" w:styleId="HTMLSample">
    <w:name w:val="HTML Sample"/>
    <w:rsid w:val="008D02DC"/>
    <w:rPr>
      <w:rFonts w:ascii="Courier New" w:hAnsi="Courier New"/>
    </w:rPr>
  </w:style>
  <w:style w:type="character" w:styleId="HTMLTypewriter">
    <w:name w:val="HTML Typewriter"/>
    <w:rsid w:val="008D02DC"/>
    <w:rPr>
      <w:rFonts w:ascii="Courier New" w:hAnsi="Courier New"/>
      <w:sz w:val="20"/>
      <w:szCs w:val="20"/>
    </w:rPr>
  </w:style>
  <w:style w:type="character" w:styleId="HTMLVariable">
    <w:name w:val="HTML Variable"/>
    <w:rsid w:val="008D02DC"/>
    <w:rPr>
      <w:i/>
      <w:iCs/>
    </w:rPr>
  </w:style>
  <w:style w:type="character" w:styleId="LineNumber">
    <w:name w:val="line number"/>
    <w:rsid w:val="008D02DC"/>
  </w:style>
  <w:style w:type="paragraph" w:styleId="List">
    <w:name w:val="List"/>
    <w:basedOn w:val="Normal"/>
    <w:rsid w:val="008D02DC"/>
    <w:pPr>
      <w:ind w:left="360" w:hanging="360"/>
    </w:pPr>
  </w:style>
  <w:style w:type="paragraph" w:styleId="List2">
    <w:name w:val="List 2"/>
    <w:basedOn w:val="Normal"/>
    <w:rsid w:val="008D02DC"/>
    <w:pPr>
      <w:ind w:left="720" w:hanging="360"/>
    </w:pPr>
  </w:style>
  <w:style w:type="paragraph" w:styleId="List3">
    <w:name w:val="List 3"/>
    <w:basedOn w:val="Normal"/>
    <w:rsid w:val="008D02DC"/>
    <w:pPr>
      <w:ind w:left="1080" w:hanging="360"/>
    </w:pPr>
  </w:style>
  <w:style w:type="paragraph" w:styleId="List4">
    <w:name w:val="List 4"/>
    <w:basedOn w:val="Normal"/>
    <w:rsid w:val="008D02DC"/>
    <w:pPr>
      <w:ind w:left="1440" w:hanging="360"/>
    </w:pPr>
  </w:style>
  <w:style w:type="paragraph" w:styleId="List5">
    <w:name w:val="List 5"/>
    <w:basedOn w:val="Normal"/>
    <w:rsid w:val="008D02DC"/>
    <w:pPr>
      <w:ind w:left="1800" w:hanging="360"/>
    </w:pPr>
  </w:style>
  <w:style w:type="paragraph" w:styleId="ListBullet">
    <w:name w:val="List Bullet"/>
    <w:basedOn w:val="Normal"/>
    <w:link w:val="ListBulletChar"/>
    <w:rsid w:val="008D02DC"/>
    <w:pPr>
      <w:tabs>
        <w:tab w:val="num" w:pos="360"/>
      </w:tabs>
      <w:ind w:left="360" w:hanging="360"/>
    </w:pPr>
  </w:style>
  <w:style w:type="paragraph" w:styleId="ListBullet2">
    <w:name w:val="List Bullet 2"/>
    <w:basedOn w:val="Normal"/>
    <w:rsid w:val="008D02DC"/>
    <w:pPr>
      <w:tabs>
        <w:tab w:val="num" w:pos="720"/>
      </w:tabs>
      <w:ind w:left="720" w:hanging="360"/>
    </w:pPr>
  </w:style>
  <w:style w:type="paragraph" w:styleId="ListBullet3">
    <w:name w:val="List Bullet 3"/>
    <w:basedOn w:val="Normal"/>
    <w:rsid w:val="008D02DC"/>
    <w:pPr>
      <w:tabs>
        <w:tab w:val="num" w:pos="1080"/>
      </w:tabs>
      <w:ind w:left="1080" w:hanging="360"/>
    </w:pPr>
  </w:style>
  <w:style w:type="paragraph" w:styleId="ListBullet4">
    <w:name w:val="List Bullet 4"/>
    <w:basedOn w:val="Normal"/>
    <w:rsid w:val="008D02DC"/>
    <w:pPr>
      <w:tabs>
        <w:tab w:val="num" w:pos="1440"/>
      </w:tabs>
      <w:ind w:left="1440" w:hanging="360"/>
    </w:pPr>
  </w:style>
  <w:style w:type="paragraph" w:styleId="ListBullet5">
    <w:name w:val="List Bullet 5"/>
    <w:basedOn w:val="Normal"/>
    <w:rsid w:val="008D02DC"/>
    <w:pPr>
      <w:tabs>
        <w:tab w:val="num" w:pos="1800"/>
      </w:tabs>
      <w:ind w:left="1800" w:hanging="360"/>
    </w:pPr>
  </w:style>
  <w:style w:type="paragraph" w:styleId="ListContinue">
    <w:name w:val="List Continue"/>
    <w:basedOn w:val="Normal"/>
    <w:rsid w:val="008D02DC"/>
    <w:pPr>
      <w:spacing w:after="120"/>
      <w:ind w:left="360"/>
    </w:pPr>
  </w:style>
  <w:style w:type="paragraph" w:styleId="ListContinue2">
    <w:name w:val="List Continue 2"/>
    <w:basedOn w:val="Normal"/>
    <w:rsid w:val="008D02DC"/>
    <w:pPr>
      <w:spacing w:after="120"/>
      <w:ind w:left="720"/>
    </w:pPr>
  </w:style>
  <w:style w:type="paragraph" w:styleId="ListContinue3">
    <w:name w:val="List Continue 3"/>
    <w:basedOn w:val="Normal"/>
    <w:rsid w:val="008D02DC"/>
    <w:pPr>
      <w:spacing w:after="120"/>
      <w:ind w:left="1080"/>
    </w:pPr>
  </w:style>
  <w:style w:type="paragraph" w:styleId="ListContinue4">
    <w:name w:val="List Continue 4"/>
    <w:basedOn w:val="Normal"/>
    <w:rsid w:val="008D02DC"/>
    <w:pPr>
      <w:spacing w:after="120"/>
      <w:ind w:left="1440"/>
    </w:pPr>
  </w:style>
  <w:style w:type="paragraph" w:styleId="ListContinue5">
    <w:name w:val="List Continue 5"/>
    <w:basedOn w:val="Normal"/>
    <w:rsid w:val="008D02DC"/>
    <w:pPr>
      <w:spacing w:after="120"/>
      <w:ind w:left="1800"/>
    </w:pPr>
  </w:style>
  <w:style w:type="paragraph" w:styleId="ListNumber">
    <w:name w:val="List Number"/>
    <w:basedOn w:val="Normal"/>
    <w:rsid w:val="008D02DC"/>
    <w:pPr>
      <w:tabs>
        <w:tab w:val="num" w:pos="360"/>
      </w:tabs>
      <w:ind w:left="360" w:hanging="360"/>
    </w:pPr>
  </w:style>
  <w:style w:type="paragraph" w:styleId="ListNumber2">
    <w:name w:val="List Number 2"/>
    <w:basedOn w:val="Normal"/>
    <w:rsid w:val="008D02DC"/>
    <w:pPr>
      <w:tabs>
        <w:tab w:val="num" w:pos="720"/>
      </w:tabs>
      <w:ind w:left="720" w:hanging="360"/>
    </w:pPr>
  </w:style>
  <w:style w:type="paragraph" w:styleId="ListNumber3">
    <w:name w:val="List Number 3"/>
    <w:basedOn w:val="Normal"/>
    <w:rsid w:val="008D02DC"/>
    <w:pPr>
      <w:tabs>
        <w:tab w:val="num" w:pos="1080"/>
      </w:tabs>
      <w:ind w:left="1080" w:hanging="360"/>
    </w:pPr>
  </w:style>
  <w:style w:type="paragraph" w:styleId="ListNumber4">
    <w:name w:val="List Number 4"/>
    <w:basedOn w:val="Normal"/>
    <w:rsid w:val="008D02DC"/>
    <w:pPr>
      <w:tabs>
        <w:tab w:val="num" w:pos="1440"/>
      </w:tabs>
      <w:ind w:left="1440" w:hanging="360"/>
    </w:pPr>
  </w:style>
  <w:style w:type="paragraph" w:styleId="ListNumber5">
    <w:name w:val="List Number 5"/>
    <w:basedOn w:val="Normal"/>
    <w:rsid w:val="008D02DC"/>
    <w:pPr>
      <w:tabs>
        <w:tab w:val="num" w:pos="1800"/>
      </w:tabs>
      <w:ind w:left="1800" w:hanging="360"/>
    </w:pPr>
  </w:style>
  <w:style w:type="paragraph" w:styleId="MessageHeader">
    <w:name w:val="Message Header"/>
    <w:basedOn w:val="Normal"/>
    <w:rsid w:val="008D02DC"/>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rsid w:val="008D02DC"/>
    <w:rPr>
      <w:rFonts w:ascii="Times New Roman" w:hAnsi="Times New Roman"/>
      <w:szCs w:val="24"/>
    </w:rPr>
  </w:style>
  <w:style w:type="paragraph" w:styleId="NormalIndent">
    <w:name w:val="Normal Indent"/>
    <w:basedOn w:val="Normal"/>
    <w:rsid w:val="008D02DC"/>
    <w:pPr>
      <w:ind w:left="720"/>
    </w:pPr>
  </w:style>
  <w:style w:type="paragraph" w:styleId="NoteHeading">
    <w:name w:val="Note Heading"/>
    <w:basedOn w:val="Normal"/>
    <w:next w:val="Normal"/>
    <w:rsid w:val="008D02DC"/>
  </w:style>
  <w:style w:type="paragraph" w:styleId="PlainText">
    <w:name w:val="Plain Text"/>
    <w:basedOn w:val="Normal"/>
    <w:rsid w:val="008D02DC"/>
    <w:rPr>
      <w:rFonts w:ascii="Courier New" w:hAnsi="Courier New"/>
    </w:rPr>
  </w:style>
  <w:style w:type="paragraph" w:styleId="Salutation">
    <w:name w:val="Salutation"/>
    <w:basedOn w:val="Normal"/>
    <w:next w:val="Normal"/>
    <w:rsid w:val="008D02DC"/>
  </w:style>
  <w:style w:type="paragraph" w:styleId="Signature">
    <w:name w:val="Signature"/>
    <w:basedOn w:val="Normal"/>
    <w:rsid w:val="008D02DC"/>
    <w:pPr>
      <w:ind w:left="4320"/>
    </w:pPr>
  </w:style>
  <w:style w:type="character" w:styleId="Strong">
    <w:name w:val="Strong"/>
    <w:qFormat/>
    <w:rsid w:val="008D02DC"/>
    <w:rPr>
      <w:b/>
      <w:bCs/>
    </w:rPr>
  </w:style>
  <w:style w:type="table" w:styleId="Table3Deffects1">
    <w:name w:val="Table 3D effects 1"/>
    <w:basedOn w:val="TableNormal"/>
    <w:rsid w:val="008D02DC"/>
    <w:pPr>
      <w:spacing w:before="60" w:after="60"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D02DC"/>
    <w:pPr>
      <w:spacing w:before="60" w:after="60" w:line="26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D02DC"/>
    <w:pPr>
      <w:spacing w:before="60" w:after="60" w:line="26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D02DC"/>
    <w:pPr>
      <w:spacing w:before="60" w:after="60"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D02DC"/>
    <w:pPr>
      <w:spacing w:before="60" w:after="60"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D02DC"/>
    <w:pPr>
      <w:spacing w:before="60" w:after="60" w:line="26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D02DC"/>
    <w:pPr>
      <w:spacing w:before="60" w:after="60" w:line="26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D02DC"/>
    <w:pPr>
      <w:spacing w:before="60" w:after="60" w:line="26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D02DC"/>
    <w:pPr>
      <w:spacing w:before="60" w:after="60" w:line="26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D02DC"/>
    <w:pPr>
      <w:spacing w:before="60" w:after="60" w:line="26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D02DC"/>
    <w:pPr>
      <w:spacing w:before="60" w:after="60" w:line="26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D02DC"/>
    <w:pPr>
      <w:spacing w:before="60" w:after="60" w:line="26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D02DC"/>
    <w:pPr>
      <w:spacing w:before="60" w:after="60" w:line="26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D02DC"/>
    <w:pPr>
      <w:spacing w:before="60" w:after="60" w:line="26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D02DC"/>
    <w:pPr>
      <w:spacing w:before="60" w:after="60" w:line="26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D02DC"/>
    <w:pPr>
      <w:spacing w:before="60" w:after="60" w:line="26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D02DC"/>
    <w:pPr>
      <w:spacing w:before="60" w:after="60" w:line="26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D02DC"/>
    <w:pPr>
      <w:spacing w:before="60" w:after="60" w:line="26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D02DC"/>
    <w:pPr>
      <w:spacing w:before="60" w:after="60" w:line="26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D02DC"/>
    <w:pPr>
      <w:spacing w:before="60" w:after="60" w:line="26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D02DC"/>
    <w:pPr>
      <w:spacing w:before="60" w:after="60" w:line="26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D02DC"/>
    <w:pPr>
      <w:spacing w:before="60" w:after="60" w:line="26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D02DC"/>
    <w:pPr>
      <w:spacing w:before="60" w:after="60" w:line="26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D02DC"/>
    <w:pPr>
      <w:spacing w:before="60" w:after="60" w:line="26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D02DC"/>
    <w:pPr>
      <w:spacing w:before="60" w:after="60" w:line="26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D02DC"/>
    <w:pPr>
      <w:spacing w:before="60" w:after="60" w:line="26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D02DC"/>
    <w:pPr>
      <w:spacing w:before="60" w:after="60" w:line="26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D02DC"/>
    <w:pPr>
      <w:spacing w:before="60" w:after="60" w:line="26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D02DC"/>
    <w:pPr>
      <w:spacing w:before="60" w:after="60" w:line="26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D02DC"/>
    <w:pPr>
      <w:spacing w:before="60" w:after="60"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D02DC"/>
    <w:pPr>
      <w:spacing w:before="60" w:after="60" w:line="26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8D02DC"/>
    <w:pPr>
      <w:jc w:val="center"/>
      <w:outlineLvl w:val="1"/>
    </w:pPr>
    <w:rPr>
      <w:sz w:val="24"/>
      <w:szCs w:val="24"/>
    </w:rPr>
  </w:style>
  <w:style w:type="paragraph" w:styleId="Title">
    <w:name w:val="Title"/>
    <w:basedOn w:val="Normal"/>
    <w:qFormat/>
    <w:rsid w:val="008D02DC"/>
    <w:pPr>
      <w:spacing w:before="240"/>
      <w:jc w:val="center"/>
      <w:outlineLvl w:val="0"/>
    </w:pPr>
    <w:rPr>
      <w:b/>
      <w:bCs/>
      <w:kern w:val="28"/>
      <w:sz w:val="32"/>
      <w:szCs w:val="32"/>
    </w:rPr>
  </w:style>
  <w:style w:type="character" w:customStyle="1" w:styleId="System">
    <w:name w:val="System"/>
    <w:aliases w:val="sys"/>
    <w:locked/>
    <w:rsid w:val="008D02DC"/>
    <w:rPr>
      <w:b/>
      <w:color w:val="auto"/>
      <w:szCs w:val="20"/>
      <w:u w:val="none"/>
      <w:bdr w:val="none" w:sz="0" w:space="0" w:color="auto"/>
      <w:shd w:val="clear" w:color="auto" w:fill="auto"/>
    </w:rPr>
  </w:style>
  <w:style w:type="character" w:customStyle="1" w:styleId="UserInputLocalizable">
    <w:name w:val="User Input Localizable"/>
    <w:aliases w:val="uil"/>
    <w:rsid w:val="008D02DC"/>
    <w:rPr>
      <w:b/>
      <w:color w:val="auto"/>
      <w:szCs w:val="18"/>
      <w:u w:val="none"/>
    </w:rPr>
  </w:style>
  <w:style w:type="character" w:customStyle="1" w:styleId="UnmanagedCodeEntityReference">
    <w:name w:val="Unmanaged Code Entity Reference"/>
    <w:aliases w:val="ucer"/>
    <w:locked/>
    <w:rsid w:val="008D02DC"/>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rsid w:val="008D02DC"/>
    <w:rPr>
      <w:b/>
      <w:szCs w:val="18"/>
    </w:rPr>
  </w:style>
  <w:style w:type="character" w:customStyle="1" w:styleId="Placeholder">
    <w:name w:val="Placeholder"/>
    <w:aliases w:val="ph"/>
    <w:rsid w:val="008D02DC"/>
    <w:rPr>
      <w:i/>
      <w:color w:val="auto"/>
      <w:szCs w:val="18"/>
      <w:u w:val="none"/>
    </w:rPr>
  </w:style>
  <w:style w:type="character" w:customStyle="1" w:styleId="Math">
    <w:name w:val="Math"/>
    <w:aliases w:val="m"/>
    <w:locked/>
    <w:rsid w:val="008D02DC"/>
    <w:rPr>
      <w:color w:val="C0C0C0"/>
      <w:szCs w:val="18"/>
      <w:u w:val="none"/>
      <w:bdr w:val="none" w:sz="0" w:space="0" w:color="auto"/>
      <w:shd w:val="clear" w:color="auto" w:fill="auto"/>
    </w:rPr>
  </w:style>
  <w:style w:type="character" w:customStyle="1" w:styleId="NewTerm">
    <w:name w:val="New Term"/>
    <w:aliases w:val="nt"/>
    <w:locked/>
    <w:rsid w:val="008D02DC"/>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8D02DC"/>
    <w:rPr>
      <w:color w:val="C0C0C0"/>
    </w:rPr>
  </w:style>
  <w:style w:type="paragraph" w:customStyle="1" w:styleId="BulletedDynamicLinkinList2">
    <w:name w:val="Bulleted Dynamic Link in List 2"/>
    <w:basedOn w:val="Normal"/>
    <w:locked/>
    <w:rsid w:val="008D02DC"/>
    <w:rPr>
      <w:color w:val="C0C0C0"/>
    </w:rPr>
  </w:style>
  <w:style w:type="paragraph" w:customStyle="1" w:styleId="BulletedDynamicLink">
    <w:name w:val="Bulleted Dynamic Link"/>
    <w:basedOn w:val="Normal"/>
    <w:locked/>
    <w:rsid w:val="008D02DC"/>
    <w:rPr>
      <w:color w:val="C0C0C0"/>
    </w:rPr>
  </w:style>
  <w:style w:type="character" w:customStyle="1" w:styleId="Heading6Char">
    <w:name w:val="Heading 6 Char"/>
    <w:aliases w:val="h6 Char"/>
    <w:link w:val="Heading6"/>
    <w:uiPriority w:val="9"/>
    <w:rsid w:val="008D02DC"/>
    <w:rPr>
      <w:rFonts w:ascii="Arial" w:eastAsia="SimSun" w:hAnsi="Arial"/>
      <w:b/>
      <w:kern w:val="24"/>
    </w:rPr>
  </w:style>
  <w:style w:type="character" w:customStyle="1" w:styleId="LabelChar">
    <w:name w:val="Label Char"/>
    <w:aliases w:val="l Char"/>
    <w:link w:val="Label"/>
    <w:rsid w:val="008D02DC"/>
    <w:rPr>
      <w:rFonts w:ascii="Arial" w:eastAsia="SimSun" w:hAnsi="Arial"/>
      <w:b/>
      <w:kern w:val="24"/>
    </w:rPr>
  </w:style>
  <w:style w:type="character" w:customStyle="1" w:styleId="Heading5Char">
    <w:name w:val="Heading 5 Char"/>
    <w:aliases w:val="h5 Char"/>
    <w:link w:val="Heading5"/>
    <w:uiPriority w:val="9"/>
    <w:rsid w:val="006B281C"/>
    <w:rPr>
      <w:rFonts w:ascii="Arial" w:eastAsia="SimSun" w:hAnsi="Arial"/>
      <w:b/>
      <w:color w:val="0070C0"/>
      <w:kern w:val="24"/>
      <w:szCs w:val="40"/>
    </w:rPr>
  </w:style>
  <w:style w:type="character" w:customStyle="1" w:styleId="Heading1Char">
    <w:name w:val="Heading 1 Char"/>
    <w:aliases w:val="h1 Char"/>
    <w:link w:val="Heading1"/>
    <w:uiPriority w:val="9"/>
    <w:rsid w:val="008D02DC"/>
    <w:rPr>
      <w:rFonts w:ascii="Arial" w:eastAsia="SimSun" w:hAnsi="Arial"/>
      <w:b/>
      <w:kern w:val="24"/>
      <w:sz w:val="40"/>
      <w:szCs w:val="40"/>
    </w:rPr>
  </w:style>
  <w:style w:type="character" w:customStyle="1" w:styleId="LabelinList1Char">
    <w:name w:val="Label in List 1 Char"/>
    <w:aliases w:val="l1 Char"/>
    <w:link w:val="LabelinList1"/>
    <w:rsid w:val="008D02DC"/>
  </w:style>
  <w:style w:type="paragraph" w:customStyle="1" w:styleId="Strikethrough">
    <w:name w:val="Strikethrough"/>
    <w:aliases w:val="strike"/>
    <w:basedOn w:val="Normal"/>
    <w:rsid w:val="008D02DC"/>
    <w:rPr>
      <w:strike/>
    </w:rPr>
  </w:style>
  <w:style w:type="paragraph" w:customStyle="1" w:styleId="TableFootnote">
    <w:name w:val="Table Footnote"/>
    <w:aliases w:val="tf"/>
    <w:basedOn w:val="Normal"/>
    <w:rsid w:val="008D02DC"/>
    <w:pPr>
      <w:spacing w:before="80" w:after="80"/>
      <w:ind w:left="216" w:hanging="216"/>
    </w:pPr>
  </w:style>
  <w:style w:type="paragraph" w:customStyle="1" w:styleId="TableFootnoteinList1">
    <w:name w:val="Table Footnote in List 1"/>
    <w:aliases w:val="tf1"/>
    <w:basedOn w:val="TableFootnote"/>
    <w:rsid w:val="008D02DC"/>
    <w:pPr>
      <w:ind w:left="576"/>
    </w:pPr>
  </w:style>
  <w:style w:type="paragraph" w:customStyle="1" w:styleId="TableFootnoteinList2">
    <w:name w:val="Table Footnote in List 2"/>
    <w:aliases w:val="tf2"/>
    <w:basedOn w:val="TableFootnote"/>
    <w:rsid w:val="008D02DC"/>
    <w:pPr>
      <w:ind w:left="936"/>
    </w:pPr>
  </w:style>
  <w:style w:type="character" w:customStyle="1" w:styleId="DynamicLink">
    <w:name w:val="Dynamic Link"/>
    <w:aliases w:val="dl"/>
    <w:locked/>
    <w:rsid w:val="008D02DC"/>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8D02DC"/>
    <w:rPr>
      <w:rFonts w:ascii="Arial" w:hAnsi="Arial"/>
      <w:color w:val="C0C0C0"/>
      <w:sz w:val="18"/>
      <w:szCs w:val="18"/>
    </w:rPr>
    <w:tblP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
    <w:tcPr>
      <w:shd w:val="clear" w:color="auto" w:fill="auto"/>
    </w:tcPr>
  </w:style>
  <w:style w:type="paragraph" w:customStyle="1" w:styleId="FigureImageMapPlaceholder">
    <w:name w:val="Figure Image Map Placeholder"/>
    <w:aliases w:val="fimp"/>
    <w:basedOn w:val="Normal"/>
    <w:locked/>
    <w:rsid w:val="008D02DC"/>
    <w:rPr>
      <w:color w:val="C0C0C0"/>
    </w:rPr>
  </w:style>
  <w:style w:type="paragraph" w:customStyle="1" w:styleId="PrintDivisionNumber">
    <w:name w:val="Print Division Number"/>
    <w:aliases w:val="pdn"/>
    <w:basedOn w:val="Normal"/>
    <w:locked/>
    <w:rsid w:val="008D02DC"/>
    <w:pPr>
      <w:spacing w:before="0" w:after="0" w:line="240" w:lineRule="auto"/>
    </w:pPr>
    <w:rPr>
      <w:color w:val="C0C0C0"/>
    </w:rPr>
  </w:style>
  <w:style w:type="paragraph" w:customStyle="1" w:styleId="PrintDivisionTitle">
    <w:name w:val="Print Division Title"/>
    <w:aliases w:val="pdt"/>
    <w:basedOn w:val="Normal"/>
    <w:locked/>
    <w:rsid w:val="008D02DC"/>
    <w:pPr>
      <w:spacing w:before="0" w:after="0" w:line="240" w:lineRule="auto"/>
    </w:pPr>
    <w:rPr>
      <w:color w:val="C0C0C0"/>
    </w:rPr>
  </w:style>
  <w:style w:type="paragraph" w:customStyle="1" w:styleId="PrintMSCorp">
    <w:name w:val="Print MS Corp"/>
    <w:aliases w:val="pms"/>
    <w:basedOn w:val="Normal"/>
    <w:locked/>
    <w:rsid w:val="008D02DC"/>
    <w:pPr>
      <w:spacing w:before="0" w:after="0" w:line="240" w:lineRule="auto"/>
    </w:pPr>
    <w:rPr>
      <w:color w:val="C0C0C0"/>
    </w:rPr>
  </w:style>
  <w:style w:type="paragraph" w:customStyle="1" w:styleId="RevisionHistory">
    <w:name w:val="Revision History"/>
    <w:aliases w:val="rh"/>
    <w:basedOn w:val="Normal"/>
    <w:locked/>
    <w:rsid w:val="008D02DC"/>
    <w:pPr>
      <w:spacing w:before="0" w:after="0" w:line="240" w:lineRule="auto"/>
    </w:pPr>
    <w:rPr>
      <w:color w:val="C0C0C0"/>
    </w:rPr>
  </w:style>
  <w:style w:type="character" w:customStyle="1" w:styleId="SV">
    <w:name w:val="SV"/>
    <w:locked/>
    <w:rsid w:val="008D02DC"/>
    <w:rPr>
      <w:rFonts w:ascii="Arial" w:hAnsi="Arial"/>
      <w:color w:val="C0C0C0"/>
      <w:sz w:val="20"/>
      <w:szCs w:val="18"/>
      <w:bdr w:val="none" w:sz="0" w:space="0" w:color="auto"/>
      <w:shd w:val="clear" w:color="auto" w:fill="auto"/>
    </w:rPr>
  </w:style>
  <w:style w:type="character" w:styleId="Hyperlink">
    <w:name w:val="Hyperlink"/>
    <w:uiPriority w:val="99"/>
    <w:rsid w:val="008D02DC"/>
    <w:rPr>
      <w:color w:val="0000FF"/>
      <w:sz w:val="20"/>
      <w:szCs w:val="18"/>
      <w:u w:val="single"/>
    </w:rPr>
  </w:style>
  <w:style w:type="paragraph" w:customStyle="1" w:styleId="Copyright">
    <w:name w:val="Copyright"/>
    <w:aliases w:val="copy"/>
    <w:basedOn w:val="Normal"/>
    <w:rsid w:val="008D02DC"/>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8D02DC"/>
    <w:pPr>
      <w:framePr w:wrap="notBeside"/>
      <w:ind w:left="720"/>
    </w:pPr>
  </w:style>
  <w:style w:type="paragraph" w:customStyle="1" w:styleId="ProcedureTitle">
    <w:name w:val="Procedure Title"/>
    <w:aliases w:val="prt"/>
    <w:basedOn w:val="Normal"/>
    <w:rsid w:val="008D02DC"/>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8D02DC"/>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link w:val="Code"/>
    <w:rsid w:val="008D02DC"/>
    <w:rPr>
      <w:rFonts w:ascii="Courier New" w:hAnsi="Courier New"/>
      <w:noProof/>
      <w:color w:val="000000"/>
      <w:sz w:val="16"/>
      <w:szCs w:val="16"/>
    </w:rPr>
  </w:style>
  <w:style w:type="character" w:customStyle="1" w:styleId="ListBulletChar">
    <w:name w:val="List Bullet Char"/>
    <w:link w:val="ListBullet"/>
    <w:rsid w:val="008D02DC"/>
    <w:rPr>
      <w:rFonts w:ascii="Arial" w:eastAsia="SimSun" w:hAnsi="Arial"/>
      <w:kern w:val="24"/>
    </w:rPr>
  </w:style>
  <w:style w:type="character" w:customStyle="1" w:styleId="BulletedList2Char">
    <w:name w:val="Bulleted List 2 Char"/>
    <w:aliases w:val="bl2 Char Char"/>
    <w:link w:val="BulletedList2"/>
    <w:rsid w:val="008D02DC"/>
    <w:rPr>
      <w:rFonts w:ascii="Arial" w:eastAsia="SimSun" w:hAnsi="Arial"/>
      <w:kern w:val="24"/>
    </w:rPr>
  </w:style>
  <w:style w:type="paragraph" w:styleId="TOC5">
    <w:name w:val="toc 5"/>
    <w:aliases w:val="toc5"/>
    <w:basedOn w:val="Normal"/>
    <w:next w:val="Normal"/>
    <w:uiPriority w:val="39"/>
    <w:rsid w:val="008D02DC"/>
    <w:pPr>
      <w:spacing w:before="0" w:after="0"/>
      <w:ind w:left="936" w:hanging="187"/>
    </w:pPr>
  </w:style>
  <w:style w:type="paragraph" w:customStyle="1" w:styleId="PageHeader">
    <w:name w:val="Page Header"/>
    <w:aliases w:val="pgh"/>
    <w:basedOn w:val="Normal"/>
    <w:rsid w:val="008D02DC"/>
    <w:pPr>
      <w:spacing w:before="0" w:after="240" w:line="240" w:lineRule="auto"/>
      <w:jc w:val="right"/>
    </w:pPr>
    <w:rPr>
      <w:b/>
    </w:rPr>
  </w:style>
  <w:style w:type="paragraph" w:customStyle="1" w:styleId="PageFooter">
    <w:name w:val="Page Footer"/>
    <w:aliases w:val="pgf"/>
    <w:basedOn w:val="Normal"/>
    <w:rsid w:val="008D02DC"/>
    <w:pPr>
      <w:spacing w:before="0" w:after="0" w:line="240" w:lineRule="auto"/>
      <w:jc w:val="right"/>
    </w:pPr>
  </w:style>
  <w:style w:type="paragraph" w:customStyle="1" w:styleId="PageNum">
    <w:name w:val="Page Num"/>
    <w:aliases w:val="pgn"/>
    <w:basedOn w:val="Normal"/>
    <w:rsid w:val="008D02DC"/>
    <w:pPr>
      <w:spacing w:before="0" w:after="0" w:line="240" w:lineRule="auto"/>
      <w:ind w:right="518"/>
      <w:jc w:val="right"/>
    </w:pPr>
    <w:rPr>
      <w:b/>
    </w:rPr>
  </w:style>
  <w:style w:type="character" w:customStyle="1" w:styleId="NumberedListIndexer">
    <w:name w:val="Numbered List Indexer"/>
    <w:aliases w:val="nlx"/>
    <w:rsid w:val="008D02DC"/>
    <w:rPr>
      <w:dstrike w:val="0"/>
      <w:vanish/>
      <w:color w:val="C0C0C0"/>
      <w:szCs w:val="18"/>
      <w:u w:val="none"/>
      <w:vertAlign w:val="baseline"/>
    </w:rPr>
  </w:style>
  <w:style w:type="paragraph" w:customStyle="1" w:styleId="ProcedureTitleinList1">
    <w:name w:val="Procedure Title in List 1"/>
    <w:aliases w:val="prt1"/>
    <w:basedOn w:val="ProcedureTitle"/>
    <w:rsid w:val="008D02DC"/>
    <w:pPr>
      <w:framePr w:wrap="notBeside"/>
    </w:pPr>
  </w:style>
  <w:style w:type="paragraph" w:styleId="TOC6">
    <w:name w:val="toc 6"/>
    <w:aliases w:val="toc6"/>
    <w:basedOn w:val="Normal"/>
    <w:next w:val="Normal"/>
    <w:uiPriority w:val="39"/>
    <w:rsid w:val="008D02DC"/>
    <w:pPr>
      <w:spacing w:before="0" w:after="0"/>
      <w:ind w:left="1123" w:hanging="187"/>
    </w:pPr>
  </w:style>
  <w:style w:type="paragraph" w:customStyle="1" w:styleId="ProcedureTitleinList2">
    <w:name w:val="Procedure Title in List 2"/>
    <w:aliases w:val="prt2"/>
    <w:basedOn w:val="ProcedureTitle"/>
    <w:rsid w:val="008D02DC"/>
    <w:pPr>
      <w:framePr w:wrap="notBeside"/>
      <w:ind w:left="720"/>
    </w:pPr>
  </w:style>
  <w:style w:type="table" w:customStyle="1" w:styleId="DefinitionTable">
    <w:name w:val="Definition Table"/>
    <w:aliases w:val="dtbl"/>
    <w:basedOn w:val="TableNormal"/>
    <w:rsid w:val="008D02DC"/>
    <w:pPr>
      <w:spacing w:after="180" w:line="220" w:lineRule="exact"/>
      <w:ind w:right="1440"/>
    </w:pPr>
    <w:rPr>
      <w:rFonts w:ascii="Arial" w:hAnsi="Arial"/>
      <w:sz w:val="18"/>
      <w:szCs w:val="18"/>
    </w:rPr>
    <w:tblPr>
      <w:tblInd w:w="187" w:type="dxa"/>
      <w:tblCellMar>
        <w:left w:w="0" w:type="dxa"/>
        <w:right w:w="0" w:type="dxa"/>
      </w:tblCellMar>
    </w:tblPr>
  </w:style>
  <w:style w:type="paragraph" w:styleId="TOC9">
    <w:name w:val="toc 9"/>
    <w:basedOn w:val="Normal"/>
    <w:next w:val="Normal"/>
    <w:uiPriority w:val="39"/>
    <w:rsid w:val="008D02DC"/>
    <w:pPr>
      <w:ind w:left="1785" w:hanging="187"/>
    </w:pPr>
  </w:style>
  <w:style w:type="paragraph" w:styleId="TOC7">
    <w:name w:val="toc 7"/>
    <w:basedOn w:val="Normal"/>
    <w:next w:val="Normal"/>
    <w:uiPriority w:val="39"/>
    <w:rsid w:val="008D02DC"/>
    <w:pPr>
      <w:ind w:left="1382" w:hanging="187"/>
    </w:pPr>
  </w:style>
  <w:style w:type="paragraph" w:styleId="TOC8">
    <w:name w:val="toc 8"/>
    <w:basedOn w:val="Normal"/>
    <w:next w:val="Normal"/>
    <w:uiPriority w:val="39"/>
    <w:rsid w:val="008D02DC"/>
    <w:pPr>
      <w:ind w:left="1584" w:hanging="187"/>
    </w:pPr>
  </w:style>
  <w:style w:type="table" w:customStyle="1" w:styleId="DefinitionTableinList1">
    <w:name w:val="Definition Table in List 1"/>
    <w:aliases w:val="dtbl1"/>
    <w:basedOn w:val="DefinitionTable"/>
    <w:rsid w:val="008D02DC"/>
    <w:tblPr>
      <w:tblInd w:w="547" w:type="dxa"/>
    </w:tblPr>
  </w:style>
  <w:style w:type="table" w:customStyle="1" w:styleId="DefinitionTableinList2">
    <w:name w:val="Definition Table in List 2"/>
    <w:aliases w:val="dtbl2"/>
    <w:basedOn w:val="DefinitionTable"/>
    <w:rsid w:val="008D02DC"/>
    <w:tblPr>
      <w:tblInd w:w="907" w:type="dxa"/>
    </w:tblPr>
  </w:style>
  <w:style w:type="table" w:customStyle="1" w:styleId="PacketTable">
    <w:name w:val="Packet Table"/>
    <w:basedOn w:val="TableNormal"/>
    <w:rsid w:val="008D02DC"/>
    <w:pPr>
      <w:spacing w:before="60" w:after="60" w:line="240" w:lineRule="exact"/>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8D02DC"/>
    <w:pPr>
      <w:numPr>
        <w:numId w:val="6"/>
      </w:numPr>
      <w:spacing w:line="260" w:lineRule="exact"/>
      <w:ind w:left="1080"/>
    </w:pPr>
  </w:style>
  <w:style w:type="paragraph" w:customStyle="1" w:styleId="BulletedList4">
    <w:name w:val="Bulleted List 4"/>
    <w:aliases w:val="bl4"/>
    <w:basedOn w:val="ListBullet"/>
    <w:rsid w:val="008D02DC"/>
    <w:pPr>
      <w:numPr>
        <w:numId w:val="7"/>
      </w:numPr>
      <w:ind w:left="1440"/>
    </w:pPr>
  </w:style>
  <w:style w:type="paragraph" w:customStyle="1" w:styleId="BulletedList5">
    <w:name w:val="Bulleted List 5"/>
    <w:aliases w:val="bl5"/>
    <w:basedOn w:val="ListBullet"/>
    <w:rsid w:val="008D02DC"/>
    <w:pPr>
      <w:numPr>
        <w:numId w:val="8"/>
      </w:numPr>
      <w:ind w:left="1800"/>
    </w:pPr>
  </w:style>
  <w:style w:type="character" w:customStyle="1" w:styleId="FooterItalic">
    <w:name w:val="Footer Italic"/>
    <w:aliases w:val="fi"/>
    <w:rsid w:val="008D02DC"/>
    <w:rPr>
      <w:rFonts w:ascii="Times New Roman" w:hAnsi="Times New Roman"/>
      <w:i/>
      <w:sz w:val="16"/>
      <w:szCs w:val="16"/>
    </w:rPr>
  </w:style>
  <w:style w:type="character" w:customStyle="1" w:styleId="FooterSmall">
    <w:name w:val="Footer Small"/>
    <w:aliases w:val="fs"/>
    <w:rsid w:val="008D02DC"/>
    <w:rPr>
      <w:rFonts w:ascii="Times New Roman" w:hAnsi="Times New Roman"/>
      <w:sz w:val="17"/>
      <w:szCs w:val="16"/>
    </w:rPr>
  </w:style>
  <w:style w:type="paragraph" w:customStyle="1" w:styleId="GenericEntry">
    <w:name w:val="Generic Entry"/>
    <w:aliases w:val="ge"/>
    <w:basedOn w:val="Normal"/>
    <w:next w:val="Normal"/>
    <w:rsid w:val="008D02DC"/>
    <w:pPr>
      <w:spacing w:after="240" w:line="260" w:lineRule="exact"/>
      <w:ind w:left="720" w:hanging="720"/>
    </w:pPr>
  </w:style>
  <w:style w:type="table" w:customStyle="1" w:styleId="IndentedPacketFieldBits">
    <w:name w:val="Indented Packet Field Bits"/>
    <w:aliases w:val="pfbi"/>
    <w:basedOn w:val="TableNormal"/>
    <w:rsid w:val="008D02DC"/>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8D02DC"/>
    <w:pPr>
      <w:numPr>
        <w:numId w:val="9"/>
      </w:numPr>
      <w:spacing w:line="260" w:lineRule="exact"/>
      <w:ind w:left="1080"/>
    </w:pPr>
  </w:style>
  <w:style w:type="paragraph" w:customStyle="1" w:styleId="NumberedList4">
    <w:name w:val="Numbered List 4"/>
    <w:aliases w:val="nl4"/>
    <w:basedOn w:val="ListNumber"/>
    <w:rsid w:val="008D02DC"/>
    <w:pPr>
      <w:numPr>
        <w:numId w:val="10"/>
      </w:numPr>
      <w:tabs>
        <w:tab w:val="left" w:pos="1800"/>
      </w:tabs>
    </w:pPr>
  </w:style>
  <w:style w:type="paragraph" w:customStyle="1" w:styleId="NumberedList5">
    <w:name w:val="Numbered List 5"/>
    <w:aliases w:val="nl5"/>
    <w:basedOn w:val="ListNumber"/>
    <w:rsid w:val="008D02DC"/>
    <w:pPr>
      <w:numPr>
        <w:numId w:val="11"/>
      </w:numPr>
    </w:pPr>
  </w:style>
  <w:style w:type="table" w:customStyle="1" w:styleId="PacketFieldBitsTable">
    <w:name w:val="Packet Field Bits Table"/>
    <w:aliases w:val="pfbt"/>
    <w:basedOn w:val="TableNormal"/>
    <w:rsid w:val="008D02DC"/>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8D02DC"/>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rsid w:val="008D02DC"/>
    <w:rPr>
      <w:b/>
      <w:u w:val="single"/>
    </w:rPr>
  </w:style>
  <w:style w:type="paragraph" w:customStyle="1" w:styleId="AlertLabelinList3">
    <w:name w:val="Alert Label in List 3"/>
    <w:aliases w:val="al3"/>
    <w:basedOn w:val="AlertLabel"/>
    <w:rsid w:val="008D02DC"/>
    <w:pPr>
      <w:framePr w:wrap="notBeside"/>
      <w:ind w:left="1080"/>
    </w:pPr>
  </w:style>
  <w:style w:type="paragraph" w:customStyle="1" w:styleId="AlertTextinList3">
    <w:name w:val="Alert Text in List 3"/>
    <w:aliases w:val="at3"/>
    <w:basedOn w:val="AlertText"/>
    <w:rsid w:val="008D02DC"/>
    <w:pPr>
      <w:ind w:left="1440"/>
    </w:pPr>
  </w:style>
  <w:style w:type="character" w:styleId="PageNumber">
    <w:name w:val="page number"/>
    <w:rsid w:val="008D02DC"/>
  </w:style>
  <w:style w:type="character" w:customStyle="1" w:styleId="FooterChar">
    <w:name w:val="Footer Char"/>
    <w:aliases w:val="f Char"/>
    <w:link w:val="Footer"/>
    <w:rsid w:val="003B3ECC"/>
    <w:rPr>
      <w:rFonts w:ascii="Arial" w:eastAsia="PMingLiU" w:hAnsi="Arial"/>
      <w:kern w:val="24"/>
    </w:rPr>
  </w:style>
  <w:style w:type="character" w:customStyle="1" w:styleId="HeaderChar">
    <w:name w:val="Header Char"/>
    <w:aliases w:val="h Char"/>
    <w:link w:val="Header"/>
    <w:rsid w:val="003B3ECC"/>
    <w:rPr>
      <w:rFonts w:ascii="Arial" w:eastAsia="PMingLiU" w:hAnsi="Arial"/>
      <w:b/>
      <w:kern w:val="24"/>
    </w:rPr>
  </w:style>
  <w:style w:type="paragraph" w:styleId="ListParagraph">
    <w:name w:val="List Paragraph"/>
    <w:basedOn w:val="Normal"/>
    <w:uiPriority w:val="34"/>
    <w:qFormat/>
    <w:rsid w:val="005D43E3"/>
    <w:pPr>
      <w:spacing w:before="0" w:after="0" w:line="240" w:lineRule="auto"/>
      <w:ind w:left="720"/>
    </w:pPr>
    <w:rPr>
      <w:rFonts w:ascii="Calibri" w:eastAsia="Times New Roman" w:hAnsi="Calibri"/>
      <w:kern w:val="0"/>
      <w:sz w:val="22"/>
      <w:szCs w:val="22"/>
    </w:rPr>
  </w:style>
  <w:style w:type="character" w:customStyle="1" w:styleId="Link">
    <w:name w:val="Link"/>
    <w:uiPriority w:val="1"/>
    <w:qFormat/>
    <w:rsid w:val="00134BF9"/>
    <w:rPr>
      <w:color w:val="0000FF"/>
      <w:u w:val="single"/>
    </w:rPr>
  </w:style>
  <w:style w:type="paragraph" w:customStyle="1" w:styleId="SampleCode">
    <w:name w:val="SampleCode"/>
    <w:basedOn w:val="Code"/>
    <w:link w:val="SampleCodeChar"/>
    <w:qFormat/>
    <w:rsid w:val="00151586"/>
    <w:pPr>
      <w:shd w:val="pct10" w:color="auto" w:fill="auto"/>
    </w:pPr>
    <w:rPr>
      <w:color w:val="0000FF"/>
      <w:sz w:val="18"/>
    </w:rPr>
  </w:style>
  <w:style w:type="character" w:customStyle="1" w:styleId="SampleCodeChar">
    <w:name w:val="SampleCode Char"/>
    <w:link w:val="SampleCode"/>
    <w:rsid w:val="00151586"/>
    <w:rPr>
      <w:rFonts w:ascii="Courier New" w:hAnsi="Courier New"/>
      <w:noProof/>
      <w:color w:val="0000FF"/>
      <w:sz w:val="18"/>
      <w:szCs w:val="16"/>
      <w:shd w:val="pct10" w:color="auto" w:fill="auto"/>
    </w:rPr>
  </w:style>
  <w:style w:type="paragraph" w:styleId="NoSpacing">
    <w:name w:val="No Spacing"/>
    <w:uiPriority w:val="1"/>
    <w:qFormat/>
    <w:rsid w:val="00F47599"/>
    <w:rPr>
      <w:rFonts w:ascii="Calibri" w:eastAsia="Calibri" w:hAnsi="Calibri"/>
      <w:sz w:val="22"/>
      <w:szCs w:val="22"/>
    </w:rPr>
  </w:style>
  <w:style w:type="paragraph" w:customStyle="1" w:styleId="EmptyCellLayoutStyle">
    <w:name w:val="EmptyCellLayoutStyle"/>
    <w:rsid w:val="00A35219"/>
    <w:pPr>
      <w:spacing w:after="160" w:line="259" w:lineRule="auto"/>
    </w:pPr>
    <w:rPr>
      <w:sz w:val="2"/>
    </w:rPr>
  </w:style>
  <w:style w:type="character" w:customStyle="1" w:styleId="Heading3Char">
    <w:name w:val="Heading 3 Char"/>
    <w:aliases w:val="h3 Char"/>
    <w:link w:val="Heading3"/>
    <w:uiPriority w:val="9"/>
    <w:rsid w:val="00A35219"/>
    <w:rPr>
      <w:rFonts w:ascii="Arial" w:eastAsia="SimSun" w:hAnsi="Arial"/>
      <w:b/>
      <w:kern w:val="24"/>
      <w:sz w:val="28"/>
      <w:szCs w:val="28"/>
    </w:rPr>
  </w:style>
  <w:style w:type="character" w:customStyle="1" w:styleId="Heading2Char">
    <w:name w:val="Heading 2 Char"/>
    <w:aliases w:val="h2 Char"/>
    <w:link w:val="Heading2"/>
    <w:uiPriority w:val="9"/>
    <w:rsid w:val="00A35219"/>
    <w:rPr>
      <w:rFonts w:ascii="Arial" w:eastAsia="SimSun" w:hAnsi="Arial"/>
      <w:b/>
      <w:kern w:val="24"/>
      <w:sz w:val="36"/>
      <w:szCs w:val="36"/>
    </w:rPr>
  </w:style>
  <w:style w:type="character" w:customStyle="1" w:styleId="Heading4Char">
    <w:name w:val="Heading 4 Char"/>
    <w:aliases w:val="h4 Char"/>
    <w:link w:val="Heading4"/>
    <w:uiPriority w:val="9"/>
    <w:rsid w:val="00A35219"/>
    <w:rPr>
      <w:rFonts w:ascii="Arial" w:eastAsia="SimSun" w:hAnsi="Arial"/>
      <w:b/>
      <w:kern w:val="24"/>
      <w:sz w:val="24"/>
      <w:szCs w:val="24"/>
    </w:rPr>
  </w:style>
  <w:style w:type="paragraph" w:styleId="Revision">
    <w:name w:val="Revision"/>
    <w:hidden/>
    <w:rsid w:val="009C46D9"/>
    <w:rPr>
      <w:rFonts w:ascii="Arial" w:eastAsia="SimSun" w:hAnsi="Arial"/>
      <w:kern w:val="24"/>
    </w:rPr>
  </w:style>
  <w:style w:type="character" w:customStyle="1" w:styleId="Heading7Char">
    <w:name w:val="Heading 7 Char"/>
    <w:aliases w:val="h7 Char"/>
    <w:basedOn w:val="DefaultParagraphFont"/>
    <w:link w:val="Heading7"/>
    <w:uiPriority w:val="9"/>
    <w:rsid w:val="00D419DF"/>
    <w:rPr>
      <w:rFonts w:ascii="Arial" w:eastAsia="SimSun" w:hAnsi="Arial"/>
      <w:b/>
      <w:kern w:val="24"/>
      <w:szCs w:val="24"/>
    </w:rPr>
  </w:style>
  <w:style w:type="character" w:customStyle="1" w:styleId="BalloonTextChar">
    <w:name w:val="Balloon Text Char"/>
    <w:basedOn w:val="DefaultParagraphFont"/>
    <w:link w:val="BalloonText"/>
    <w:uiPriority w:val="99"/>
    <w:rsid w:val="00ED3668"/>
    <w:rPr>
      <w:rFonts w:ascii="Tahoma" w:eastAsia="SimSun" w:hAnsi="Tahoma" w:cs="Tahoma"/>
      <w:kern w:val="2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19644">
      <w:bodyDiv w:val="1"/>
      <w:marLeft w:val="0"/>
      <w:marRight w:val="0"/>
      <w:marTop w:val="0"/>
      <w:marBottom w:val="0"/>
      <w:divBdr>
        <w:top w:val="none" w:sz="0" w:space="0" w:color="auto"/>
        <w:left w:val="none" w:sz="0" w:space="0" w:color="auto"/>
        <w:bottom w:val="none" w:sz="0" w:space="0" w:color="auto"/>
        <w:right w:val="none" w:sz="0" w:space="0" w:color="auto"/>
      </w:divBdr>
    </w:div>
    <w:div w:id="366102080">
      <w:bodyDiv w:val="1"/>
      <w:marLeft w:val="0"/>
      <w:marRight w:val="0"/>
      <w:marTop w:val="0"/>
      <w:marBottom w:val="0"/>
      <w:divBdr>
        <w:top w:val="none" w:sz="0" w:space="0" w:color="auto"/>
        <w:left w:val="none" w:sz="0" w:space="0" w:color="auto"/>
        <w:bottom w:val="none" w:sz="0" w:space="0" w:color="auto"/>
        <w:right w:val="none" w:sz="0" w:space="0" w:color="auto"/>
      </w:divBdr>
    </w:div>
    <w:div w:id="512694647">
      <w:bodyDiv w:val="1"/>
      <w:marLeft w:val="0"/>
      <w:marRight w:val="0"/>
      <w:marTop w:val="0"/>
      <w:marBottom w:val="0"/>
      <w:divBdr>
        <w:top w:val="none" w:sz="0" w:space="0" w:color="auto"/>
        <w:left w:val="none" w:sz="0" w:space="0" w:color="auto"/>
        <w:bottom w:val="none" w:sz="0" w:space="0" w:color="auto"/>
        <w:right w:val="none" w:sz="0" w:space="0" w:color="auto"/>
      </w:divBdr>
    </w:div>
    <w:div w:id="735516131">
      <w:bodyDiv w:val="1"/>
      <w:marLeft w:val="0"/>
      <w:marRight w:val="0"/>
      <w:marTop w:val="0"/>
      <w:marBottom w:val="0"/>
      <w:divBdr>
        <w:top w:val="none" w:sz="0" w:space="0" w:color="auto"/>
        <w:left w:val="none" w:sz="0" w:space="0" w:color="auto"/>
        <w:bottom w:val="none" w:sz="0" w:space="0" w:color="auto"/>
        <w:right w:val="none" w:sz="0" w:space="0" w:color="auto"/>
      </w:divBdr>
    </w:div>
    <w:div w:id="754865438">
      <w:bodyDiv w:val="1"/>
      <w:marLeft w:val="0"/>
      <w:marRight w:val="0"/>
      <w:marTop w:val="0"/>
      <w:marBottom w:val="0"/>
      <w:divBdr>
        <w:top w:val="none" w:sz="0" w:space="0" w:color="auto"/>
        <w:left w:val="none" w:sz="0" w:space="0" w:color="auto"/>
        <w:bottom w:val="none" w:sz="0" w:space="0" w:color="auto"/>
        <w:right w:val="none" w:sz="0" w:space="0" w:color="auto"/>
      </w:divBdr>
    </w:div>
    <w:div w:id="775179721">
      <w:bodyDiv w:val="1"/>
      <w:marLeft w:val="0"/>
      <w:marRight w:val="0"/>
      <w:marTop w:val="0"/>
      <w:marBottom w:val="0"/>
      <w:divBdr>
        <w:top w:val="none" w:sz="0" w:space="0" w:color="auto"/>
        <w:left w:val="none" w:sz="0" w:space="0" w:color="auto"/>
        <w:bottom w:val="none" w:sz="0" w:space="0" w:color="auto"/>
        <w:right w:val="none" w:sz="0" w:space="0" w:color="auto"/>
      </w:divBdr>
    </w:div>
    <w:div w:id="808396537">
      <w:bodyDiv w:val="1"/>
      <w:marLeft w:val="0"/>
      <w:marRight w:val="0"/>
      <w:marTop w:val="0"/>
      <w:marBottom w:val="0"/>
      <w:divBdr>
        <w:top w:val="none" w:sz="0" w:space="0" w:color="auto"/>
        <w:left w:val="none" w:sz="0" w:space="0" w:color="auto"/>
        <w:bottom w:val="none" w:sz="0" w:space="0" w:color="auto"/>
        <w:right w:val="none" w:sz="0" w:space="0" w:color="auto"/>
      </w:divBdr>
    </w:div>
    <w:div w:id="906763902">
      <w:bodyDiv w:val="1"/>
      <w:marLeft w:val="0"/>
      <w:marRight w:val="0"/>
      <w:marTop w:val="0"/>
      <w:marBottom w:val="0"/>
      <w:divBdr>
        <w:top w:val="none" w:sz="0" w:space="0" w:color="auto"/>
        <w:left w:val="none" w:sz="0" w:space="0" w:color="auto"/>
        <w:bottom w:val="none" w:sz="0" w:space="0" w:color="auto"/>
        <w:right w:val="none" w:sz="0" w:space="0" w:color="auto"/>
      </w:divBdr>
    </w:div>
    <w:div w:id="987242189">
      <w:bodyDiv w:val="1"/>
      <w:marLeft w:val="0"/>
      <w:marRight w:val="0"/>
      <w:marTop w:val="0"/>
      <w:marBottom w:val="0"/>
      <w:divBdr>
        <w:top w:val="none" w:sz="0" w:space="0" w:color="auto"/>
        <w:left w:val="none" w:sz="0" w:space="0" w:color="auto"/>
        <w:bottom w:val="none" w:sz="0" w:space="0" w:color="auto"/>
        <w:right w:val="none" w:sz="0" w:space="0" w:color="auto"/>
      </w:divBdr>
    </w:div>
    <w:div w:id="1100906190">
      <w:bodyDiv w:val="1"/>
      <w:marLeft w:val="0"/>
      <w:marRight w:val="0"/>
      <w:marTop w:val="0"/>
      <w:marBottom w:val="0"/>
      <w:divBdr>
        <w:top w:val="none" w:sz="0" w:space="0" w:color="auto"/>
        <w:left w:val="none" w:sz="0" w:space="0" w:color="auto"/>
        <w:bottom w:val="none" w:sz="0" w:space="0" w:color="auto"/>
        <w:right w:val="none" w:sz="0" w:space="0" w:color="auto"/>
      </w:divBdr>
    </w:div>
    <w:div w:id="1138956003">
      <w:bodyDiv w:val="1"/>
      <w:marLeft w:val="0"/>
      <w:marRight w:val="0"/>
      <w:marTop w:val="0"/>
      <w:marBottom w:val="0"/>
      <w:divBdr>
        <w:top w:val="none" w:sz="0" w:space="0" w:color="auto"/>
        <w:left w:val="none" w:sz="0" w:space="0" w:color="auto"/>
        <w:bottom w:val="none" w:sz="0" w:space="0" w:color="auto"/>
        <w:right w:val="none" w:sz="0" w:space="0" w:color="auto"/>
      </w:divBdr>
    </w:div>
    <w:div w:id="1154567598">
      <w:bodyDiv w:val="1"/>
      <w:marLeft w:val="0"/>
      <w:marRight w:val="0"/>
      <w:marTop w:val="0"/>
      <w:marBottom w:val="0"/>
      <w:divBdr>
        <w:top w:val="none" w:sz="0" w:space="0" w:color="auto"/>
        <w:left w:val="none" w:sz="0" w:space="0" w:color="auto"/>
        <w:bottom w:val="none" w:sz="0" w:space="0" w:color="auto"/>
        <w:right w:val="none" w:sz="0" w:space="0" w:color="auto"/>
      </w:divBdr>
    </w:div>
    <w:div w:id="1218974844">
      <w:bodyDiv w:val="1"/>
      <w:marLeft w:val="0"/>
      <w:marRight w:val="0"/>
      <w:marTop w:val="0"/>
      <w:marBottom w:val="0"/>
      <w:divBdr>
        <w:top w:val="none" w:sz="0" w:space="0" w:color="auto"/>
        <w:left w:val="none" w:sz="0" w:space="0" w:color="auto"/>
        <w:bottom w:val="none" w:sz="0" w:space="0" w:color="auto"/>
        <w:right w:val="none" w:sz="0" w:space="0" w:color="auto"/>
      </w:divBdr>
    </w:div>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 w:id="1765833886">
      <w:bodyDiv w:val="1"/>
      <w:marLeft w:val="0"/>
      <w:marRight w:val="0"/>
      <w:marTop w:val="0"/>
      <w:marBottom w:val="0"/>
      <w:divBdr>
        <w:top w:val="none" w:sz="0" w:space="0" w:color="auto"/>
        <w:left w:val="none" w:sz="0" w:space="0" w:color="auto"/>
        <w:bottom w:val="none" w:sz="0" w:space="0" w:color="auto"/>
        <w:right w:val="none" w:sz="0" w:space="0" w:color="auto"/>
      </w:divBdr>
    </w:div>
    <w:div w:id="194703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footer" Target="footer3.xml"/><Relationship Id="rId26" Type="http://schemas.openxmlformats.org/officeDocument/2006/relationships/hyperlink" Target="http://go.microsoft.com/fwlink/?LinkId=193877" TargetMode="External"/><Relationship Id="rId39" Type="http://schemas.openxmlformats.org/officeDocument/2006/relationships/hyperlink" Target="http://go.microsoft.com/fwlink/?LinkId=717831" TargetMode="Externa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image" Target="media/image13.png"/><Relationship Id="rId42" Type="http://schemas.openxmlformats.org/officeDocument/2006/relationships/hyperlink" Target="http://go.microsoft.com/fwlink/?LinkId=717837" TargetMode="External"/><Relationship Id="rId47" Type="http://schemas.openxmlformats.org/officeDocument/2006/relationships/image" Target="media/image15.png"/><Relationship Id="rId50"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go.microsoft.com/fwlink/?LinkId=717831" TargetMode="External"/><Relationship Id="rId33" Type="http://schemas.openxmlformats.org/officeDocument/2006/relationships/image" Target="media/image12.png"/><Relationship Id="rId38" Type="http://schemas.openxmlformats.org/officeDocument/2006/relationships/hyperlink" Target="http://go.microsoft.com/fwlink/?LinkId=717835" TargetMode="External"/><Relationship Id="rId46" Type="http://schemas.openxmlformats.org/officeDocument/2006/relationships/hyperlink" Target="http://go.microsoft.com/fwlink/?LinkID=179635"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7.png"/><Relationship Id="rId29" Type="http://schemas.openxmlformats.org/officeDocument/2006/relationships/hyperlink" Target="http://go.microsoft.com/fwlink/?LinkId=717833" TargetMode="External"/><Relationship Id="rId41" Type="http://schemas.openxmlformats.org/officeDocument/2006/relationships/hyperlink" Target="http://go.microsoft.com/fwlink/?LinkId=717833"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png"/><Relationship Id="rId32" Type="http://schemas.openxmlformats.org/officeDocument/2006/relationships/image" Target="media/image4.png"/><Relationship Id="rId37" Type="http://schemas.openxmlformats.org/officeDocument/2006/relationships/hyperlink" Target="http://go.microsoft.com/fwlink/?LinkId=717834" TargetMode="External"/><Relationship Id="rId40" Type="http://schemas.openxmlformats.org/officeDocument/2006/relationships/hyperlink" Target="http://go.microsoft.com/fwlink/?LinkId=717836" TargetMode="External"/><Relationship Id="rId45" Type="http://schemas.openxmlformats.org/officeDocument/2006/relationships/hyperlink" Target="http://go.microsoft.com/fwlink/?LinkID=179635"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go.microsoft.com/fwlink/?LinkId=108356" TargetMode="External"/><Relationship Id="rId28" Type="http://schemas.openxmlformats.org/officeDocument/2006/relationships/hyperlink" Target="http://go.microsoft.com/fwlink/?LinkId=193879" TargetMode="External"/><Relationship Id="rId36" Type="http://schemas.openxmlformats.org/officeDocument/2006/relationships/image" Target="media/image14.png"/><Relationship Id="rId49"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image" Target="media/image11.png"/><Relationship Id="rId44" Type="http://schemas.openxmlformats.org/officeDocument/2006/relationships/hyperlink" Target="http://go.microsoft.com/fwlink/?LinkId=717839"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qlmpsfeedback@microsoft.com" TargetMode="External"/><Relationship Id="rId22" Type="http://schemas.openxmlformats.org/officeDocument/2006/relationships/hyperlink" Target="http://go.microsoft.com/fwlink/?LinkId=108355" TargetMode="External"/><Relationship Id="rId27" Type="http://schemas.openxmlformats.org/officeDocument/2006/relationships/hyperlink" Target="http://go.microsoft.com/fwlink/?LinkId=717832" TargetMode="External"/><Relationship Id="rId30" Type="http://schemas.openxmlformats.org/officeDocument/2006/relationships/image" Target="media/image10.png"/><Relationship Id="rId35" Type="http://schemas.openxmlformats.org/officeDocument/2006/relationships/image" Target="media/image3.png"/><Relationship Id="rId43" Type="http://schemas.openxmlformats.org/officeDocument/2006/relationships/hyperlink" Target="http://go.microsoft.com/fwlink/?LinkId=717838" TargetMode="External"/><Relationship Id="rId48" Type="http://schemas.openxmlformats.org/officeDocument/2006/relationships/image" Target="media/image16.png"/><Relationship Id="rId8" Type="http://schemas.openxmlformats.org/officeDocument/2006/relationships/styles" Target="styles.xml"/><Relationship Id="rId51"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OMMPGUIDES\1033\SupportFiles\global.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4.xml><?xml version="1.0" encoding="utf-8"?>
<ct:contentTypeSchema xmlns:ct="http://schemas.microsoft.com/office/2006/metadata/contentType" xmlns:ma="http://schemas.microsoft.com/office/2006/metadata/properties/metaAttributes" ct:_="" ma:_="" ma:contentTypeName="Document" ma:contentTypeID="0x010100BD68C3E38BED2C49B04B981C71B98B54" ma:contentTypeVersion="0" ma:contentTypeDescription="Create a new document." ma:contentTypeScope="" ma:versionID="fb6544116282b29b3603f50c5318b2a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02A7B-90F6-459C-89C6-C700C35E3B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6CC1F2-9BE0-4A89-A77F-C86FC5CC1341}">
  <ds:schemaRefs>
    <ds:schemaRef ds:uri="http://schemas.microsoft.com/sharepoint/v3/contenttype/forms"/>
  </ds:schemaRefs>
</ds:datastoreItem>
</file>

<file path=customXml/itemProps3.xml><?xml version="1.0" encoding="utf-8"?>
<ds:datastoreItem xmlns:ds="http://schemas.openxmlformats.org/officeDocument/2006/customXml" ds:itemID="{4DAD0F7F-FB09-4FEA-985A-344A4CD34036}">
  <ds:schemaRefs>
    <ds:schemaRef ds:uri="http://schemas.microsoft.com/office/2009/outspace/metadata"/>
  </ds:schemaRefs>
</ds:datastoreItem>
</file>

<file path=customXml/itemProps4.xml><?xml version="1.0" encoding="utf-8"?>
<ds:datastoreItem xmlns:ds="http://schemas.openxmlformats.org/officeDocument/2006/customXml" ds:itemID="{C1EB4D3A-E3AC-4A53-8C28-2F0A75ED0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D1164DD6-692D-44A1-8ADF-70D207ED61DE}">
  <ds:schemaRefs>
    <ds:schemaRef ds:uri="http://schemas.microsoft.com/office/2006/metadata/longProperties"/>
  </ds:schemaRefs>
</ds:datastoreItem>
</file>

<file path=customXml/itemProps6.xml><?xml version="1.0" encoding="utf-8"?>
<ds:datastoreItem xmlns:ds="http://schemas.openxmlformats.org/officeDocument/2006/customXml" ds:itemID="{BAED6EB0-75AE-4C86-AC6C-80A6A1E2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global.doc.dotx</Template>
  <TotalTime>0</TotalTime>
  <Pages>37</Pages>
  <Words>13433</Words>
  <Characters>76574</Characters>
  <Application>Microsoft Office Word</Application>
  <DocSecurity>0</DocSecurity>
  <Lines>638</Lines>
  <Paragraphs>179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LinksUpToDate>false</LinksUpToDate>
  <CharactersWithSpaces>89828</CharactersWithSpaces>
  <SharedDoc>false</SharedDoc>
  <HLinks>
    <vt:vector size="198" baseType="variant">
      <vt:variant>
        <vt:i4>3014714</vt:i4>
      </vt:variant>
      <vt:variant>
        <vt:i4>120</vt:i4>
      </vt:variant>
      <vt:variant>
        <vt:i4>0</vt:i4>
      </vt:variant>
      <vt:variant>
        <vt:i4>5</vt:i4>
      </vt:variant>
      <vt:variant>
        <vt:lpwstr>http://blogs.msdn.com/mariussutara/default.aspx</vt:lpwstr>
      </vt:variant>
      <vt:variant>
        <vt:lpwstr/>
      </vt:variant>
      <vt:variant>
        <vt:i4>6291541</vt:i4>
      </vt:variant>
      <vt:variant>
        <vt:i4>117</vt:i4>
      </vt:variant>
      <vt:variant>
        <vt:i4>0</vt:i4>
      </vt:variant>
      <vt:variant>
        <vt:i4>5</vt:i4>
      </vt:variant>
      <vt:variant>
        <vt:lpwstr>http://blogs.msdn.com/boris_yanushpolsky/default.aspx</vt:lpwstr>
      </vt:variant>
      <vt:variant>
        <vt:lpwstr/>
      </vt:variant>
      <vt:variant>
        <vt:i4>2424871</vt:i4>
      </vt:variant>
      <vt:variant>
        <vt:i4>114</vt:i4>
      </vt:variant>
      <vt:variant>
        <vt:i4>0</vt:i4>
      </vt:variant>
      <vt:variant>
        <vt:i4>5</vt:i4>
      </vt:variant>
      <vt:variant>
        <vt:lpwstr>http://blogs.technet.com/operationsmgr/</vt:lpwstr>
      </vt:variant>
      <vt:variant>
        <vt:lpwstr/>
      </vt:variant>
      <vt:variant>
        <vt:i4>3997745</vt:i4>
      </vt:variant>
      <vt:variant>
        <vt:i4>111</vt:i4>
      </vt:variant>
      <vt:variant>
        <vt:i4>0</vt:i4>
      </vt:variant>
      <vt:variant>
        <vt:i4>5</vt:i4>
      </vt:variant>
      <vt:variant>
        <vt:lpwstr>http://blogs.technet.com/brianwren/default.aspx</vt:lpwstr>
      </vt:variant>
      <vt:variant>
        <vt:lpwstr/>
      </vt:variant>
      <vt:variant>
        <vt:i4>1310749</vt:i4>
      </vt:variant>
      <vt:variant>
        <vt:i4>108</vt:i4>
      </vt:variant>
      <vt:variant>
        <vt:i4>0</vt:i4>
      </vt:variant>
      <vt:variant>
        <vt:i4>5</vt:i4>
      </vt:variant>
      <vt:variant>
        <vt:lpwstr>http://rburri.wordpress.com/</vt:lpwstr>
      </vt:variant>
      <vt:variant>
        <vt:lpwstr/>
      </vt:variant>
      <vt:variant>
        <vt:i4>1572958</vt:i4>
      </vt:variant>
      <vt:variant>
        <vt:i4>105</vt:i4>
      </vt:variant>
      <vt:variant>
        <vt:i4>0</vt:i4>
      </vt:variant>
      <vt:variant>
        <vt:i4>5</vt:i4>
      </vt:variant>
      <vt:variant>
        <vt:lpwstr>http://thoughtsonopsmgr.blogspot.com/</vt:lpwstr>
      </vt:variant>
      <vt:variant>
        <vt:lpwstr/>
      </vt:variant>
      <vt:variant>
        <vt:i4>5963865</vt:i4>
      </vt:variant>
      <vt:variant>
        <vt:i4>102</vt:i4>
      </vt:variant>
      <vt:variant>
        <vt:i4>0</vt:i4>
      </vt:variant>
      <vt:variant>
        <vt:i4>5</vt:i4>
      </vt:variant>
      <vt:variant>
        <vt:lpwstr>http://blogs.technet.com/kevinholman/default.aspx</vt:lpwstr>
      </vt:variant>
      <vt:variant>
        <vt:lpwstr/>
      </vt:variant>
      <vt:variant>
        <vt:i4>4980810</vt:i4>
      </vt:variant>
      <vt:variant>
        <vt:i4>99</vt:i4>
      </vt:variant>
      <vt:variant>
        <vt:i4>0</vt:i4>
      </vt:variant>
      <vt:variant>
        <vt:i4>5</vt:i4>
      </vt:variant>
      <vt:variant>
        <vt:lpwstr>http://blogs.technet.com/momteam/default.aspx</vt:lpwstr>
      </vt:variant>
      <vt:variant>
        <vt:lpwstr/>
      </vt:variant>
      <vt:variant>
        <vt:i4>4784158</vt:i4>
      </vt:variant>
      <vt:variant>
        <vt:i4>96</vt:i4>
      </vt:variant>
      <vt:variant>
        <vt:i4>0</vt:i4>
      </vt:variant>
      <vt:variant>
        <vt:i4>5</vt:i4>
      </vt:variant>
      <vt:variant>
        <vt:lpwstr>http://opsmgrunleashed.wordpress.com/</vt:lpwstr>
      </vt:variant>
      <vt:variant>
        <vt:lpwstr/>
      </vt:variant>
      <vt:variant>
        <vt:i4>1376270</vt:i4>
      </vt:variant>
      <vt:variant>
        <vt:i4>93</vt:i4>
      </vt:variant>
      <vt:variant>
        <vt:i4>0</vt:i4>
      </vt:variant>
      <vt:variant>
        <vt:i4>5</vt:i4>
      </vt:variant>
      <vt:variant>
        <vt:lpwstr>http://go.microsoft.com/fwlink/?LinkID=179635</vt:lpwstr>
      </vt:variant>
      <vt:variant>
        <vt:lpwstr/>
      </vt:variant>
      <vt:variant>
        <vt:i4>1114118</vt:i4>
      </vt:variant>
      <vt:variant>
        <vt:i4>90</vt:i4>
      </vt:variant>
      <vt:variant>
        <vt:i4>0</vt:i4>
      </vt:variant>
      <vt:variant>
        <vt:i4>5</vt:i4>
      </vt:variant>
      <vt:variant>
        <vt:lpwstr>http://go.microsoft.com/fwlink/?LinkId=209941</vt:lpwstr>
      </vt:variant>
      <vt:variant>
        <vt:lpwstr/>
      </vt:variant>
      <vt:variant>
        <vt:i4>1114118</vt:i4>
      </vt:variant>
      <vt:variant>
        <vt:i4>87</vt:i4>
      </vt:variant>
      <vt:variant>
        <vt:i4>0</vt:i4>
      </vt:variant>
      <vt:variant>
        <vt:i4>5</vt:i4>
      </vt:variant>
      <vt:variant>
        <vt:lpwstr>http://go.microsoft.com/fwlink/?LinkId=209940</vt:lpwstr>
      </vt:variant>
      <vt:variant>
        <vt:lpwstr/>
      </vt:variant>
      <vt:variant>
        <vt:i4>1769485</vt:i4>
      </vt:variant>
      <vt:variant>
        <vt:i4>84</vt:i4>
      </vt:variant>
      <vt:variant>
        <vt:i4>0</vt:i4>
      </vt:variant>
      <vt:variant>
        <vt:i4>5</vt:i4>
      </vt:variant>
      <vt:variant>
        <vt:lpwstr>http://go.microsoft.com/fwlink/?LinkID=165412</vt:lpwstr>
      </vt:variant>
      <vt:variant>
        <vt:lpwstr/>
      </vt:variant>
      <vt:variant>
        <vt:i4>1769485</vt:i4>
      </vt:variant>
      <vt:variant>
        <vt:i4>81</vt:i4>
      </vt:variant>
      <vt:variant>
        <vt:i4>0</vt:i4>
      </vt:variant>
      <vt:variant>
        <vt:i4>5</vt:i4>
      </vt:variant>
      <vt:variant>
        <vt:lpwstr>http://go.microsoft.com/fwlink/?LinkID=165410</vt:lpwstr>
      </vt:variant>
      <vt:variant>
        <vt:lpwstr/>
      </vt:variant>
      <vt:variant>
        <vt:i4>2031625</vt:i4>
      </vt:variant>
      <vt:variant>
        <vt:i4>78</vt:i4>
      </vt:variant>
      <vt:variant>
        <vt:i4>0</vt:i4>
      </vt:variant>
      <vt:variant>
        <vt:i4>5</vt:i4>
      </vt:variant>
      <vt:variant>
        <vt:lpwstr>http://go.microsoft.com/fwlink/?LinkID=117777</vt:lpwstr>
      </vt:variant>
      <vt:variant>
        <vt:lpwstr/>
      </vt:variant>
      <vt:variant>
        <vt:i4>1572872</vt:i4>
      </vt:variant>
      <vt:variant>
        <vt:i4>75</vt:i4>
      </vt:variant>
      <vt:variant>
        <vt:i4>0</vt:i4>
      </vt:variant>
      <vt:variant>
        <vt:i4>5</vt:i4>
      </vt:variant>
      <vt:variant>
        <vt:lpwstr>http://go.microsoft.com/fwlink/?LinkID=142351</vt:lpwstr>
      </vt:variant>
      <vt:variant>
        <vt:lpwstr/>
      </vt:variant>
      <vt:variant>
        <vt:i4>1769482</vt:i4>
      </vt:variant>
      <vt:variant>
        <vt:i4>72</vt:i4>
      </vt:variant>
      <vt:variant>
        <vt:i4>0</vt:i4>
      </vt:variant>
      <vt:variant>
        <vt:i4>5</vt:i4>
      </vt:variant>
      <vt:variant>
        <vt:lpwstr>http://go.microsoft.com/fwlink/?LinkId=211463</vt:lpwstr>
      </vt:variant>
      <vt:variant>
        <vt:lpwstr/>
      </vt:variant>
      <vt:variant>
        <vt:i4>3473530</vt:i4>
      </vt:variant>
      <vt:variant>
        <vt:i4>69</vt:i4>
      </vt:variant>
      <vt:variant>
        <vt:i4>0</vt:i4>
      </vt:variant>
      <vt:variant>
        <vt:i4>5</vt:i4>
      </vt:variant>
      <vt:variant>
        <vt:lpwstr/>
      </vt:variant>
      <vt:variant>
        <vt:lpwstr>z5</vt:lpwstr>
      </vt:variant>
      <vt:variant>
        <vt:i4>3407994</vt:i4>
      </vt:variant>
      <vt:variant>
        <vt:i4>66</vt:i4>
      </vt:variant>
      <vt:variant>
        <vt:i4>0</vt:i4>
      </vt:variant>
      <vt:variant>
        <vt:i4>5</vt:i4>
      </vt:variant>
      <vt:variant>
        <vt:lpwstr/>
      </vt:variant>
      <vt:variant>
        <vt:lpwstr>z4</vt:lpwstr>
      </vt:variant>
      <vt:variant>
        <vt:i4>3342458</vt:i4>
      </vt:variant>
      <vt:variant>
        <vt:i4>63</vt:i4>
      </vt:variant>
      <vt:variant>
        <vt:i4>0</vt:i4>
      </vt:variant>
      <vt:variant>
        <vt:i4>5</vt:i4>
      </vt:variant>
      <vt:variant>
        <vt:lpwstr/>
      </vt:variant>
      <vt:variant>
        <vt:lpwstr>z3</vt:lpwstr>
      </vt:variant>
      <vt:variant>
        <vt:i4>3276922</vt:i4>
      </vt:variant>
      <vt:variant>
        <vt:i4>60</vt:i4>
      </vt:variant>
      <vt:variant>
        <vt:i4>0</vt:i4>
      </vt:variant>
      <vt:variant>
        <vt:i4>5</vt:i4>
      </vt:variant>
      <vt:variant>
        <vt:lpwstr/>
      </vt:variant>
      <vt:variant>
        <vt:lpwstr>z2</vt:lpwstr>
      </vt:variant>
      <vt:variant>
        <vt:i4>5636127</vt:i4>
      </vt:variant>
      <vt:variant>
        <vt:i4>57</vt:i4>
      </vt:variant>
      <vt:variant>
        <vt:i4>0</vt:i4>
      </vt:variant>
      <vt:variant>
        <vt:i4>5</vt:i4>
      </vt:variant>
      <vt:variant>
        <vt:lpwstr/>
      </vt:variant>
      <vt:variant>
        <vt:lpwstr>zf475f3cc57b84a049d89cda7b1f37ba8</vt:lpwstr>
      </vt:variant>
      <vt:variant>
        <vt:i4>5570639</vt:i4>
      </vt:variant>
      <vt:variant>
        <vt:i4>54</vt:i4>
      </vt:variant>
      <vt:variant>
        <vt:i4>0</vt:i4>
      </vt:variant>
      <vt:variant>
        <vt:i4>5</vt:i4>
      </vt:variant>
      <vt:variant>
        <vt:lpwstr/>
      </vt:variant>
      <vt:variant>
        <vt:lpwstr>zb8b3e32eb8154a8da8b18b606568e65d</vt:lpwstr>
      </vt:variant>
      <vt:variant>
        <vt:i4>5570630</vt:i4>
      </vt:variant>
      <vt:variant>
        <vt:i4>51</vt:i4>
      </vt:variant>
      <vt:variant>
        <vt:i4>0</vt:i4>
      </vt:variant>
      <vt:variant>
        <vt:i4>5</vt:i4>
      </vt:variant>
      <vt:variant>
        <vt:lpwstr/>
      </vt:variant>
      <vt:variant>
        <vt:lpwstr>z5a9ff008734b4183946f840ae0464ab0</vt:lpwstr>
      </vt:variant>
      <vt:variant>
        <vt:i4>1572913</vt:i4>
      </vt:variant>
      <vt:variant>
        <vt:i4>44</vt:i4>
      </vt:variant>
      <vt:variant>
        <vt:i4>0</vt:i4>
      </vt:variant>
      <vt:variant>
        <vt:i4>5</vt:i4>
      </vt:variant>
      <vt:variant>
        <vt:lpwstr/>
      </vt:variant>
      <vt:variant>
        <vt:lpwstr>_Toc300731197</vt:lpwstr>
      </vt:variant>
      <vt:variant>
        <vt:i4>1572913</vt:i4>
      </vt:variant>
      <vt:variant>
        <vt:i4>38</vt:i4>
      </vt:variant>
      <vt:variant>
        <vt:i4>0</vt:i4>
      </vt:variant>
      <vt:variant>
        <vt:i4>5</vt:i4>
      </vt:variant>
      <vt:variant>
        <vt:lpwstr/>
      </vt:variant>
      <vt:variant>
        <vt:lpwstr>_Toc300731196</vt:lpwstr>
      </vt:variant>
      <vt:variant>
        <vt:i4>1572913</vt:i4>
      </vt:variant>
      <vt:variant>
        <vt:i4>32</vt:i4>
      </vt:variant>
      <vt:variant>
        <vt:i4>0</vt:i4>
      </vt:variant>
      <vt:variant>
        <vt:i4>5</vt:i4>
      </vt:variant>
      <vt:variant>
        <vt:lpwstr/>
      </vt:variant>
      <vt:variant>
        <vt:lpwstr>_Toc300731195</vt:lpwstr>
      </vt:variant>
      <vt:variant>
        <vt:i4>1572913</vt:i4>
      </vt:variant>
      <vt:variant>
        <vt:i4>26</vt:i4>
      </vt:variant>
      <vt:variant>
        <vt:i4>0</vt:i4>
      </vt:variant>
      <vt:variant>
        <vt:i4>5</vt:i4>
      </vt:variant>
      <vt:variant>
        <vt:lpwstr/>
      </vt:variant>
      <vt:variant>
        <vt:lpwstr>_Toc300731194</vt:lpwstr>
      </vt:variant>
      <vt:variant>
        <vt:i4>1572913</vt:i4>
      </vt:variant>
      <vt:variant>
        <vt:i4>20</vt:i4>
      </vt:variant>
      <vt:variant>
        <vt:i4>0</vt:i4>
      </vt:variant>
      <vt:variant>
        <vt:i4>5</vt:i4>
      </vt:variant>
      <vt:variant>
        <vt:lpwstr/>
      </vt:variant>
      <vt:variant>
        <vt:lpwstr>_Toc300731193</vt:lpwstr>
      </vt:variant>
      <vt:variant>
        <vt:i4>1572913</vt:i4>
      </vt:variant>
      <vt:variant>
        <vt:i4>14</vt:i4>
      </vt:variant>
      <vt:variant>
        <vt:i4>0</vt:i4>
      </vt:variant>
      <vt:variant>
        <vt:i4>5</vt:i4>
      </vt:variant>
      <vt:variant>
        <vt:lpwstr/>
      </vt:variant>
      <vt:variant>
        <vt:lpwstr>_Toc300731192</vt:lpwstr>
      </vt:variant>
      <vt:variant>
        <vt:i4>1572913</vt:i4>
      </vt:variant>
      <vt:variant>
        <vt:i4>8</vt:i4>
      </vt:variant>
      <vt:variant>
        <vt:i4>0</vt:i4>
      </vt:variant>
      <vt:variant>
        <vt:i4>5</vt:i4>
      </vt:variant>
      <vt:variant>
        <vt:lpwstr/>
      </vt:variant>
      <vt:variant>
        <vt:lpwstr>_Toc300731191</vt:lpwstr>
      </vt:variant>
      <vt:variant>
        <vt:i4>1179661</vt:i4>
      </vt:variant>
      <vt:variant>
        <vt:i4>3</vt:i4>
      </vt:variant>
      <vt:variant>
        <vt:i4>0</vt:i4>
      </vt:variant>
      <vt:variant>
        <vt:i4>5</vt:i4>
      </vt:variant>
      <vt:variant>
        <vt:lpwstr>http://go.microsoft.com/fwlink/?LinkID=82105</vt:lpwstr>
      </vt:variant>
      <vt:variant>
        <vt:lpwstr/>
      </vt:variant>
      <vt:variant>
        <vt:i4>1900598</vt:i4>
      </vt:variant>
      <vt:variant>
        <vt:i4>0</vt:i4>
      </vt:variant>
      <vt:variant>
        <vt:i4>0</vt:i4>
      </vt:variant>
      <vt:variant>
        <vt:i4>5</vt:i4>
      </vt:variant>
      <vt:variant>
        <vt:lpwstr>mailto:mpgfeed@microsoft.com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2014-06-19T14:46:00Z</dcterms:created>
  <dcterms:modified xsi:type="dcterms:W3CDTF">2016-12-15T21:26:00Z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0x010100BD68C3E38BED2C49B04B981C71B98B54</vt:lpwstr>
  </property>
</Properties>
</file>